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EAA" w:rsidP="00142E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MSTML1001 Make a simple headpiece</w:t>
      </w:r>
      <w:r>
        <w:fldChar w:fldCharType="end"/>
      </w:r>
    </w:p>
    <w:p w:rsidR="00142EAA" w:rsidP="00142EAA">
      <w:pPr>
        <w:pStyle w:val="Version"/>
        <w:sectPr w:rsidSect="00C13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A46" w:rsidP="00C13A46">
      <w:pPr>
        <w:pStyle w:val="SuperHeading"/>
      </w:pPr>
      <w:r w:rsidRPr="00C13A46">
        <w:t>MSTML1001 Make a simple headpiece</w:t>
      </w:r>
    </w:p>
    <w:p w:rsidR="00000000" w:rsidRPr="00C13A46" w:rsidP="00C13A46">
      <w:pPr>
        <w:pStyle w:val="Heading1"/>
      </w:pPr>
      <w:bookmarkStart w:id="1" w:name="O_933776"/>
      <w:bookmarkEnd w:id="1"/>
      <w:r w:rsidRPr="00C13A46">
        <w:t>Modification History</w:t>
      </w:r>
    </w:p>
    <w:p w:rsidR="00000000" w:rsidRPr="00C13A46" w:rsidP="00142EAA">
      <w:pPr>
        <w:pStyle w:val="BodyText"/>
      </w:pPr>
      <w:r w:rsidRPr="00C13A46">
        <w:t>Release 1. Supersedes and is equivalent to LMTML1001A Make a simple headpiece</w:t>
      </w:r>
    </w:p>
    <w:p w:rsidR="00000000" w:rsidRPr="00C13A46" w:rsidP="00C13A46">
      <w:pPr>
        <w:pStyle w:val="Heading1"/>
      </w:pPr>
      <w:bookmarkStart w:id="2" w:name="O_933784"/>
      <w:bookmarkEnd w:id="2"/>
      <w:r w:rsidRPr="00C13A46">
        <w:t>Application</w:t>
      </w:r>
    </w:p>
    <w:p w:rsidR="00000000" w:rsidRPr="00C13A46" w:rsidP="00142EAA">
      <w:pPr>
        <w:pStyle w:val="BodyText"/>
      </w:pPr>
      <w:r w:rsidRPr="00C13A46">
        <w:t>This unit of competency covers skills and knowledge required to design and make a simple headpiece or hair accessory, using a li</w:t>
      </w:r>
      <w:r w:rsidRPr="00C13A46">
        <w:t>mited range of materials and trims.</w:t>
      </w:r>
    </w:p>
    <w:p w:rsidR="00000000" w:rsidRPr="00C13A46" w:rsidP="00142EAA">
      <w:pPr>
        <w:pStyle w:val="BodyText"/>
      </w:pPr>
      <w:r w:rsidRPr="00C13A46">
        <w:t>Work should be conducted in a highly supervised context, such as VET in Schools, and may involve individual and team-related activities.</w:t>
      </w:r>
    </w:p>
    <w:p w:rsidR="00000000" w:rsidRPr="00C13A46" w:rsidP="00142EAA">
      <w:pPr>
        <w:pStyle w:val="BodyText"/>
      </w:pPr>
      <w:r w:rsidRPr="00C13A46">
        <w:t>No licensing, legislative or certification requirements apply to this unit at the</w:t>
      </w:r>
      <w:r w:rsidRPr="00C13A46">
        <w:t xml:space="preserve"> time of publication.</w:t>
      </w:r>
    </w:p>
    <w:p w:rsidR="00000000" w:rsidRPr="00C13A46" w:rsidP="00C13A46">
      <w:pPr>
        <w:pStyle w:val="Heading1"/>
      </w:pPr>
      <w:bookmarkStart w:id="3" w:name="O_933783"/>
      <w:bookmarkEnd w:id="3"/>
      <w:r w:rsidRPr="00C13A46">
        <w:t>Pre-requisite Unit</w:t>
      </w:r>
    </w:p>
    <w:p w:rsidR="00000000" w:rsidRPr="00C13A46" w:rsidP="00142EAA">
      <w:pPr>
        <w:pStyle w:val="BodyText"/>
      </w:pPr>
      <w:r w:rsidRPr="00C13A46">
        <w:t>Nil</w:t>
      </w:r>
    </w:p>
    <w:p w:rsidR="00000000" w:rsidRPr="00C13A46" w:rsidP="00C13A46">
      <w:pPr>
        <w:pStyle w:val="Heading1"/>
      </w:pPr>
      <w:bookmarkStart w:id="4" w:name="O_933782"/>
      <w:bookmarkEnd w:id="4"/>
      <w:r w:rsidRPr="00C13A46">
        <w:t>Competency Field</w:t>
      </w:r>
    </w:p>
    <w:p w:rsidR="00000000" w:rsidRPr="00C13A46" w:rsidP="00142EAA">
      <w:pPr>
        <w:pStyle w:val="BodyText"/>
      </w:pPr>
      <w:r w:rsidRPr="00C13A46">
        <w:t>Millinery</w:t>
      </w:r>
    </w:p>
    <w:p w:rsidR="00000000" w:rsidRPr="00C13A46" w:rsidP="00C13A46">
      <w:pPr>
        <w:pStyle w:val="Heading1"/>
      </w:pPr>
      <w:bookmarkStart w:id="5" w:name="O_933781"/>
      <w:bookmarkEnd w:id="5"/>
      <w:r w:rsidRPr="00C13A46">
        <w:t>Unit Sector</w:t>
      </w:r>
    </w:p>
    <w:p w:rsidR="00000000" w:rsidRPr="00C13A46" w:rsidP="00142EAA">
      <w:pPr>
        <w:pStyle w:val="BodyText"/>
      </w:pPr>
      <w:r w:rsidRPr="00C13A46">
        <w:t>Not applicable</w:t>
      </w:r>
    </w:p>
    <w:p w:rsidR="00000000" w:rsidRPr="00C13A46" w:rsidP="00C13A46">
      <w:pPr>
        <w:pStyle w:val="Heading1"/>
      </w:pPr>
      <w:bookmarkStart w:id="6" w:name="O_933780"/>
      <w:bookmarkEnd w:id="6"/>
      <w:r w:rsidRPr="00C13A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 xml:space="preserve">Performance </w:t>
            </w:r>
            <w:r w:rsidRPr="00C13A46">
              <w:t>criteria describe the performance needed to demonstrate achievement of the element.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46" w:rsidP="00C13A46">
            <w:pPr>
              <w:pStyle w:val="BodyText"/>
            </w:pPr>
            <w:r w:rsidRPr="00C13A4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46" w:rsidP="00C13A46">
            <w:pPr>
              <w:pStyle w:val="BodyText"/>
            </w:pPr>
            <w:r w:rsidRPr="00C13A46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Follow standard operating procedures (SOPs)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Comply with work health and safety (WHS) requirements at all times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Use appropriate personal protective equipment (PPE) in accordance with SOPs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Identify job requirements from specifications, drawings, job sheets or work instructions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46" w:rsidP="00C13A46">
            <w:pPr>
              <w:pStyle w:val="BodyText"/>
            </w:pPr>
            <w:r w:rsidRPr="00C13A4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rPr>
                <w:rStyle w:val="SpecialBold"/>
              </w:rPr>
              <w:t>Prepare to make a simple headpiece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Research designs for simple headpieces or hair accessories according to set criteria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 xml:space="preserve">Select a design suitable for production and confirm suitability of design with supervisor 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Identify millinery materials required for chosen design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 xml:space="preserve">Source materials and production resources 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Prepare workstation and equipment according to production requirements and workplace procedures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46" w:rsidP="00C13A46">
            <w:pPr>
              <w:pStyle w:val="BodyText"/>
            </w:pPr>
            <w:r w:rsidRPr="00C13A4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rPr>
                <w:rStyle w:val="SpecialBold"/>
              </w:rPr>
              <w:t>Produce a simple headpiece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Prepare headpiece foundation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Prepare millinery materials and components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Observe WHS practices in the use of adhesives and size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Combine components and foundation by sewing, gluing, bonding or wiring, as required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Trim and finish headpiece or hair accessory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46" w:rsidP="00C13A46">
            <w:pPr>
              <w:pStyle w:val="BodyText"/>
            </w:pPr>
            <w:r w:rsidRPr="00C13A4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rPr>
                <w:rStyle w:val="SpecialBold"/>
              </w:rPr>
              <w:t>Complete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Check headpiece or hair accessory against design and production requirements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Pack headpiece, and store or label for display, sale or transfer</w:t>
            </w:r>
          </w:p>
        </w:tc>
      </w:tr>
      <w:tr w:rsidTr="00C13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46" w:rsidP="00C13A46">
            <w:pPr>
              <w:pStyle w:val="BodyText"/>
            </w:pPr>
            <w:r w:rsidRPr="00C13A46">
              <w:t>Complete production process, housekeeping and required documentation</w:t>
            </w:r>
          </w:p>
        </w:tc>
      </w:tr>
    </w:tbl>
    <w:p w:rsidR="00000000" w:rsidRPr="00C13A46" w:rsidP="00C13A46">
      <w:pPr>
        <w:pStyle w:val="BodyText"/>
      </w:pPr>
    </w:p>
    <w:p w:rsidR="00000000" w:rsidRPr="00C13A46" w:rsidP="00C13A46">
      <w:pPr>
        <w:pStyle w:val="AllowPageBreak"/>
      </w:pPr>
    </w:p>
    <w:p w:rsidR="00000000" w:rsidRPr="00C13A46" w:rsidP="00C13A46">
      <w:pPr>
        <w:pStyle w:val="Heading1"/>
      </w:pPr>
      <w:bookmarkStart w:id="7" w:name="O_933779"/>
      <w:bookmarkEnd w:id="7"/>
      <w:r w:rsidRPr="00C13A46">
        <w:t>Foundation Skills</w:t>
      </w:r>
    </w:p>
    <w:p w:rsidR="00000000" w:rsidRPr="00C13A46" w:rsidP="00142EAA">
      <w:pPr>
        <w:pStyle w:val="BodyText"/>
      </w:pPr>
      <w:r w:rsidRPr="00C13A46">
        <w:t>This section describes those required skills (language, literacy and numeracy) that are essential to performance.</w:t>
      </w:r>
    </w:p>
    <w:p w:rsidR="00000000" w:rsidRPr="00C13A46" w:rsidP="00142EAA">
      <w:pPr>
        <w:pStyle w:val="BodyText"/>
      </w:pPr>
      <w:r w:rsidRPr="00C13A46">
        <w:t>Foundation skills essential to performance are explicit in the performance criteria of this unit of competency.</w:t>
      </w:r>
    </w:p>
    <w:p w:rsidR="00000000" w:rsidRPr="00C13A46" w:rsidP="00C13A46">
      <w:pPr>
        <w:pStyle w:val="Heading1"/>
      </w:pPr>
      <w:bookmarkStart w:id="8" w:name="O_933778"/>
      <w:bookmarkEnd w:id="8"/>
      <w:r w:rsidRPr="00C13A4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42E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t>This field allows for different work environments and conditions that may affect performance. Essential ope</w:t>
            </w:r>
            <w:r w:rsidRPr="00C13A4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42E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46" w:rsidP="00C13A46">
            <w:pPr>
              <w:pStyle w:val="ListBullet"/>
            </w:pPr>
            <w:r w:rsidRPr="00C13A46">
              <w:t>requirements pr</w:t>
            </w:r>
            <w:r w:rsidRPr="00C13A46">
              <w:t>escribed by legislation, awards, agreements and conditions of employment</w:t>
            </w:r>
          </w:p>
          <w:p w:rsidR="00000000" w:rsidRPr="00C13A46" w:rsidP="00C13A46">
            <w:pPr>
              <w:pStyle w:val="ListBullet"/>
            </w:pPr>
            <w:r w:rsidRPr="00C13A46">
              <w:t>SOPs</w:t>
            </w:r>
          </w:p>
          <w:p w:rsidR="00000000" w:rsidRPr="00C13A46" w:rsidP="00C13A46">
            <w:pPr>
              <w:pStyle w:val="ListBullet"/>
            </w:pPr>
            <w:r w:rsidRPr="00C13A46">
              <w:t>work instructions</w:t>
            </w:r>
          </w:p>
          <w:p w:rsidR="00000000" w:rsidRPr="00C13A46" w:rsidP="00C13A46">
            <w:pPr>
              <w:pStyle w:val="ListBullet"/>
            </w:pPr>
            <w:r w:rsidRPr="00C13A46">
              <w:t>PPE</w:t>
            </w:r>
          </w:p>
          <w:p w:rsidR="00000000" w:rsidRPr="00C13A46" w:rsidP="00C13A46">
            <w:pPr>
              <w:pStyle w:val="ListBullet"/>
            </w:pPr>
            <w:r w:rsidRPr="00C13A46">
              <w:t>oral, written and visual communication</w:t>
            </w:r>
          </w:p>
          <w:p w:rsidR="00000000" w:rsidRPr="00C13A46" w:rsidP="00C13A46">
            <w:pPr>
              <w:pStyle w:val="ListBullet"/>
            </w:pPr>
            <w:r w:rsidRPr="00C13A46">
              <w:t>quality practices, including responsibility for maintenance of own work quality and contribution to quality improveme</w:t>
            </w:r>
            <w:r w:rsidRPr="00C13A46">
              <w:t>nt of team or section output</w:t>
            </w:r>
          </w:p>
          <w:p w:rsidR="00000000" w:rsidRPr="00C13A46" w:rsidP="00C13A46">
            <w:pPr>
              <w:pStyle w:val="ListBullet"/>
            </w:pPr>
            <w:r w:rsidRPr="00C13A46">
              <w:t>housekeeping</w:t>
            </w:r>
          </w:p>
          <w:p w:rsidR="00000000" w:rsidRPr="00C13A46" w:rsidP="00C13A46">
            <w:pPr>
              <w:pStyle w:val="ListBullet"/>
            </w:pPr>
            <w:r w:rsidRPr="00C13A46">
              <w:t>tasks related to environmental protection, waste disposal, pollution control and recycling</w:t>
            </w:r>
          </w:p>
          <w:p w:rsidR="00000000" w:rsidP="00C13A46">
            <w:pPr>
              <w:pStyle w:val="BodyText"/>
              <w:rPr>
                <w:lang w:val="en-NZ"/>
              </w:rPr>
            </w:pPr>
          </w:p>
        </w:tc>
      </w:tr>
      <w:tr w:rsidTr="00142E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rPr>
                <w:rStyle w:val="SpecialBold"/>
              </w:rPr>
              <w:t>Research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46" w:rsidP="00C13A46">
            <w:pPr>
              <w:pStyle w:val="ListBullet"/>
            </w:pPr>
            <w:r w:rsidRPr="00C13A46">
              <w:t>fashion magazines</w:t>
            </w:r>
          </w:p>
          <w:p w:rsidR="00000000" w:rsidRPr="00C13A46" w:rsidP="00C13A46">
            <w:pPr>
              <w:pStyle w:val="ListBullet"/>
            </w:pPr>
            <w:r w:rsidRPr="00C13A46">
              <w:t>internet</w:t>
            </w:r>
          </w:p>
          <w:p w:rsidR="00000000" w:rsidRPr="00C13A46" w:rsidP="00C13A46">
            <w:pPr>
              <w:pStyle w:val="ListBullet"/>
            </w:pPr>
            <w:r w:rsidRPr="00C13A46">
              <w:t>the work of national and international designers</w:t>
            </w:r>
          </w:p>
          <w:p w:rsidR="00000000" w:rsidRPr="00C13A46" w:rsidP="00C13A46">
            <w:pPr>
              <w:pStyle w:val="ListBullet"/>
            </w:pPr>
            <w:r w:rsidRPr="00C13A46">
              <w:t>costume and millinery collections in museums</w:t>
            </w:r>
          </w:p>
          <w:p w:rsidR="00000000" w:rsidRPr="00C13A46" w:rsidP="00C13A46">
            <w:pPr>
              <w:pStyle w:val="ListBullet"/>
            </w:pPr>
            <w:r w:rsidRPr="00C13A46">
              <w:t>the headwear of different countries and cultures</w:t>
            </w:r>
          </w:p>
          <w:p w:rsidR="00000000" w:rsidRPr="00C13A46" w:rsidP="00C13A46">
            <w:pPr>
              <w:pStyle w:val="ListBullet"/>
            </w:pPr>
            <w:r w:rsidRPr="00C13A46">
              <w:t>adaptations from other design forms</w:t>
            </w:r>
          </w:p>
          <w:p w:rsidR="00000000" w:rsidP="00C13A46">
            <w:pPr>
              <w:pStyle w:val="BodyText"/>
              <w:rPr>
                <w:lang w:val="en-NZ"/>
              </w:rPr>
            </w:pPr>
          </w:p>
        </w:tc>
      </w:tr>
      <w:tr w:rsidTr="00142E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rPr>
                <w:rStyle w:val="SpecialBold"/>
              </w:rPr>
              <w:t>Simple headpiece or hair accessory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46" w:rsidP="00C13A46">
            <w:pPr>
              <w:pStyle w:val="ListBullet"/>
            </w:pPr>
            <w:r>
              <w:t>‘</w:t>
            </w:r>
            <w:r w:rsidRPr="00C13A46">
              <w:t>fascinators</w:t>
            </w:r>
            <w:r>
              <w:t>’</w:t>
            </w:r>
          </w:p>
          <w:p w:rsidR="00000000" w:rsidRPr="00C13A46" w:rsidP="00C13A46">
            <w:pPr>
              <w:pStyle w:val="ListBullet"/>
            </w:pPr>
            <w:r w:rsidRPr="00C13A46">
              <w:t>embellished headbands</w:t>
            </w:r>
          </w:p>
          <w:p w:rsidR="00000000" w:rsidRPr="00C13A46" w:rsidP="00C13A46">
            <w:pPr>
              <w:pStyle w:val="ListBullet"/>
            </w:pPr>
            <w:r w:rsidRPr="00C13A46">
              <w:t>embellished hair combs</w:t>
            </w:r>
          </w:p>
          <w:p w:rsidR="00000000" w:rsidRPr="00C13A46" w:rsidP="00C13A46">
            <w:pPr>
              <w:pStyle w:val="ListBullet"/>
            </w:pPr>
            <w:r w:rsidRPr="00C13A46">
              <w:t>embellished hair clips</w:t>
            </w:r>
          </w:p>
          <w:p w:rsidR="00000000" w:rsidRPr="00C13A46" w:rsidP="00C13A46">
            <w:pPr>
              <w:pStyle w:val="ListBullet"/>
            </w:pPr>
            <w:r w:rsidRPr="00C13A46">
              <w:t>embellished hair pins and slides</w:t>
            </w:r>
          </w:p>
          <w:p w:rsidR="00000000" w:rsidRPr="00C13A46" w:rsidP="00C13A46">
            <w:pPr>
              <w:pStyle w:val="ListBullet"/>
            </w:pPr>
            <w:r w:rsidRPr="00C13A46">
              <w:t>embellished hat pins</w:t>
            </w:r>
          </w:p>
          <w:p w:rsidR="00000000" w:rsidRPr="00C13A46" w:rsidP="00C13A46">
            <w:pPr>
              <w:pStyle w:val="ListBullet"/>
            </w:pPr>
            <w:r w:rsidRPr="00C13A46">
              <w:t>bandannas or scarves</w:t>
            </w:r>
          </w:p>
          <w:p w:rsidR="00000000" w:rsidP="00C13A46">
            <w:pPr>
              <w:pStyle w:val="BodyText"/>
              <w:rPr>
                <w:lang w:val="en-NZ"/>
              </w:rPr>
            </w:pPr>
          </w:p>
        </w:tc>
      </w:tr>
      <w:tr w:rsidTr="00142E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rPr>
                <w:rStyle w:val="SpecialBold"/>
              </w:rPr>
              <w:t>Design and production requirements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46" w:rsidP="00C13A46">
            <w:pPr>
              <w:pStyle w:val="ListBullet"/>
            </w:pPr>
            <w:r w:rsidRPr="00C13A46">
              <w:t>the required quantity or dimensions of the materials required for the design</w:t>
            </w:r>
          </w:p>
          <w:p w:rsidR="00000000" w:rsidRPr="00C13A46" w:rsidP="00C13A46">
            <w:pPr>
              <w:pStyle w:val="ListBullet"/>
            </w:pPr>
            <w:r w:rsidRPr="00C13A46">
              <w:t>the techniques required to produce the simple headpiece</w:t>
            </w:r>
          </w:p>
          <w:p w:rsidR="00000000" w:rsidRPr="00C13A46" w:rsidP="00C13A46">
            <w:pPr>
              <w:pStyle w:val="ListBullet"/>
            </w:pPr>
            <w:r w:rsidRPr="00C13A46">
              <w:t>the amount of time available to produce the simple headpiece</w:t>
            </w:r>
          </w:p>
          <w:p w:rsidR="00000000" w:rsidP="00C13A46">
            <w:pPr>
              <w:pStyle w:val="BodyText"/>
              <w:rPr>
                <w:lang w:val="en-NZ"/>
              </w:rPr>
            </w:pPr>
          </w:p>
        </w:tc>
      </w:tr>
      <w:tr w:rsidTr="00142E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46">
            <w:pPr>
              <w:pStyle w:val="BodyText"/>
              <w:rPr>
                <w:lang w:val="en-NZ"/>
              </w:rPr>
            </w:pPr>
            <w:r w:rsidRPr="00C13A46">
              <w:rPr>
                <w:rStyle w:val="SpecialBold"/>
              </w:rPr>
              <w:t>Resource requirements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46" w:rsidP="00C13A46">
            <w:pPr>
              <w:pStyle w:val="ListBullet"/>
            </w:pPr>
            <w:r w:rsidRPr="00C13A46">
              <w:t>the availability of specialised equipment to produce the simple headpiece</w:t>
            </w:r>
          </w:p>
          <w:p w:rsidR="00000000" w:rsidRPr="00C13A46" w:rsidP="00C13A46">
            <w:pPr>
              <w:pStyle w:val="ListBullet"/>
            </w:pPr>
            <w:r w:rsidRPr="00C13A46">
              <w:t>the budget allocated for sourcing of materials</w:t>
            </w:r>
          </w:p>
        </w:tc>
      </w:tr>
    </w:tbl>
    <w:p w:rsidR="00000000" w:rsidRPr="00C13A46" w:rsidP="00C13A46">
      <w:pPr>
        <w:pStyle w:val="BodyText"/>
      </w:pPr>
    </w:p>
    <w:p w:rsidR="00000000" w:rsidRPr="00C13A46" w:rsidP="00C13A46">
      <w:pPr>
        <w:pStyle w:val="AllowPageBreak"/>
      </w:pPr>
    </w:p>
    <w:p w:rsidR="00000000" w:rsidRPr="00C13A46" w:rsidP="00C13A46">
      <w:pPr>
        <w:pStyle w:val="Heading1"/>
      </w:pPr>
      <w:bookmarkStart w:id="9" w:name="O_933777"/>
      <w:bookmarkEnd w:id="9"/>
      <w:r w:rsidRPr="00C13A46">
        <w:t>Unit Mapping Information</w:t>
      </w:r>
    </w:p>
    <w:p w:rsidR="00000000" w:rsidRPr="00C13A46" w:rsidP="00142EAA">
      <w:pPr>
        <w:pStyle w:val="BodyText"/>
      </w:pPr>
      <w:r w:rsidRPr="00C13A46">
        <w:t>Release 1. Supersedes and is equivalent to LMTML1001A Make a simple headpiece</w:t>
      </w:r>
    </w:p>
    <w:p w:rsidR="00000000" w:rsidRPr="00C13A46" w:rsidP="00C13A46">
      <w:pPr>
        <w:pStyle w:val="Heading1"/>
      </w:pPr>
      <w:bookmarkStart w:id="10" w:name="O_933770"/>
      <w:bookmarkEnd w:id="10"/>
      <w:r w:rsidRPr="00C13A46">
        <w:t>Links</w:t>
      </w:r>
    </w:p>
    <w:p w:rsidR="00000000" w:rsidRPr="00C13A46" w:rsidP="00142EAA">
      <w:pPr>
        <w:pStyle w:val="BodyText"/>
      </w:pPr>
      <w:r w:rsidRPr="00C13A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15C8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13A46" w:rsidP="00C13A46"/>
    <w:sectPr w:rsidSect="00C13A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46" w:rsidRPr="00142EAA" w:rsidP="00142E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AA" w:rsidP="00C13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2EAA" w:rsidP="00C13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2EAA" w:rsidP="00C13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A46" w:rsidRPr="00142EAA" w:rsidP="00142E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AA" w:rsidRPr="002D2AF8" w:rsidP="00C13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MSTML1001 Make a simple headpiece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42EAA" w:rsidP="00C13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608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4AAC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A46"/>
  </w:style>
  <w:style w:type="character" w:customStyle="1" w:styleId="Heading1Char">
    <w:name w:val="Heading 1 Char"/>
    <w:basedOn w:val="DefaultParagraphFont"/>
    <w:link w:val="Heading1"/>
    <w:rsid w:val="00C13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A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A46"/>
    <w:rPr>
      <w:b/>
      <w:spacing w:val="0"/>
    </w:rPr>
  </w:style>
  <w:style w:type="paragraph" w:customStyle="1" w:styleId="SuperHeading">
    <w:name w:val="SuperHeading"/>
    <w:basedOn w:val="Normal"/>
    <w:rsid w:val="00C13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A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A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A46"/>
    <w:rPr>
      <w:i/>
    </w:rPr>
  </w:style>
  <w:style w:type="paragraph" w:styleId="Caption">
    <w:name w:val="caption"/>
    <w:basedOn w:val="BodyText"/>
    <w:next w:val="Normal"/>
    <w:qFormat/>
    <w:rsid w:val="00C13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A46"/>
  </w:style>
  <w:style w:type="paragraph" w:styleId="TableofFigures">
    <w:name w:val="table of figures"/>
    <w:basedOn w:val="Normal"/>
    <w:next w:val="Normal"/>
    <w:semiHidden/>
    <w:rsid w:val="00C13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A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3A46"/>
    <w:rPr>
      <w:rFonts w:ascii="Wingdings" w:hAnsi="Wingdings"/>
    </w:rPr>
  </w:style>
  <w:style w:type="paragraph" w:customStyle="1" w:styleId="TableHeading">
    <w:name w:val="Table Heading"/>
    <w:basedOn w:val="HeadingBase"/>
    <w:rsid w:val="00C13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A46"/>
    <w:rPr>
      <w:color w:val="0033CC"/>
      <w:u w:val="none"/>
    </w:rPr>
  </w:style>
  <w:style w:type="paragraph" w:customStyle="1" w:styleId="BodyTextRight">
    <w:name w:val="Body Text Right"/>
    <w:basedOn w:val="BodyText"/>
    <w:rsid w:val="00C13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A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A46"/>
    <w:rPr>
      <w:sz w:val="32"/>
    </w:rPr>
  </w:style>
  <w:style w:type="paragraph" w:customStyle="1" w:styleId="HeadingProcedure">
    <w:name w:val="Heading Procedure"/>
    <w:basedOn w:val="HeadingBase"/>
    <w:next w:val="Normal"/>
    <w:rsid w:val="00C13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A46"/>
    <w:pPr>
      <w:spacing w:before="60" w:after="60"/>
    </w:pPr>
  </w:style>
  <w:style w:type="paragraph" w:styleId="ListContinue">
    <w:name w:val="List Continue"/>
    <w:basedOn w:val="List"/>
    <w:rsid w:val="00C13A46"/>
    <w:pPr>
      <w:ind w:firstLine="0"/>
    </w:pPr>
  </w:style>
  <w:style w:type="paragraph" w:customStyle="1" w:styleId="ListNote">
    <w:name w:val="List Note"/>
    <w:basedOn w:val="List"/>
    <w:rsid w:val="00C13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A46"/>
    <w:rPr>
      <w:rFonts w:ascii="Courier New" w:hAnsi="Courier New"/>
    </w:rPr>
  </w:style>
  <w:style w:type="paragraph" w:customStyle="1" w:styleId="NoteBullet">
    <w:name w:val="Note Bullet"/>
    <w:basedOn w:val="Note"/>
    <w:rsid w:val="00C13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A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3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A46"/>
    <w:rPr>
      <w:b/>
      <w:smallCaps/>
    </w:rPr>
  </w:style>
  <w:style w:type="paragraph" w:customStyle="1" w:styleId="TableListNumber">
    <w:name w:val="Table List Number"/>
    <w:basedOn w:val="ListNumber"/>
    <w:rsid w:val="00C13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A46"/>
    <w:pPr>
      <w:numPr>
        <w:numId w:val="8"/>
      </w:numPr>
    </w:pPr>
  </w:style>
  <w:style w:type="paragraph" w:customStyle="1" w:styleId="ListAlpha2">
    <w:name w:val="List Alpha 2"/>
    <w:basedOn w:val="List2"/>
    <w:rsid w:val="00C13A46"/>
    <w:pPr>
      <w:numPr>
        <w:numId w:val="7"/>
      </w:numPr>
    </w:pPr>
  </w:style>
  <w:style w:type="paragraph" w:styleId="List2">
    <w:name w:val="List 2"/>
    <w:basedOn w:val="BodyText"/>
    <w:rsid w:val="00C13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A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A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3A46"/>
    <w:pPr>
      <w:numPr>
        <w:numId w:val="3"/>
      </w:numPr>
    </w:pPr>
  </w:style>
  <w:style w:type="paragraph" w:styleId="ListContinue2">
    <w:name w:val="List Continue 2"/>
    <w:basedOn w:val="List2"/>
    <w:rsid w:val="00C13A46"/>
    <w:pPr>
      <w:ind w:firstLine="0"/>
    </w:pPr>
  </w:style>
  <w:style w:type="paragraph" w:styleId="ListContinue3">
    <w:name w:val="List Continue 3"/>
    <w:basedOn w:val="List3"/>
    <w:rsid w:val="00C13A46"/>
    <w:pPr>
      <w:ind w:left="1021" w:firstLine="0"/>
    </w:pPr>
  </w:style>
  <w:style w:type="paragraph" w:styleId="ListContinue4">
    <w:name w:val="List Continue 4"/>
    <w:basedOn w:val="List4"/>
    <w:rsid w:val="00C13A46"/>
    <w:pPr>
      <w:ind w:firstLine="0"/>
    </w:pPr>
  </w:style>
  <w:style w:type="paragraph" w:styleId="ListContinue5">
    <w:name w:val="List Continue 5"/>
    <w:basedOn w:val="List5"/>
    <w:rsid w:val="00C13A46"/>
    <w:pPr>
      <w:ind w:firstLine="0"/>
    </w:pPr>
  </w:style>
  <w:style w:type="paragraph" w:styleId="ListNumber3">
    <w:name w:val="List Number 3"/>
    <w:basedOn w:val="List3"/>
    <w:rsid w:val="00C13A46"/>
    <w:pPr>
      <w:numPr>
        <w:numId w:val="4"/>
      </w:numPr>
    </w:pPr>
  </w:style>
  <w:style w:type="paragraph" w:styleId="ListNumber4">
    <w:name w:val="List Number 4"/>
    <w:basedOn w:val="List4"/>
    <w:rsid w:val="00C13A46"/>
    <w:pPr>
      <w:numPr>
        <w:numId w:val="5"/>
      </w:numPr>
    </w:pPr>
  </w:style>
  <w:style w:type="paragraph" w:styleId="ListNumber5">
    <w:name w:val="List Number 5"/>
    <w:basedOn w:val="List5"/>
    <w:rsid w:val="00C13A46"/>
    <w:pPr>
      <w:numPr>
        <w:numId w:val="6"/>
      </w:numPr>
    </w:pPr>
  </w:style>
  <w:style w:type="paragraph" w:styleId="BlockText">
    <w:name w:val="Block Text"/>
    <w:basedOn w:val="Normal"/>
    <w:rsid w:val="00C13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A46"/>
    <w:rPr>
      <w:sz w:val="16"/>
      <w:vertAlign w:val="superscript"/>
    </w:rPr>
  </w:style>
  <w:style w:type="character" w:customStyle="1" w:styleId="Symbols">
    <w:name w:val="Symbols"/>
    <w:basedOn w:val="DefaultParagraphFont"/>
    <w:rsid w:val="00C13A46"/>
    <w:rPr>
      <w:rFonts w:ascii="Symbol" w:hAnsi="Symbol"/>
    </w:rPr>
  </w:style>
  <w:style w:type="character" w:customStyle="1" w:styleId="MenuOptions">
    <w:name w:val="Menu Options"/>
    <w:basedOn w:val="DefaultParagraphFont"/>
    <w:rsid w:val="00C13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A46"/>
    <w:rPr>
      <w:b/>
    </w:rPr>
  </w:style>
  <w:style w:type="character" w:customStyle="1" w:styleId="Underlined">
    <w:name w:val="Underlined"/>
    <w:basedOn w:val="DefaultParagraphFont"/>
    <w:rsid w:val="00C13A46"/>
    <w:rPr>
      <w:u w:val="single"/>
    </w:rPr>
  </w:style>
  <w:style w:type="paragraph" w:customStyle="1" w:styleId="TableBodyTextRight">
    <w:name w:val="Table Body Text Right"/>
    <w:basedOn w:val="TableBodyText"/>
    <w:rsid w:val="00C13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A46"/>
    <w:rPr>
      <w:sz w:val="18"/>
    </w:rPr>
  </w:style>
  <w:style w:type="paragraph" w:customStyle="1" w:styleId="BodySmallRight">
    <w:name w:val="Body Small Right"/>
    <w:basedOn w:val="BodyTextRight"/>
    <w:rsid w:val="00C13A46"/>
    <w:rPr>
      <w:sz w:val="18"/>
      <w:szCs w:val="18"/>
    </w:rPr>
  </w:style>
  <w:style w:type="paragraph" w:customStyle="1" w:styleId="MarginEdition">
    <w:name w:val="Margin Edition"/>
    <w:basedOn w:val="MarginNote"/>
    <w:rsid w:val="00C13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A46"/>
    <w:rPr>
      <w:sz w:val="2"/>
      <w:szCs w:val="2"/>
    </w:rPr>
  </w:style>
  <w:style w:type="character" w:customStyle="1" w:styleId="Small">
    <w:name w:val="Small"/>
    <w:basedOn w:val="DefaultParagraphFont"/>
    <w:rsid w:val="00C13A46"/>
    <w:rPr>
      <w:sz w:val="16"/>
    </w:rPr>
  </w:style>
  <w:style w:type="paragraph" w:customStyle="1" w:styleId="WideTable">
    <w:name w:val="Wide Table"/>
    <w:basedOn w:val="Normal"/>
    <w:rsid w:val="00C13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A46"/>
  </w:style>
  <w:style w:type="paragraph" w:styleId="Quote">
    <w:name w:val="Quote"/>
    <w:basedOn w:val="Heading1"/>
    <w:link w:val="QuoteChar"/>
    <w:qFormat/>
    <w:rsid w:val="00C13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A46"/>
    <w:pPr>
      <w:pageBreakBefore/>
    </w:pPr>
  </w:style>
  <w:style w:type="paragraph" w:customStyle="1" w:styleId="Border">
    <w:name w:val="Border"/>
    <w:basedOn w:val="Normal"/>
    <w:qFormat/>
    <w:rsid w:val="00C13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A46"/>
    <w:rPr>
      <w:u w:val="single"/>
    </w:rPr>
  </w:style>
  <w:style w:type="character" w:customStyle="1" w:styleId="BoldandItalics">
    <w:name w:val="Bold and Italics"/>
    <w:qFormat/>
    <w:rsid w:val="00C13A46"/>
    <w:rPr>
      <w:b/>
      <w:i/>
      <w:u w:val="none"/>
    </w:rPr>
  </w:style>
  <w:style w:type="paragraph" w:styleId="BalloonText">
    <w:name w:val="Balloon Text"/>
    <w:basedOn w:val="Normal"/>
    <w:link w:val="BalloonTextChar"/>
    <w:rsid w:val="00C13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A46"/>
    <w:pPr>
      <w:spacing w:before="0" w:after="0"/>
    </w:pPr>
  </w:style>
  <w:style w:type="paragraph" w:customStyle="1" w:styleId="BodyTextBold">
    <w:name w:val="Body Text Bold"/>
    <w:basedOn w:val="BodyText"/>
    <w:qFormat/>
    <w:rsid w:val="00C13A46"/>
    <w:rPr>
      <w:b/>
    </w:rPr>
  </w:style>
  <w:style w:type="character" w:styleId="Hyperlink">
    <w:name w:val="Hyperlink"/>
    <w:basedOn w:val="DefaultParagraphFont"/>
    <w:uiPriority w:val="99"/>
    <w:unhideWhenUsed/>
    <w:rsid w:val="00142E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3944</Characters>
  <Application>Microsoft Office Word</Application>
  <DocSecurity>0</DocSecurity>
  <Lines>207</Lines>
  <Paragraphs>120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MSTML1001 Make a simple headpiece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2022-12-22T00:36:00Z</dcterms:created>
  <dcterms:modified xsi:type="dcterms:W3CDTF">2022-12-22T00:36:00Z</dcterms:modified>
</cp:coreProperties>
</file>