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CB2" w:rsidP="006E7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MSTMF4009 Produce custom-made medical grade footwear</w:t>
      </w:r>
      <w:r>
        <w:fldChar w:fldCharType="end"/>
      </w:r>
    </w:p>
    <w:p w:rsidR="006E7CB2" w:rsidP="006E7CB2">
      <w:pPr>
        <w:pStyle w:val="Version"/>
        <w:sectPr w:rsidSect="000A1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25D" w:rsidP="000A125D">
      <w:pPr>
        <w:pStyle w:val="SuperHeading"/>
      </w:pPr>
      <w:r w:rsidRPr="000A125D">
        <w:t>MSTMF4009 Produce custom-made medical grade footwear</w:t>
      </w:r>
    </w:p>
    <w:p w:rsidR="00000000" w:rsidRPr="000A125D" w:rsidP="000A125D">
      <w:pPr>
        <w:pStyle w:val="Heading1"/>
      </w:pPr>
      <w:bookmarkStart w:id="1" w:name="O_1037153"/>
      <w:bookmarkEnd w:id="1"/>
      <w:r w:rsidRPr="000A125D">
        <w:t>Modification History</w:t>
      </w:r>
    </w:p>
    <w:p w:rsidR="00000000" w:rsidRPr="000A125D" w:rsidP="006E7CB2">
      <w:pPr>
        <w:pStyle w:val="BodyText"/>
      </w:pPr>
      <w:r w:rsidRPr="000A125D">
        <w:t>Release 1. Supersedes and is equivalent to LMTMF6005A Produce custom-made medical grade footwear.</w:t>
      </w:r>
    </w:p>
    <w:p w:rsidR="00000000" w:rsidRPr="000A125D" w:rsidP="000A125D">
      <w:pPr>
        <w:pStyle w:val="Heading1"/>
      </w:pPr>
      <w:bookmarkStart w:id="2" w:name="O_1037154"/>
      <w:bookmarkEnd w:id="2"/>
      <w:r w:rsidRPr="000A125D">
        <w:t>Application</w:t>
      </w:r>
    </w:p>
    <w:p w:rsidR="00000000" w:rsidRPr="000A125D" w:rsidP="006E7CB2">
      <w:pPr>
        <w:pStyle w:val="BodyText"/>
      </w:pPr>
      <w:r w:rsidRPr="000A125D">
        <w:t>This unit of competency describes the skills and knowledge required to produce custom-ma</w:t>
      </w:r>
      <w:r w:rsidRPr="000A125D">
        <w:t>de medical grade footwear, including shoe types that consist of slip-on, shoe, boot, sandal, inner shoe and orthotic incorporation.</w:t>
      </w:r>
    </w:p>
    <w:p w:rsidR="00000000" w:rsidRPr="000A125D" w:rsidP="006E7CB2">
      <w:pPr>
        <w:pStyle w:val="BodyText"/>
      </w:pPr>
      <w:r w:rsidRPr="000A125D">
        <w:t>Work is generally conducted in a small business situation. The unit may apply to a sole practitioner, or someone working dir</w:t>
      </w:r>
      <w:r w:rsidRPr="000A125D">
        <w:t>ectly with medical grade footwear practitioners.</w:t>
      </w:r>
    </w:p>
    <w:p w:rsidR="00000000" w:rsidRPr="000A125D" w:rsidP="006E7CB2">
      <w:pPr>
        <w:pStyle w:val="BodyText"/>
      </w:pPr>
      <w:r w:rsidRPr="000A125D">
        <w:t>No licensing, legislative or certification requirements apply to this unit at the time of publication.</w:t>
      </w:r>
    </w:p>
    <w:p w:rsidR="00000000" w:rsidRPr="000A125D" w:rsidP="000A125D">
      <w:pPr>
        <w:pStyle w:val="Heading1"/>
      </w:pPr>
      <w:bookmarkStart w:id="3" w:name="O_1037155"/>
      <w:bookmarkEnd w:id="3"/>
      <w:r w:rsidRPr="000A125D">
        <w:t>Pre-requisite Unit</w:t>
      </w:r>
    </w:p>
    <w:p w:rsidR="00000000" w:rsidRPr="000A125D" w:rsidP="006E7CB2">
      <w:pPr>
        <w:pStyle w:val="BodyText"/>
      </w:pPr>
      <w:r w:rsidRPr="000A125D">
        <w:t>N/A</w:t>
      </w:r>
    </w:p>
    <w:p w:rsidR="00000000" w:rsidRPr="000A125D" w:rsidP="000A125D">
      <w:pPr>
        <w:pStyle w:val="Heading1"/>
      </w:pPr>
      <w:bookmarkStart w:id="4" w:name="O_1037157"/>
      <w:bookmarkEnd w:id="4"/>
      <w:r w:rsidRPr="000A125D">
        <w:t>Unit Sector</w:t>
      </w:r>
    </w:p>
    <w:p w:rsidR="00000000" w:rsidRPr="000A125D" w:rsidP="006E7CB2">
      <w:pPr>
        <w:pStyle w:val="BodyText"/>
      </w:pPr>
      <w:r w:rsidRPr="000A125D">
        <w:t>Medical grade footwear</w:t>
      </w:r>
    </w:p>
    <w:p w:rsidR="00000000" w:rsidRPr="000A125D" w:rsidP="000A125D">
      <w:pPr>
        <w:pStyle w:val="Heading1"/>
      </w:pPr>
      <w:bookmarkStart w:id="5" w:name="O_1037158"/>
      <w:bookmarkEnd w:id="5"/>
      <w:r w:rsidRPr="000A125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"/>
        <w:gridCol w:w="2298"/>
        <w:gridCol w:w="574"/>
        <w:gridCol w:w="6307"/>
      </w:tblGrid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5D" w:rsidP="000A125D">
            <w:pPr>
              <w:pStyle w:val="BodyText"/>
            </w:pPr>
            <w:r w:rsidRPr="000A125D">
              <w:rPr>
                <w:rStyle w:val="SpecialBold"/>
              </w:rPr>
              <w:t>Elements</w:t>
            </w:r>
          </w:p>
        </w:tc>
        <w:tc>
          <w:tcPr>
            <w:tcW w:w="68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rPr>
                <w:rStyle w:val="SpecialBold"/>
              </w:rPr>
              <w:t>Performance Criteria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Elements describe the essential outcomes.</w:t>
            </w:r>
          </w:p>
        </w:tc>
        <w:tc>
          <w:tcPr>
            <w:tcW w:w="6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 xml:space="preserve">Performance criteria describe the performance needed to demonstrate achievement of the element.  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1.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Clarify client order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1.1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Confirm required information has been provided in job requirements and order form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1.2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Consult other parties to clarify or provide additional information about medical grade footwear requirements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2.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Determine resources required to manufacture medical grade footwear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2.1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 xml:space="preserve">Confirm availability of materials of type and quality required to manufacture footwear components 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2.2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 xml:space="preserve">Select materials to match design requirements of </w:t>
            </w:r>
            <w:r w:rsidRPr="000A125D">
              <w:rPr>
                <w:rStyle w:val="BoldandItalics"/>
              </w:rPr>
              <w:t>footwear components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2.3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 xml:space="preserve">Order special or one-off materials from suppliers and confirm availability within specified timelines 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3.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Check shoe last and pattern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3.1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Check the last to confirm that it complies with order form and is free of construction faults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3.2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Conduct a trial</w:t>
            </w:r>
            <w:r w:rsidRPr="000A125D">
              <w:t xml:space="preserve"> last fitting prior to cutting pattern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3.3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Clarify design features with client and cut pattern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4.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Construct and finish footwear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4.1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Make mock-up of design to order specifications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4.2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Check equipment to confirm compliance with manufacturer operating procedures and WHS practices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4.3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 xml:space="preserve">Cut required footwear pieces from patterns and sew and close upper 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4.4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Prepare, cut and build componentry, including inner soles and orthotic componentry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4.5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 xml:space="preserve">Prepare and last footwear 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4.6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Construct sole, heel and build-up and attach bottom, including external raisers, as required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4.7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Liaise with relevant personnel during production of custom-made medical grade shoes to confirm details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4.8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Undertake finishing off, add final components and check product to ensure compliance with established quality standards prior to process end</w:t>
            </w:r>
          </w:p>
        </w:tc>
      </w:tr>
      <w:tr w:rsidTr="000A12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25D">
            <w:pPr>
              <w:pStyle w:val="BodyText"/>
              <w:rPr>
                <w:lang w:val="en-NZ"/>
              </w:rPr>
            </w:pPr>
            <w:r w:rsidRPr="000A125D">
              <w:t>4.</w:t>
            </w:r>
            <w:r w:rsidRPr="000A125D">
              <w:t>9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25D" w:rsidP="000A125D">
            <w:pPr>
              <w:pStyle w:val="BodyText"/>
            </w:pPr>
            <w:r w:rsidRPr="000A125D">
              <w:t>Complete record keeping procedures and administrative tasks</w:t>
            </w:r>
          </w:p>
        </w:tc>
      </w:tr>
    </w:tbl>
    <w:p w:rsidR="00000000" w:rsidRPr="000A125D" w:rsidP="000A125D">
      <w:pPr>
        <w:pStyle w:val="BodyText"/>
      </w:pPr>
    </w:p>
    <w:p w:rsidR="00000000" w:rsidRPr="000A125D" w:rsidP="000A125D">
      <w:pPr>
        <w:pStyle w:val="AllowPageBreak"/>
      </w:pPr>
    </w:p>
    <w:p w:rsidR="00000000" w:rsidRPr="000A125D" w:rsidP="000A125D">
      <w:pPr>
        <w:pStyle w:val="Heading1"/>
      </w:pPr>
      <w:bookmarkStart w:id="6" w:name="O_1037159"/>
      <w:bookmarkEnd w:id="6"/>
      <w:r w:rsidRPr="000A125D">
        <w:t>Foundation Skills</w:t>
      </w:r>
    </w:p>
    <w:p w:rsidR="00000000" w:rsidRPr="000A125D" w:rsidP="006E7CB2">
      <w:pPr>
        <w:pStyle w:val="BodyText"/>
      </w:pPr>
      <w:r w:rsidRPr="000A125D">
        <w:t>This section describes those language, literacy, numeracy and employment skills that are essential to performance but not explicit in the performance crite</w:t>
      </w:r>
      <w:r w:rsidRPr="000A125D">
        <w:t>ria of this unit of competency.</w:t>
      </w:r>
    </w:p>
    <w:p w:rsidR="00000000" w:rsidRPr="000A125D" w:rsidP="000A125D">
      <w:pPr>
        <w:pStyle w:val="ListBullet"/>
      </w:pPr>
      <w:r w:rsidRPr="000A125D">
        <w:t>Reading skills to interpret details of customer orders, work specifications and standard operating procedures</w:t>
      </w:r>
    </w:p>
    <w:p w:rsidR="00000000" w:rsidRPr="000A125D" w:rsidP="000A125D">
      <w:pPr>
        <w:pStyle w:val="ListBullet"/>
      </w:pPr>
      <w:r w:rsidRPr="000A125D">
        <w:t xml:space="preserve">Oral communication skills to interact effectively with clients, medical grade footwear practitioners, podiatrists and technicians </w:t>
      </w:r>
    </w:p>
    <w:p w:rsidR="00000000" w:rsidRPr="000A125D" w:rsidP="000A125D">
      <w:pPr>
        <w:pStyle w:val="ListBullet"/>
      </w:pPr>
      <w:r w:rsidRPr="000A125D">
        <w:t xml:space="preserve">Problem solving skills to address design and construction issues that arise when producing quality custom-made medical grade </w:t>
      </w:r>
      <w:r w:rsidRPr="000A125D">
        <w:t>footwear</w:t>
      </w:r>
    </w:p>
    <w:p w:rsidR="00000000" w:rsidRPr="000A125D" w:rsidP="006E7CB2">
      <w:pPr>
        <w:pStyle w:val="BodyText"/>
      </w:pPr>
      <w:r w:rsidRPr="000A125D">
        <w:t>Other foundation skills essential to performance are explicit in the performance criteria of this unit.</w:t>
      </w:r>
    </w:p>
    <w:p w:rsidR="00000000" w:rsidRPr="000A125D" w:rsidP="000A125D">
      <w:pPr>
        <w:pStyle w:val="Heading1"/>
      </w:pPr>
      <w:bookmarkStart w:id="7" w:name="O_1037161"/>
      <w:bookmarkEnd w:id="7"/>
      <w:r w:rsidRPr="000A125D">
        <w:t>Unit Mapping Information</w:t>
      </w:r>
    </w:p>
    <w:p w:rsidR="006E7CB2" w:rsidP="006E7CB2">
      <w:pPr>
        <w:pStyle w:val="BodyText"/>
      </w:pPr>
      <w:r w:rsidRPr="000A125D">
        <w:t>Release 1. Supersedes and is equivalent to LMTMF6005A Produce custom-made medical grade footwear.</w:t>
      </w:r>
    </w:p>
    <w:p w:rsidR="00000000" w:rsidRPr="000A125D" w:rsidP="000A125D">
      <w:pPr>
        <w:pStyle w:val="Heading1"/>
      </w:pPr>
      <w:bookmarkStart w:id="8" w:name="O_1037168"/>
      <w:bookmarkEnd w:id="8"/>
      <w:r w:rsidRPr="000A125D">
        <w:t>Links</w:t>
      </w:r>
    </w:p>
    <w:p w:rsidR="00000000" w:rsidRPr="000A125D" w:rsidP="006E7CB2">
      <w:pPr>
        <w:pStyle w:val="BodyText"/>
      </w:pPr>
      <w:r w:rsidRPr="000A12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70E0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A125D" w:rsidP="000A125D"/>
    <w:sectPr w:rsidSect="000A12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5D" w:rsidRPr="006E7CB2" w:rsidP="006E7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2" w:rsidP="000A1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CB2" w:rsidP="000A1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7CB2" w:rsidP="000A1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25D" w:rsidRPr="006E7CB2" w:rsidP="006E7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2" w:rsidRPr="002D2AF8" w:rsidP="000A1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MSTMF4009 Produce custom-made medical grade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6E7CB2" w:rsidP="000A1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92B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762F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25D"/>
  </w:style>
  <w:style w:type="character" w:customStyle="1" w:styleId="Heading1Char">
    <w:name w:val="Heading 1 Char"/>
    <w:basedOn w:val="DefaultParagraphFont"/>
    <w:link w:val="Heading1"/>
    <w:rsid w:val="000A1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2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2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25D"/>
    <w:rPr>
      <w:b/>
      <w:spacing w:val="0"/>
    </w:rPr>
  </w:style>
  <w:style w:type="paragraph" w:customStyle="1" w:styleId="SuperHeading">
    <w:name w:val="SuperHeading"/>
    <w:basedOn w:val="Normal"/>
    <w:rsid w:val="000A1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A125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1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2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2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2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25D"/>
    <w:rPr>
      <w:i/>
    </w:rPr>
  </w:style>
  <w:style w:type="paragraph" w:styleId="Caption">
    <w:name w:val="caption"/>
    <w:basedOn w:val="BodyText"/>
    <w:next w:val="Normal"/>
    <w:qFormat/>
    <w:rsid w:val="000A1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25D"/>
  </w:style>
  <w:style w:type="paragraph" w:styleId="TableofFigures">
    <w:name w:val="table of figures"/>
    <w:basedOn w:val="Normal"/>
    <w:next w:val="Normal"/>
    <w:semiHidden/>
    <w:rsid w:val="000A1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2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25D"/>
    <w:rPr>
      <w:rFonts w:ascii="Wingdings" w:hAnsi="Wingdings"/>
    </w:rPr>
  </w:style>
  <w:style w:type="paragraph" w:customStyle="1" w:styleId="TableHeading">
    <w:name w:val="Table Heading"/>
    <w:basedOn w:val="HeadingBase"/>
    <w:rsid w:val="000A1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25D"/>
    <w:rPr>
      <w:color w:val="0033CC"/>
      <w:u w:val="none"/>
    </w:rPr>
  </w:style>
  <w:style w:type="paragraph" w:customStyle="1" w:styleId="BodyTextRight">
    <w:name w:val="Body Text Right"/>
    <w:basedOn w:val="BodyText"/>
    <w:rsid w:val="000A1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2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25D"/>
    <w:rPr>
      <w:sz w:val="32"/>
    </w:rPr>
  </w:style>
  <w:style w:type="paragraph" w:customStyle="1" w:styleId="HeadingProcedure">
    <w:name w:val="Heading Procedure"/>
    <w:basedOn w:val="HeadingBase"/>
    <w:next w:val="Normal"/>
    <w:rsid w:val="000A1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25D"/>
    <w:pPr>
      <w:spacing w:before="60" w:after="60"/>
    </w:pPr>
  </w:style>
  <w:style w:type="paragraph" w:styleId="ListContinue">
    <w:name w:val="List Continue"/>
    <w:basedOn w:val="List"/>
    <w:rsid w:val="000A125D"/>
    <w:pPr>
      <w:ind w:firstLine="0"/>
    </w:pPr>
  </w:style>
  <w:style w:type="paragraph" w:customStyle="1" w:styleId="ListNote">
    <w:name w:val="List Note"/>
    <w:basedOn w:val="List"/>
    <w:rsid w:val="000A1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25D"/>
    <w:rPr>
      <w:rFonts w:ascii="Courier New" w:hAnsi="Courier New"/>
    </w:rPr>
  </w:style>
  <w:style w:type="paragraph" w:customStyle="1" w:styleId="NoteBullet">
    <w:name w:val="Note Bullet"/>
    <w:basedOn w:val="Note"/>
    <w:rsid w:val="000A1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2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25D"/>
    <w:rPr>
      <w:b/>
      <w:smallCaps/>
    </w:rPr>
  </w:style>
  <w:style w:type="paragraph" w:customStyle="1" w:styleId="TableListNumber">
    <w:name w:val="Table List Number"/>
    <w:basedOn w:val="ListNumber"/>
    <w:rsid w:val="000A1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25D"/>
    <w:pPr>
      <w:numPr>
        <w:numId w:val="8"/>
      </w:numPr>
    </w:pPr>
  </w:style>
  <w:style w:type="paragraph" w:customStyle="1" w:styleId="ListAlpha2">
    <w:name w:val="List Alpha 2"/>
    <w:basedOn w:val="List2"/>
    <w:rsid w:val="000A125D"/>
    <w:pPr>
      <w:numPr>
        <w:numId w:val="7"/>
      </w:numPr>
    </w:pPr>
  </w:style>
  <w:style w:type="paragraph" w:styleId="List2">
    <w:name w:val="List 2"/>
    <w:basedOn w:val="BodyText"/>
    <w:rsid w:val="000A1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2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2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25D"/>
    <w:pPr>
      <w:numPr>
        <w:numId w:val="3"/>
      </w:numPr>
    </w:pPr>
  </w:style>
  <w:style w:type="paragraph" w:styleId="ListContinue2">
    <w:name w:val="List Continue 2"/>
    <w:basedOn w:val="List2"/>
    <w:rsid w:val="000A125D"/>
    <w:pPr>
      <w:ind w:firstLine="0"/>
    </w:pPr>
  </w:style>
  <w:style w:type="paragraph" w:styleId="ListContinue3">
    <w:name w:val="List Continue 3"/>
    <w:basedOn w:val="List3"/>
    <w:rsid w:val="000A125D"/>
    <w:pPr>
      <w:ind w:left="1021" w:firstLine="0"/>
    </w:pPr>
  </w:style>
  <w:style w:type="paragraph" w:styleId="ListContinue4">
    <w:name w:val="List Continue 4"/>
    <w:basedOn w:val="List4"/>
    <w:rsid w:val="000A125D"/>
    <w:pPr>
      <w:ind w:firstLine="0"/>
    </w:pPr>
  </w:style>
  <w:style w:type="paragraph" w:styleId="ListContinue5">
    <w:name w:val="List Continue 5"/>
    <w:basedOn w:val="List5"/>
    <w:rsid w:val="000A125D"/>
    <w:pPr>
      <w:ind w:firstLine="0"/>
    </w:pPr>
  </w:style>
  <w:style w:type="paragraph" w:styleId="ListNumber3">
    <w:name w:val="List Number 3"/>
    <w:basedOn w:val="List3"/>
    <w:rsid w:val="000A125D"/>
    <w:pPr>
      <w:numPr>
        <w:numId w:val="4"/>
      </w:numPr>
    </w:pPr>
  </w:style>
  <w:style w:type="paragraph" w:styleId="ListNumber4">
    <w:name w:val="List Number 4"/>
    <w:basedOn w:val="List4"/>
    <w:rsid w:val="000A125D"/>
    <w:pPr>
      <w:numPr>
        <w:numId w:val="5"/>
      </w:numPr>
    </w:pPr>
  </w:style>
  <w:style w:type="paragraph" w:styleId="ListNumber5">
    <w:name w:val="List Number 5"/>
    <w:basedOn w:val="List5"/>
    <w:rsid w:val="000A125D"/>
    <w:pPr>
      <w:numPr>
        <w:numId w:val="6"/>
      </w:numPr>
    </w:pPr>
  </w:style>
  <w:style w:type="paragraph" w:styleId="BlockText">
    <w:name w:val="Block Text"/>
    <w:basedOn w:val="Normal"/>
    <w:rsid w:val="000A1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25D"/>
    <w:rPr>
      <w:sz w:val="16"/>
      <w:vertAlign w:val="superscript"/>
    </w:rPr>
  </w:style>
  <w:style w:type="character" w:customStyle="1" w:styleId="Symbols">
    <w:name w:val="Symbols"/>
    <w:basedOn w:val="DefaultParagraphFont"/>
    <w:rsid w:val="000A125D"/>
    <w:rPr>
      <w:rFonts w:ascii="Symbol" w:hAnsi="Symbol"/>
    </w:rPr>
  </w:style>
  <w:style w:type="character" w:customStyle="1" w:styleId="MenuOptions">
    <w:name w:val="Menu Options"/>
    <w:basedOn w:val="DefaultParagraphFont"/>
    <w:rsid w:val="000A1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25D"/>
    <w:rPr>
      <w:b/>
    </w:rPr>
  </w:style>
  <w:style w:type="character" w:customStyle="1" w:styleId="Underlined">
    <w:name w:val="Underlined"/>
    <w:basedOn w:val="DefaultParagraphFont"/>
    <w:rsid w:val="000A125D"/>
    <w:rPr>
      <w:u w:val="single"/>
    </w:rPr>
  </w:style>
  <w:style w:type="paragraph" w:customStyle="1" w:styleId="TableBodyTextRight">
    <w:name w:val="Table Body Text Right"/>
    <w:basedOn w:val="TableBodyText"/>
    <w:rsid w:val="000A1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25D"/>
    <w:rPr>
      <w:sz w:val="18"/>
    </w:rPr>
  </w:style>
  <w:style w:type="paragraph" w:customStyle="1" w:styleId="BodySmallRight">
    <w:name w:val="Body Small Right"/>
    <w:basedOn w:val="BodyTextRight"/>
    <w:rsid w:val="000A125D"/>
    <w:rPr>
      <w:sz w:val="18"/>
      <w:szCs w:val="18"/>
    </w:rPr>
  </w:style>
  <w:style w:type="paragraph" w:customStyle="1" w:styleId="MarginEdition">
    <w:name w:val="Margin Edition"/>
    <w:basedOn w:val="MarginNote"/>
    <w:rsid w:val="000A1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25D"/>
    <w:rPr>
      <w:sz w:val="2"/>
      <w:szCs w:val="2"/>
    </w:rPr>
  </w:style>
  <w:style w:type="character" w:customStyle="1" w:styleId="Small">
    <w:name w:val="Small"/>
    <w:basedOn w:val="DefaultParagraphFont"/>
    <w:rsid w:val="000A125D"/>
    <w:rPr>
      <w:sz w:val="16"/>
    </w:rPr>
  </w:style>
  <w:style w:type="paragraph" w:customStyle="1" w:styleId="WideTable">
    <w:name w:val="Wide Table"/>
    <w:basedOn w:val="Normal"/>
    <w:rsid w:val="000A1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25D"/>
  </w:style>
  <w:style w:type="paragraph" w:styleId="Quote">
    <w:name w:val="Quote"/>
    <w:basedOn w:val="Heading1"/>
    <w:link w:val="QuoteChar"/>
    <w:qFormat/>
    <w:rsid w:val="000A1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25D"/>
    <w:pPr>
      <w:pageBreakBefore/>
    </w:pPr>
  </w:style>
  <w:style w:type="paragraph" w:customStyle="1" w:styleId="Border">
    <w:name w:val="Border"/>
    <w:basedOn w:val="Normal"/>
    <w:qFormat/>
    <w:rsid w:val="000A1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25D"/>
    <w:rPr>
      <w:u w:val="single"/>
    </w:rPr>
  </w:style>
  <w:style w:type="paragraph" w:styleId="BalloonText">
    <w:name w:val="Balloon Text"/>
    <w:basedOn w:val="Normal"/>
    <w:link w:val="BalloonTextChar"/>
    <w:rsid w:val="000A1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25D"/>
    <w:pPr>
      <w:spacing w:before="0" w:after="0"/>
    </w:pPr>
  </w:style>
  <w:style w:type="paragraph" w:customStyle="1" w:styleId="BodyTextBold">
    <w:name w:val="Body Text Bold"/>
    <w:basedOn w:val="BodyText"/>
    <w:qFormat/>
    <w:rsid w:val="000A125D"/>
    <w:rPr>
      <w:b/>
    </w:rPr>
  </w:style>
  <w:style w:type="character" w:styleId="Hyperlink">
    <w:name w:val="Hyperlink"/>
    <w:basedOn w:val="DefaultParagraphFont"/>
    <w:uiPriority w:val="99"/>
    <w:unhideWhenUsed/>
    <w:rsid w:val="006E7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3271</Characters>
  <Application>Microsoft Office Word</Application>
  <DocSecurity>0</DocSecurity>
  <Lines>148</Lines>
  <Paragraphs>86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MSTMF4009 Produce custom-made medical grade footwear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2020-07-29T03:30:00Z</dcterms:created>
  <dcterms:modified xsi:type="dcterms:W3CDTF">2020-07-29T03:30:00Z</dcterms:modified>
</cp:coreProperties>
</file>