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ED7" w:rsidP="007F2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MSTMF4008 Produce negative and positive casts for lasts and corrective orthoses</w:t>
      </w:r>
      <w:r>
        <w:fldChar w:fldCharType="end"/>
      </w:r>
    </w:p>
    <w:p w:rsidR="007F2ED7" w:rsidP="007F2ED7">
      <w:pPr>
        <w:pStyle w:val="Version"/>
        <w:sectPr w:rsidSect="000C6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CB4" w:rsidP="000C6CB4">
      <w:pPr>
        <w:pStyle w:val="SuperHeading"/>
      </w:pPr>
      <w:r w:rsidRPr="000C6CB4">
        <w:t>Assessment Requirements for MSTMF4008 Produce negative and positive casts for lasts and corrective orthoses</w:t>
      </w:r>
    </w:p>
    <w:p w:rsidR="00000000" w:rsidRPr="000C6CB4" w:rsidP="000C6CB4">
      <w:pPr>
        <w:pStyle w:val="Heading1"/>
      </w:pPr>
      <w:bookmarkStart w:id="1" w:name="O_1037144"/>
      <w:bookmarkEnd w:id="1"/>
      <w:r w:rsidRPr="000C6CB4">
        <w:t>Modification History</w:t>
      </w:r>
    </w:p>
    <w:p w:rsidR="00000000" w:rsidRPr="000C6CB4" w:rsidP="007F2ED7">
      <w:pPr>
        <w:pStyle w:val="BodyText"/>
      </w:pPr>
      <w:r w:rsidRPr="000C6CB4">
        <w:t>Release 1. Supersedes and is equivalent to </w:t>
      </w:r>
      <w:r w:rsidRPr="000C6CB4">
        <w:t>LMTMF6004A Produce negative and positive casts for lasts and/or corrective orthoses.</w:t>
      </w:r>
    </w:p>
    <w:p w:rsidR="00000000" w:rsidRPr="000C6CB4" w:rsidP="000C6CB4">
      <w:pPr>
        <w:pStyle w:val="Heading1"/>
      </w:pPr>
      <w:bookmarkStart w:id="2" w:name="O_1037145"/>
      <w:bookmarkEnd w:id="2"/>
      <w:r w:rsidRPr="000C6CB4">
        <w:t>Performance Evidence</w:t>
      </w:r>
    </w:p>
    <w:p w:rsidR="00000000" w:rsidRPr="000C6CB4" w:rsidP="007F2ED7">
      <w:pPr>
        <w:pStyle w:val="BodyText"/>
      </w:pPr>
      <w:r w:rsidRPr="000C6CB4">
        <w:t>There must be evidence the candidate has completed the tasks outlined in the elements and performance criteria of this unit, and:</w:t>
      </w:r>
    </w:p>
    <w:p w:rsidR="00000000" w:rsidRPr="000C6CB4" w:rsidP="000C6CB4">
      <w:pPr>
        <w:pStyle w:val="ListBullet"/>
      </w:pPr>
      <w:r w:rsidRPr="000C6CB4">
        <w:t xml:space="preserve">produced one negative cast for a corrective orthosis, and one positive cast from a last for a corrective orthosis to suit client needs. </w:t>
      </w:r>
    </w:p>
    <w:p w:rsidR="00000000" w:rsidRPr="000C6CB4" w:rsidP="000C6CB4">
      <w:pPr>
        <w:pStyle w:val="AllowPageBreak"/>
      </w:pPr>
    </w:p>
    <w:p w:rsidR="00000000" w:rsidRPr="000C6CB4" w:rsidP="000C6CB4">
      <w:pPr>
        <w:pStyle w:val="Heading1"/>
      </w:pPr>
      <w:bookmarkStart w:id="3" w:name="O_1037146"/>
      <w:bookmarkEnd w:id="3"/>
      <w:r w:rsidRPr="000C6CB4">
        <w:t>Knowledge Evidence</w:t>
      </w:r>
    </w:p>
    <w:p w:rsidR="00000000" w:rsidRPr="000C6CB4" w:rsidP="007F2ED7">
      <w:pPr>
        <w:pStyle w:val="BodyText"/>
      </w:pPr>
      <w:r w:rsidRPr="000C6CB4">
        <w:t>There must be evidence the candidate has knowledge of:</w:t>
      </w:r>
    </w:p>
    <w:p w:rsidR="00000000" w:rsidRPr="000C6CB4" w:rsidP="000C6CB4">
      <w:pPr>
        <w:pStyle w:val="ListBullet"/>
      </w:pPr>
      <w:r w:rsidRPr="000C6CB4">
        <w:t>elements and principles o</w:t>
      </w:r>
      <w:r w:rsidRPr="000C6CB4">
        <w:t>f orthoses and medical grade footwear design and how they are used to meet specified requirements</w:t>
      </w:r>
    </w:p>
    <w:p w:rsidR="00000000" w:rsidRPr="000C6CB4" w:rsidP="000C6CB4">
      <w:pPr>
        <w:pStyle w:val="ListBullet"/>
      </w:pPr>
      <w:r w:rsidRPr="000C6CB4">
        <w:t>applied anthropometrics of the foot, including the variables in and effects of physical force systems on the body, and other physical characteristics of comme</w:t>
      </w:r>
      <w:r w:rsidRPr="000C6CB4">
        <w:t>rcial orthoses and footwear</w:t>
      </w:r>
    </w:p>
    <w:p w:rsidR="00000000" w:rsidRPr="000C6CB4" w:rsidP="000C6CB4">
      <w:pPr>
        <w:pStyle w:val="ListBullet"/>
      </w:pPr>
      <w:r w:rsidRPr="000C6CB4">
        <w:t>fabrication tools and techniques used to manufacture cast devices, including:</w:t>
      </w:r>
    </w:p>
    <w:p w:rsidR="00000000" w:rsidRPr="000C6CB4" w:rsidP="000C6CB4">
      <w:pPr>
        <w:pStyle w:val="ListBullet2"/>
      </w:pPr>
      <w:r w:rsidRPr="000C6CB4">
        <w:t>hand and machine methods</w:t>
      </w:r>
    </w:p>
    <w:p w:rsidR="00000000" w:rsidRPr="000C6CB4" w:rsidP="000C6CB4">
      <w:pPr>
        <w:pStyle w:val="ListBullet2"/>
      </w:pPr>
      <w:r w:rsidRPr="000C6CB4">
        <w:t>computer-aided processes</w:t>
      </w:r>
    </w:p>
    <w:p w:rsidR="00000000" w:rsidRPr="000C6CB4" w:rsidP="000C6CB4">
      <w:pPr>
        <w:pStyle w:val="ListBullet2"/>
      </w:pPr>
      <w:r w:rsidRPr="000C6CB4">
        <w:t>mechanical duplicators</w:t>
      </w:r>
    </w:p>
    <w:p w:rsidR="00000000" w:rsidRPr="000C6CB4" w:rsidP="000C6CB4">
      <w:pPr>
        <w:pStyle w:val="ListBullet2"/>
      </w:pPr>
      <w:r w:rsidRPr="000C6CB4">
        <w:t>pour techniques</w:t>
      </w:r>
    </w:p>
    <w:p w:rsidR="00000000" w:rsidRPr="000C6CB4" w:rsidP="000C6CB4">
      <w:pPr>
        <w:pStyle w:val="ListBullet2"/>
      </w:pPr>
      <w:r w:rsidRPr="000C6CB4">
        <w:t>combinations of the above processes</w:t>
      </w:r>
    </w:p>
    <w:p w:rsidR="00000000" w:rsidRPr="000C6CB4" w:rsidP="000C6CB4">
      <w:pPr>
        <w:pStyle w:val="ListBullet"/>
      </w:pPr>
      <w:r w:rsidRPr="000C6CB4">
        <w:t>materials used to manufacture casts, including:</w:t>
      </w:r>
    </w:p>
    <w:p w:rsidR="00000000" w:rsidRPr="000C6CB4" w:rsidP="000C6CB4">
      <w:pPr>
        <w:pStyle w:val="ListBullet2"/>
      </w:pPr>
      <w:r w:rsidRPr="000C6CB4">
        <w:t>plaster</w:t>
      </w:r>
    </w:p>
    <w:p w:rsidR="00000000" w:rsidRPr="000C6CB4" w:rsidP="000C6CB4">
      <w:pPr>
        <w:pStyle w:val="ListBullet2"/>
      </w:pPr>
      <w:r w:rsidRPr="000C6CB4">
        <w:t>wood</w:t>
      </w:r>
    </w:p>
    <w:p w:rsidR="00000000" w:rsidRPr="000C6CB4" w:rsidP="000C6CB4">
      <w:pPr>
        <w:pStyle w:val="ListBullet2"/>
      </w:pPr>
      <w:r w:rsidRPr="000C6CB4">
        <w:t>thermoset resin</w:t>
      </w:r>
    </w:p>
    <w:p w:rsidR="00000000" w:rsidRPr="000C6CB4" w:rsidP="000C6CB4">
      <w:pPr>
        <w:pStyle w:val="ListBullet2"/>
      </w:pPr>
      <w:r w:rsidRPr="000C6CB4">
        <w:t>expandable foams</w:t>
      </w:r>
    </w:p>
    <w:p w:rsidR="00000000" w:rsidRPr="000C6CB4" w:rsidP="000C6CB4">
      <w:pPr>
        <w:pStyle w:val="ListBullet2"/>
      </w:pPr>
      <w:r w:rsidRPr="000C6CB4">
        <w:t>casting polyurethane</w:t>
      </w:r>
    </w:p>
    <w:p w:rsidR="00000000" w:rsidRPr="000C6CB4" w:rsidP="000C6CB4">
      <w:pPr>
        <w:pStyle w:val="ListBullet"/>
      </w:pPr>
      <w:r w:rsidRPr="000C6CB4">
        <w:t xml:space="preserve">diagnostic and definitive orthoses constructions </w:t>
      </w:r>
    </w:p>
    <w:p w:rsidR="00000000" w:rsidRPr="000C6CB4" w:rsidP="000C6CB4">
      <w:pPr>
        <w:pStyle w:val="ListBullet"/>
      </w:pPr>
      <w:r w:rsidRPr="000C6CB4">
        <w:t>modification processes to adjust and refine orthoses</w:t>
      </w:r>
    </w:p>
    <w:p w:rsidR="00000000" w:rsidRPr="000C6CB4" w:rsidP="000C6CB4">
      <w:pPr>
        <w:pStyle w:val="ListBullet"/>
      </w:pPr>
      <w:r w:rsidRPr="000C6CB4">
        <w:t xml:space="preserve">safe work practices associated with </w:t>
      </w:r>
      <w:r w:rsidRPr="000C6CB4">
        <w:t>producing casts and lasts</w:t>
      </w:r>
    </w:p>
    <w:p w:rsidR="00000000" w:rsidRPr="000C6CB4" w:rsidP="000C6CB4">
      <w:pPr>
        <w:pStyle w:val="ListBullet"/>
      </w:pPr>
      <w:r w:rsidRPr="000C6CB4">
        <w:t xml:space="preserve">general housekeeping policies and procedures, including cleaning agents and equipment used with orthoses. </w:t>
      </w:r>
    </w:p>
    <w:p w:rsidR="00000000" w:rsidRPr="000C6CB4" w:rsidP="000C6CB4">
      <w:pPr>
        <w:pStyle w:val="AllowPageBreak"/>
      </w:pPr>
    </w:p>
    <w:p w:rsidR="00000000" w:rsidRPr="000C6CB4" w:rsidP="000C6CB4">
      <w:pPr>
        <w:pStyle w:val="Heading1"/>
      </w:pPr>
      <w:bookmarkStart w:id="4" w:name="O_1037147"/>
      <w:bookmarkEnd w:id="4"/>
      <w:r w:rsidRPr="000C6CB4">
        <w:t>Assessment Conditions</w:t>
      </w:r>
    </w:p>
    <w:p w:rsidR="00000000" w:rsidRPr="000C6CB4" w:rsidP="007F2ED7">
      <w:pPr>
        <w:pStyle w:val="BodyText"/>
      </w:pPr>
      <w:r w:rsidRPr="000C6CB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C6CB4" w:rsidP="000C6CB4">
      <w:pPr>
        <w:pStyle w:val="ListBullet"/>
      </w:pPr>
      <w:r w:rsidRPr="000C6CB4">
        <w:t>use of suitable facilities, equipment and resources, including:</w:t>
      </w:r>
    </w:p>
    <w:p w:rsidR="00000000" w:rsidRPr="000C6CB4" w:rsidP="000C6CB4">
      <w:pPr>
        <w:pStyle w:val="ListBullet2"/>
      </w:pPr>
      <w:r w:rsidRPr="000C6CB4">
        <w:t>a</w:t>
      </w:r>
      <w:r w:rsidRPr="000C6CB4">
        <w:t xml:space="preserve"> workspace used to produce casts for lasts and orthoses using hand and machine-based techniques</w:t>
      </w:r>
    </w:p>
    <w:p w:rsidR="00000000" w:rsidRPr="000C6CB4" w:rsidP="000C6CB4">
      <w:pPr>
        <w:pStyle w:val="ListBullet2"/>
      </w:pPr>
      <w:r w:rsidRPr="000C6CB4">
        <w:t>safety equipment and standard operating procedures</w:t>
      </w:r>
    </w:p>
    <w:p w:rsidR="00000000" w:rsidRPr="000C6CB4" w:rsidP="000C6CB4">
      <w:pPr>
        <w:pStyle w:val="ListBullet"/>
      </w:pPr>
      <w:r w:rsidRPr="000C6CB4">
        <w:t>modelling of industry operating conditions, including access to clients.</w:t>
      </w:r>
    </w:p>
    <w:p w:rsidR="00000000" w:rsidRPr="000C6CB4" w:rsidP="007F2ED7">
      <w:pPr>
        <w:pStyle w:val="BodyText"/>
      </w:pPr>
      <w:r w:rsidRPr="000C6CB4">
        <w:t>Assessors must satisfy the NVR/AQTF</w:t>
      </w:r>
      <w:r w:rsidRPr="000C6CB4">
        <w:t xml:space="preserve"> mandatory competency requirements for assessors.</w:t>
      </w:r>
    </w:p>
    <w:p w:rsidR="00000000" w:rsidRPr="000C6CB4" w:rsidP="000C6CB4">
      <w:pPr>
        <w:pStyle w:val="Heading1"/>
      </w:pPr>
      <w:bookmarkStart w:id="5" w:name="O_1037150"/>
      <w:bookmarkEnd w:id="5"/>
      <w:r w:rsidRPr="000C6CB4">
        <w:t>Links</w:t>
      </w:r>
    </w:p>
    <w:p w:rsidR="00000000" w:rsidRPr="000C6CB4" w:rsidP="007F2ED7">
      <w:pPr>
        <w:pStyle w:val="BodyText"/>
      </w:pPr>
      <w:r w:rsidRPr="000C6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13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C6CB4" w:rsidP="000C6CB4"/>
    <w:sectPr w:rsidSect="000C6C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B4" w:rsidRPr="007F2ED7" w:rsidP="007F2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D7" w:rsidP="000C6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2ED7" w:rsidP="000C6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2ED7" w:rsidP="000C6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CB4" w:rsidRPr="007F2ED7" w:rsidP="007F2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D7" w:rsidRPr="002D2AF8" w:rsidP="000C6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MSTMF4008 Produce negative and positive casts for lasts and corrective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F2ED7" w:rsidP="000C6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EE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47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66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CB4"/>
  </w:style>
  <w:style w:type="character" w:customStyle="1" w:styleId="Heading1Char">
    <w:name w:val="Heading 1 Char"/>
    <w:basedOn w:val="DefaultParagraphFont"/>
    <w:link w:val="Heading1"/>
    <w:rsid w:val="000C6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C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6C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6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CB4"/>
    <w:rPr>
      <w:b/>
      <w:spacing w:val="0"/>
    </w:rPr>
  </w:style>
  <w:style w:type="paragraph" w:customStyle="1" w:styleId="SuperTitle">
    <w:name w:val="SuperTitle"/>
    <w:basedOn w:val="Title"/>
    <w:rsid w:val="000C6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CB4"/>
    <w:rPr>
      <w:i/>
    </w:rPr>
  </w:style>
  <w:style w:type="paragraph" w:styleId="Caption">
    <w:name w:val="caption"/>
    <w:basedOn w:val="BodyText"/>
    <w:next w:val="Normal"/>
    <w:qFormat/>
    <w:rsid w:val="000C6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CB4"/>
  </w:style>
  <w:style w:type="paragraph" w:styleId="TableofFigures">
    <w:name w:val="table of figures"/>
    <w:basedOn w:val="Normal"/>
    <w:next w:val="Normal"/>
    <w:semiHidden/>
    <w:rsid w:val="000C6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C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CB4"/>
    <w:rPr>
      <w:rFonts w:ascii="Wingdings" w:hAnsi="Wingdings"/>
    </w:rPr>
  </w:style>
  <w:style w:type="paragraph" w:customStyle="1" w:styleId="TableHeading">
    <w:name w:val="Table Heading"/>
    <w:basedOn w:val="HeadingBase"/>
    <w:rsid w:val="000C6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CB4"/>
    <w:rPr>
      <w:color w:val="0033CC"/>
      <w:u w:val="none"/>
    </w:rPr>
  </w:style>
  <w:style w:type="paragraph" w:customStyle="1" w:styleId="BodyTextRight">
    <w:name w:val="Body Text Right"/>
    <w:basedOn w:val="BodyText"/>
    <w:rsid w:val="000C6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C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CB4"/>
    <w:rPr>
      <w:sz w:val="32"/>
    </w:rPr>
  </w:style>
  <w:style w:type="paragraph" w:customStyle="1" w:styleId="HeadingProcedure">
    <w:name w:val="Heading Procedure"/>
    <w:basedOn w:val="HeadingBase"/>
    <w:next w:val="Normal"/>
    <w:rsid w:val="000C6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CB4"/>
    <w:pPr>
      <w:spacing w:before="60" w:after="60"/>
    </w:pPr>
  </w:style>
  <w:style w:type="paragraph" w:styleId="ListContinue">
    <w:name w:val="List Continue"/>
    <w:basedOn w:val="List"/>
    <w:rsid w:val="000C6CB4"/>
    <w:pPr>
      <w:ind w:firstLine="0"/>
    </w:pPr>
  </w:style>
  <w:style w:type="paragraph" w:customStyle="1" w:styleId="ListNote">
    <w:name w:val="List Note"/>
    <w:basedOn w:val="List"/>
    <w:rsid w:val="000C6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CB4"/>
    <w:rPr>
      <w:rFonts w:ascii="Courier New" w:hAnsi="Courier New"/>
    </w:rPr>
  </w:style>
  <w:style w:type="paragraph" w:customStyle="1" w:styleId="NoteBullet">
    <w:name w:val="Note Bullet"/>
    <w:basedOn w:val="Note"/>
    <w:rsid w:val="000C6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CB4"/>
    <w:rPr>
      <w:b/>
      <w:smallCaps/>
    </w:rPr>
  </w:style>
  <w:style w:type="paragraph" w:customStyle="1" w:styleId="TableListNumber">
    <w:name w:val="Table List Number"/>
    <w:basedOn w:val="ListNumber"/>
    <w:rsid w:val="000C6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CB4"/>
    <w:pPr>
      <w:numPr>
        <w:numId w:val="9"/>
      </w:numPr>
    </w:pPr>
  </w:style>
  <w:style w:type="paragraph" w:customStyle="1" w:styleId="ListAlpha2">
    <w:name w:val="List Alpha 2"/>
    <w:basedOn w:val="List2"/>
    <w:rsid w:val="000C6CB4"/>
    <w:pPr>
      <w:numPr>
        <w:numId w:val="8"/>
      </w:numPr>
    </w:pPr>
  </w:style>
  <w:style w:type="paragraph" w:styleId="List2">
    <w:name w:val="List 2"/>
    <w:basedOn w:val="BodyText"/>
    <w:rsid w:val="000C6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C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CB4"/>
    <w:pPr>
      <w:numPr>
        <w:numId w:val="4"/>
      </w:numPr>
    </w:pPr>
  </w:style>
  <w:style w:type="paragraph" w:styleId="ListContinue2">
    <w:name w:val="List Continue 2"/>
    <w:basedOn w:val="List2"/>
    <w:rsid w:val="000C6CB4"/>
    <w:pPr>
      <w:ind w:firstLine="0"/>
    </w:pPr>
  </w:style>
  <w:style w:type="paragraph" w:styleId="ListContinue3">
    <w:name w:val="List Continue 3"/>
    <w:basedOn w:val="List3"/>
    <w:rsid w:val="000C6CB4"/>
    <w:pPr>
      <w:ind w:left="1021" w:firstLine="0"/>
    </w:pPr>
  </w:style>
  <w:style w:type="paragraph" w:styleId="ListContinue4">
    <w:name w:val="List Continue 4"/>
    <w:basedOn w:val="List4"/>
    <w:rsid w:val="000C6CB4"/>
    <w:pPr>
      <w:ind w:firstLine="0"/>
    </w:pPr>
  </w:style>
  <w:style w:type="paragraph" w:styleId="ListContinue5">
    <w:name w:val="List Continue 5"/>
    <w:basedOn w:val="List5"/>
    <w:rsid w:val="000C6CB4"/>
    <w:pPr>
      <w:ind w:firstLine="0"/>
    </w:pPr>
  </w:style>
  <w:style w:type="paragraph" w:styleId="ListNumber3">
    <w:name w:val="List Number 3"/>
    <w:basedOn w:val="List3"/>
    <w:rsid w:val="000C6CB4"/>
    <w:pPr>
      <w:numPr>
        <w:numId w:val="5"/>
      </w:numPr>
    </w:pPr>
  </w:style>
  <w:style w:type="paragraph" w:styleId="ListNumber4">
    <w:name w:val="List Number 4"/>
    <w:basedOn w:val="List4"/>
    <w:rsid w:val="000C6CB4"/>
    <w:pPr>
      <w:numPr>
        <w:numId w:val="6"/>
      </w:numPr>
    </w:pPr>
  </w:style>
  <w:style w:type="paragraph" w:styleId="ListNumber5">
    <w:name w:val="List Number 5"/>
    <w:basedOn w:val="List5"/>
    <w:rsid w:val="000C6CB4"/>
    <w:pPr>
      <w:numPr>
        <w:numId w:val="7"/>
      </w:numPr>
    </w:pPr>
  </w:style>
  <w:style w:type="paragraph" w:styleId="BlockText">
    <w:name w:val="Block Text"/>
    <w:basedOn w:val="Normal"/>
    <w:rsid w:val="000C6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CB4"/>
    <w:rPr>
      <w:sz w:val="16"/>
      <w:vertAlign w:val="superscript"/>
    </w:rPr>
  </w:style>
  <w:style w:type="character" w:customStyle="1" w:styleId="Symbols">
    <w:name w:val="Symbols"/>
    <w:basedOn w:val="DefaultParagraphFont"/>
    <w:rsid w:val="000C6CB4"/>
    <w:rPr>
      <w:rFonts w:ascii="Symbol" w:hAnsi="Symbol"/>
    </w:rPr>
  </w:style>
  <w:style w:type="character" w:customStyle="1" w:styleId="MenuOptions">
    <w:name w:val="Menu Options"/>
    <w:basedOn w:val="DefaultParagraphFont"/>
    <w:rsid w:val="000C6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CB4"/>
    <w:rPr>
      <w:b/>
    </w:rPr>
  </w:style>
  <w:style w:type="character" w:customStyle="1" w:styleId="Underlined">
    <w:name w:val="Underlined"/>
    <w:basedOn w:val="DefaultParagraphFont"/>
    <w:rsid w:val="000C6CB4"/>
    <w:rPr>
      <w:u w:val="single"/>
    </w:rPr>
  </w:style>
  <w:style w:type="paragraph" w:customStyle="1" w:styleId="TableBodyTextRight">
    <w:name w:val="Table Body Text Right"/>
    <w:basedOn w:val="TableBodyText"/>
    <w:rsid w:val="000C6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CB4"/>
    <w:rPr>
      <w:sz w:val="18"/>
    </w:rPr>
  </w:style>
  <w:style w:type="paragraph" w:customStyle="1" w:styleId="BodySmallRight">
    <w:name w:val="Body Small Right"/>
    <w:basedOn w:val="BodyTextRight"/>
    <w:rsid w:val="000C6CB4"/>
    <w:rPr>
      <w:sz w:val="18"/>
      <w:szCs w:val="18"/>
    </w:rPr>
  </w:style>
  <w:style w:type="paragraph" w:customStyle="1" w:styleId="MarginEdition">
    <w:name w:val="Margin Edition"/>
    <w:basedOn w:val="MarginNote"/>
    <w:rsid w:val="000C6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CB4"/>
    <w:rPr>
      <w:sz w:val="2"/>
      <w:szCs w:val="2"/>
    </w:rPr>
  </w:style>
  <w:style w:type="character" w:customStyle="1" w:styleId="Small">
    <w:name w:val="Small"/>
    <w:basedOn w:val="DefaultParagraphFont"/>
    <w:rsid w:val="000C6CB4"/>
    <w:rPr>
      <w:sz w:val="16"/>
    </w:rPr>
  </w:style>
  <w:style w:type="paragraph" w:customStyle="1" w:styleId="WideTable">
    <w:name w:val="Wide Table"/>
    <w:basedOn w:val="Normal"/>
    <w:rsid w:val="000C6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CB4"/>
  </w:style>
  <w:style w:type="paragraph" w:styleId="Quote">
    <w:name w:val="Quote"/>
    <w:basedOn w:val="Heading1"/>
    <w:link w:val="QuoteChar"/>
    <w:qFormat/>
    <w:rsid w:val="000C6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CB4"/>
    <w:pPr>
      <w:pageBreakBefore/>
    </w:pPr>
  </w:style>
  <w:style w:type="paragraph" w:customStyle="1" w:styleId="Border">
    <w:name w:val="Border"/>
    <w:basedOn w:val="Normal"/>
    <w:qFormat/>
    <w:rsid w:val="000C6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CB4"/>
    <w:rPr>
      <w:u w:val="single"/>
    </w:rPr>
  </w:style>
  <w:style w:type="character" w:customStyle="1" w:styleId="BoldandItalics">
    <w:name w:val="Bold and Italics"/>
    <w:qFormat/>
    <w:rsid w:val="000C6CB4"/>
    <w:rPr>
      <w:b/>
      <w:i/>
      <w:u w:val="none"/>
    </w:rPr>
  </w:style>
  <w:style w:type="paragraph" w:styleId="BalloonText">
    <w:name w:val="Balloon Text"/>
    <w:basedOn w:val="Normal"/>
    <w:link w:val="BalloonTextChar"/>
    <w:rsid w:val="000C6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CB4"/>
    <w:pPr>
      <w:spacing w:before="0" w:after="0"/>
    </w:pPr>
  </w:style>
  <w:style w:type="paragraph" w:customStyle="1" w:styleId="BodyTextBold">
    <w:name w:val="Body Text Bold"/>
    <w:basedOn w:val="BodyText"/>
    <w:qFormat/>
    <w:rsid w:val="000C6CB4"/>
    <w:rPr>
      <w:b/>
    </w:rPr>
  </w:style>
  <w:style w:type="character" w:styleId="Hyperlink">
    <w:name w:val="Hyperlink"/>
    <w:basedOn w:val="DefaultParagraphFont"/>
    <w:uiPriority w:val="99"/>
    <w:unhideWhenUsed/>
    <w:rsid w:val="007F2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2208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MSTMF4008 Produce negative and positive casts for lasts and corrective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2020-07-29T03:49:00Z</dcterms:created>
  <dcterms:modified xsi:type="dcterms:W3CDTF">2020-07-29T03:49:00Z</dcterms:modified>
</cp:coreProperties>
</file>