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77D" w:rsidP="005C377D">
      <w:pPr>
        <w:pStyle w:val="Title"/>
      </w:pPr>
      <w:r>
        <w:fldChar w:fldCharType="begin"/>
      </w:r>
      <w:r>
        <w:instrText xml:space="preserve"> TITLE   \* MERGEFORMAT </w:instrText>
      </w:r>
      <w:r>
        <w:fldChar w:fldCharType="separate"/>
      </w:r>
      <w:r>
        <w:t>MSTLG3006 Apply pattern specifications to saddlery products</w:t>
      </w:r>
      <w:r>
        <w:fldChar w:fldCharType="end"/>
      </w:r>
    </w:p>
    <w:p w:rsidR="005C377D" w:rsidP="005C377D">
      <w:pPr>
        <w:pStyle w:val="Version"/>
        <w:sectPr w:rsidSect="00CC3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17F" w:rsidP="00CC317F">
      <w:pPr>
        <w:pStyle w:val="SuperHeading"/>
      </w:pPr>
      <w:r w:rsidRPr="00CC317F">
        <w:t>MSTLG3006 Apply pattern specifications to saddlery products</w:t>
      </w:r>
    </w:p>
    <w:p w:rsidR="00000000" w:rsidRPr="00CC317F" w:rsidP="00CC317F">
      <w:pPr>
        <w:pStyle w:val="Heading1"/>
      </w:pPr>
      <w:bookmarkStart w:id="1" w:name="O_936450"/>
      <w:bookmarkEnd w:id="1"/>
      <w:r w:rsidRPr="00CC317F">
        <w:t>Modification History</w:t>
      </w:r>
    </w:p>
    <w:p w:rsidR="00000000" w:rsidRPr="00CC317F" w:rsidP="005C377D">
      <w:pPr>
        <w:pStyle w:val="BodyText"/>
      </w:pPr>
      <w:r w:rsidRPr="00CC317F">
        <w:t>Release 1. Supersedes and is equivalent to LMTLG3006A Apply pattern specifications to saddlery products</w:t>
      </w:r>
    </w:p>
    <w:p w:rsidR="00000000" w:rsidRPr="00CC317F" w:rsidP="00CC317F">
      <w:pPr>
        <w:pStyle w:val="Heading1"/>
      </w:pPr>
      <w:bookmarkStart w:id="2" w:name="O_936458"/>
      <w:bookmarkEnd w:id="2"/>
      <w:r w:rsidRPr="00CC317F">
        <w:t>Application</w:t>
      </w:r>
    </w:p>
    <w:p w:rsidR="00000000" w:rsidRPr="00CC317F" w:rsidP="005C377D">
      <w:pPr>
        <w:pStyle w:val="BodyText"/>
      </w:pPr>
      <w:r w:rsidRPr="00CC317F">
        <w:t>This unit of competency covers the skills and knowledge required to apply pattern spec</w:t>
      </w:r>
      <w:r w:rsidRPr="00CC317F">
        <w:t>ifications to the production of saddlery products.</w:t>
      </w:r>
    </w:p>
    <w:p w:rsidR="00000000" w:rsidRPr="00CC317F" w:rsidP="005C377D">
      <w:pPr>
        <w:pStyle w:val="BodyText"/>
      </w:pPr>
      <w:r w:rsidRPr="00CC317F">
        <w:t>The unit applies to the interpretation of pattern specifications; checking against client needs; modifying the pattern, where necessary, and applying the pattern to the production of a saddlery product, s</w:t>
      </w:r>
      <w:r w:rsidRPr="00CC317F">
        <w:t xml:space="preserve">uch as a saddle, bridle or saddle blanket. </w:t>
      </w:r>
    </w:p>
    <w:p w:rsidR="00000000" w:rsidRPr="00CC317F" w:rsidP="005C377D">
      <w:pPr>
        <w:pStyle w:val="BodyText"/>
      </w:pPr>
      <w:r w:rsidRPr="00CC317F">
        <w:t>It applies to individuals working largely independently and being accountable for own results, including:</w:t>
      </w:r>
    </w:p>
    <w:p w:rsidR="00000000" w:rsidRPr="00CC317F" w:rsidP="00CC317F">
      <w:pPr>
        <w:pStyle w:val="ListBullet"/>
      </w:pPr>
      <w:r w:rsidRPr="00CC317F">
        <w:t>carrying out assigned tasks</w:t>
      </w:r>
    </w:p>
    <w:p w:rsidR="00000000" w:rsidRPr="00CC317F" w:rsidP="00CC317F">
      <w:pPr>
        <w:pStyle w:val="ListBullet"/>
      </w:pPr>
      <w:r w:rsidRPr="00CC317F">
        <w:t>coordinating processes</w:t>
      </w:r>
    </w:p>
    <w:p w:rsidR="00000000" w:rsidRPr="00CC317F" w:rsidP="00CC317F">
      <w:pPr>
        <w:pStyle w:val="ListBullet"/>
      </w:pPr>
      <w:r w:rsidRPr="00CC317F">
        <w:t>setting and working to deadlines.</w:t>
      </w:r>
    </w:p>
    <w:p w:rsidR="00000000" w:rsidRPr="00CC317F" w:rsidP="00CC317F">
      <w:pPr>
        <w:pStyle w:val="BodyText"/>
      </w:pPr>
    </w:p>
    <w:p w:rsidR="00000000" w:rsidRPr="00CC317F" w:rsidP="005C377D">
      <w:pPr>
        <w:pStyle w:val="BodyText"/>
      </w:pPr>
      <w:r w:rsidRPr="00CC317F">
        <w:t>Work may be conduc</w:t>
      </w:r>
      <w:r w:rsidRPr="00CC317F">
        <w:t xml:space="preserve">ted in small to large scale enterprises and may involve individual and team activities. </w:t>
      </w:r>
    </w:p>
    <w:p w:rsidR="00000000" w:rsidRPr="00CC317F" w:rsidP="005C377D">
      <w:pPr>
        <w:pStyle w:val="BodyText"/>
      </w:pPr>
      <w:r w:rsidRPr="00CC317F">
        <w:t>No licensing, legislative or certification requirements apply to this unit at the time of publication.</w:t>
      </w:r>
    </w:p>
    <w:p w:rsidR="00000000" w:rsidRPr="00CC317F" w:rsidP="00CC317F">
      <w:pPr>
        <w:pStyle w:val="Heading1"/>
      </w:pPr>
      <w:bookmarkStart w:id="3" w:name="O_936457"/>
      <w:bookmarkEnd w:id="3"/>
      <w:r w:rsidRPr="00CC317F">
        <w:t>Pre-requisite Unit</w:t>
      </w:r>
    </w:p>
    <w:p w:rsidR="00000000" w:rsidRPr="00CC317F" w:rsidP="005C377D">
      <w:pPr>
        <w:pStyle w:val="BodyText"/>
      </w:pPr>
      <w:r w:rsidRPr="00CC317F">
        <w:t>Nil</w:t>
      </w:r>
    </w:p>
    <w:p w:rsidR="00000000" w:rsidRPr="00CC317F" w:rsidP="00CC317F">
      <w:pPr>
        <w:pStyle w:val="Heading1"/>
      </w:pPr>
      <w:bookmarkStart w:id="4" w:name="O_936456"/>
      <w:bookmarkEnd w:id="4"/>
      <w:r w:rsidRPr="00CC317F">
        <w:t>Compet</w:t>
      </w:r>
      <w:r w:rsidRPr="00CC317F">
        <w:t>ency Field</w:t>
      </w:r>
    </w:p>
    <w:p w:rsidR="00000000" w:rsidRPr="00CC317F" w:rsidP="005C377D">
      <w:pPr>
        <w:pStyle w:val="BodyText"/>
      </w:pPr>
      <w:r w:rsidRPr="00CC317F">
        <w:t>Leather production</w:t>
      </w:r>
    </w:p>
    <w:p w:rsidR="00000000" w:rsidRPr="00CC317F" w:rsidP="00CC317F">
      <w:pPr>
        <w:pStyle w:val="Heading1"/>
      </w:pPr>
      <w:bookmarkStart w:id="5" w:name="O_936455"/>
      <w:bookmarkEnd w:id="5"/>
      <w:r w:rsidRPr="00CC317F">
        <w:t>Unit Sector</w:t>
      </w:r>
    </w:p>
    <w:p w:rsidR="00000000" w:rsidRPr="00CC317F" w:rsidP="005C377D">
      <w:pPr>
        <w:pStyle w:val="BodyText"/>
      </w:pPr>
      <w:r w:rsidRPr="00CC317F">
        <w:t>Not applicable</w:t>
      </w:r>
    </w:p>
    <w:p w:rsidR="00000000" w:rsidRPr="00CC317F" w:rsidP="00CC317F">
      <w:pPr>
        <w:pStyle w:val="Heading1"/>
      </w:pPr>
      <w:bookmarkStart w:id="6" w:name="O_936454"/>
      <w:bookmarkEnd w:id="6"/>
      <w:r w:rsidRPr="00CC31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31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Performance criteria describe the performance needed to demonstrate achievement of the element.</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1</w:t>
            </w:r>
          </w:p>
        </w:tc>
        <w:tc>
          <w:tcPr>
            <w:tcW w:w="1962" w:type="dxa"/>
            <w:vMerge w:val="restart"/>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1.1</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Follow standard operating procedures (SOPs)</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1.2</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Comply with work health and safety (WHS) requirements at all times</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1.3</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Use appropriate personal protective equipment (PPE) in accordance with SOPs</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1.4</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Identify job requirements from specifications, drawings, job sheets or work instructions</w:t>
            </w:r>
          </w:p>
        </w:tc>
      </w:tr>
      <w:tr w:rsidTr="00CC31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17F">
            <w:pPr>
              <w:pStyle w:val="BodyText"/>
              <w:rPr>
                <w:lang w:val="en-NZ"/>
              </w:rPr>
            </w:pP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2</w:t>
            </w:r>
          </w:p>
        </w:tc>
        <w:tc>
          <w:tcPr>
            <w:tcW w:w="1962" w:type="dxa"/>
            <w:vMerge w:val="restart"/>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Determine pattern requirements</w:t>
            </w: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2.1</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Access information about customer requirements </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2.2</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Interpret pattern specifications for identified saddlery product and compare with customer, industry and quality requirements </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2.3</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Identify customisatio</w:t>
            </w:r>
            <w:r w:rsidRPr="00CC317F">
              <w:t xml:space="preserve">n requirements and any additional expertise required for production </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2.4</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Customise pattern from existing pattern, as appropriate </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2.5</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Identify leather requirements and pattern specifications from customer </w:t>
            </w:r>
          </w:p>
        </w:tc>
      </w:tr>
      <w:tr w:rsidTr="00CC31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17F">
            <w:pPr>
              <w:pStyle w:val="BodyText"/>
              <w:rPr>
                <w:lang w:val="en-NZ"/>
              </w:rPr>
            </w:pP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3</w:t>
            </w:r>
          </w:p>
        </w:tc>
        <w:tc>
          <w:tcPr>
            <w:tcW w:w="1962" w:type="dxa"/>
            <w:vMerge w:val="restart"/>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Prepare for production</w:t>
            </w: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3.1</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Set up work area in accordance with specifications and workplace procedures</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3.2</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Identify production tasks, and select and prepare tools and equipment </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3.3</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Select leather, and check for quality and faults </w:t>
            </w:r>
          </w:p>
        </w:tc>
      </w:tr>
      <w:tr w:rsidTr="00CC31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17F">
            <w:pPr>
              <w:pStyle w:val="BodyText"/>
              <w:rPr>
                <w:lang w:val="en-NZ"/>
              </w:rPr>
            </w:pP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4</w:t>
            </w:r>
          </w:p>
        </w:tc>
        <w:tc>
          <w:tcPr>
            <w:tcW w:w="1962" w:type="dxa"/>
            <w:vMerge w:val="restart"/>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Produce saddlery product</w:t>
            </w: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4.1</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Conduct sequence of operations to produce saddlery product</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4.2</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Test stitching for strength and accuracy and trim product</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4.3</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Apply embossing and other design elements</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4.4</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Identify any faults or differences from specifications and repair or resolve </w:t>
            </w:r>
          </w:p>
        </w:tc>
      </w:tr>
      <w:tr w:rsidTr="00CC31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317F">
            <w:pPr>
              <w:pStyle w:val="BodyText"/>
              <w:rPr>
                <w:lang w:val="en-NZ"/>
              </w:rPr>
            </w:pP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5</w:t>
            </w:r>
          </w:p>
        </w:tc>
        <w:tc>
          <w:tcPr>
            <w:tcW w:w="1962" w:type="dxa"/>
            <w:vMerge w:val="restart"/>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Finish production</w:t>
            </w: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5.1</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Finish product by hand or machine</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5.2</w:t>
            </w:r>
          </w:p>
        </w:tc>
        <w:tc>
          <w:tcPr>
            <w:tcW w:w="561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Check product satisfies quality specifications and review with customer to ensure customer satisfaction</w:t>
            </w:r>
          </w:p>
        </w:tc>
      </w:tr>
      <w:tr w:rsidTr="00CC31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5.3</w:t>
            </w:r>
          </w:p>
        </w:tc>
        <w:tc>
          <w:tcPr>
            <w:tcW w:w="5610" w:type="dxa"/>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Finalise production and complete housekeeping and relevant documentation</w:t>
            </w:r>
          </w:p>
        </w:tc>
      </w:tr>
    </w:tbl>
    <w:p w:rsidR="00000000" w:rsidRPr="00CC317F" w:rsidP="00CC317F">
      <w:pPr>
        <w:pStyle w:val="BodyText"/>
      </w:pPr>
    </w:p>
    <w:p w:rsidR="00000000" w:rsidRPr="00CC317F" w:rsidP="00CC317F">
      <w:pPr>
        <w:pStyle w:val="AllowPageBreak"/>
      </w:pPr>
    </w:p>
    <w:p w:rsidR="00000000" w:rsidRPr="00CC317F" w:rsidP="00CC317F">
      <w:pPr>
        <w:pStyle w:val="Heading1"/>
      </w:pPr>
      <w:bookmarkStart w:id="7" w:name="O_936453"/>
      <w:bookmarkEnd w:id="7"/>
      <w:r w:rsidRPr="00CC317F">
        <w:t>Foundation Skills</w:t>
      </w:r>
    </w:p>
    <w:p w:rsidR="00000000" w:rsidRPr="00CC317F" w:rsidP="005C377D">
      <w:pPr>
        <w:pStyle w:val="BodyText"/>
      </w:pPr>
      <w:r w:rsidRPr="00CC317F">
        <w:t>This section describes those required skills (language, literacy and numeracy) that are essential to performance.</w:t>
      </w:r>
    </w:p>
    <w:p w:rsidR="00000000" w:rsidRPr="00CC317F" w:rsidP="005C377D">
      <w:pPr>
        <w:pStyle w:val="BodyText"/>
      </w:pPr>
      <w:r w:rsidRPr="00CC317F">
        <w:t>Foundation skills essential</w:t>
      </w:r>
      <w:r w:rsidRPr="00CC317F">
        <w:t xml:space="preserve"> to performance are explicit in the performance criteria of this unit of competency.</w:t>
      </w:r>
    </w:p>
    <w:p w:rsidR="00000000" w:rsidRPr="00CC317F" w:rsidP="00CC317F">
      <w:pPr>
        <w:pStyle w:val="Heading1"/>
      </w:pPr>
      <w:bookmarkStart w:id="8" w:name="O_936452"/>
      <w:bookmarkEnd w:id="8"/>
      <w:r w:rsidRPr="00CC317F">
        <w:t>Range of Conditions</w:t>
      </w:r>
    </w:p>
    <w:tbl>
      <w:tblPr>
        <w:tblW w:w="0" w:type="auto"/>
        <w:tblCellMar>
          <w:left w:w="62" w:type="dxa"/>
          <w:right w:w="62" w:type="dxa"/>
        </w:tblCellMar>
        <w:tblLook w:val="0000"/>
      </w:tblPr>
      <w:tblGrid>
        <w:gridCol w:w="2163"/>
        <w:gridCol w:w="7033"/>
      </w:tblGrid>
      <w:tr w:rsidTr="005C37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t xml:space="preserve">This field allows for different work environments and conditions that may affect performance. Essential operating conditions that may </w:t>
            </w:r>
            <w:r w:rsidRPr="00CC317F">
              <w:t>be present (depending on the work situation, needs of the candidate, accessibility of the item, and local industry and regional contexts) are included.</w:t>
            </w:r>
          </w:p>
        </w:tc>
      </w:tr>
      <w:tr w:rsidTr="005C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C317F" w:rsidP="00CC317F">
            <w:pPr>
              <w:pStyle w:val="ListBullet"/>
            </w:pPr>
            <w:r w:rsidRPr="00CC317F">
              <w:t>requirements prescribed by</w:t>
            </w:r>
            <w:r w:rsidRPr="00CC317F">
              <w:t xml:space="preserve"> legislation, industry codes and standards, awards, agreements and conditions of employment</w:t>
            </w:r>
          </w:p>
          <w:p w:rsidR="00000000" w:rsidRPr="00CC317F" w:rsidP="00CC317F">
            <w:pPr>
              <w:pStyle w:val="ListBullet"/>
            </w:pPr>
            <w:r w:rsidRPr="00CC317F">
              <w:t>SOPs</w:t>
            </w:r>
          </w:p>
          <w:p w:rsidR="00000000" w:rsidRPr="00CC317F" w:rsidP="00CC317F">
            <w:pPr>
              <w:pStyle w:val="ListBullet"/>
            </w:pPr>
            <w:r w:rsidRPr="00CC317F">
              <w:t>work instructions</w:t>
            </w:r>
          </w:p>
          <w:p w:rsidR="00000000" w:rsidRPr="00CC317F" w:rsidP="00CC317F">
            <w:pPr>
              <w:pStyle w:val="ListBullet"/>
            </w:pPr>
            <w:r w:rsidRPr="00CC317F">
              <w:t>oral, written and visual communication</w:t>
            </w:r>
          </w:p>
          <w:p w:rsidR="00000000" w:rsidRPr="00CC317F" w:rsidP="00CC317F">
            <w:pPr>
              <w:pStyle w:val="ListBullet"/>
            </w:pPr>
            <w:r w:rsidRPr="00CC317F">
              <w:t>PPE</w:t>
            </w:r>
          </w:p>
          <w:p w:rsidR="00000000" w:rsidRPr="00CC317F" w:rsidP="00CC317F">
            <w:pPr>
              <w:pStyle w:val="ListBullet"/>
            </w:pPr>
            <w:r w:rsidRPr="00CC317F">
              <w:t>quality practices, including responsibility for maintenance of own work quality and contribution t</w:t>
            </w:r>
            <w:r w:rsidRPr="00CC317F">
              <w:t>o quality improvement of team or section output</w:t>
            </w:r>
          </w:p>
          <w:p w:rsidR="00000000" w:rsidRPr="00CC317F" w:rsidP="00CC317F">
            <w:pPr>
              <w:pStyle w:val="ListBullet"/>
            </w:pPr>
            <w:r w:rsidRPr="00CC317F">
              <w:t>housekeeping</w:t>
            </w:r>
          </w:p>
          <w:p w:rsidR="00000000" w:rsidRPr="00CC317F" w:rsidP="00CC317F">
            <w:pPr>
              <w:pStyle w:val="ListBullet"/>
            </w:pPr>
            <w:r w:rsidRPr="00CC317F">
              <w:t>tasks related to environmental protection, waste disposal, pollution control and recycling</w:t>
            </w:r>
          </w:p>
          <w:p w:rsidR="00000000" w:rsidRPr="00CC317F" w:rsidP="00CC317F">
            <w:pPr>
              <w:pStyle w:val="ListBullet"/>
            </w:pPr>
            <w:r w:rsidRPr="00CC317F">
              <w:t>WHS practices</w:t>
            </w:r>
          </w:p>
          <w:p w:rsidR="00000000" w:rsidP="00CC317F">
            <w:pPr>
              <w:pStyle w:val="BodyText"/>
              <w:rPr>
                <w:lang w:val="en-NZ"/>
              </w:rPr>
            </w:pPr>
          </w:p>
        </w:tc>
      </w:tr>
      <w:tr w:rsidTr="005C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C317F" w:rsidP="00CC317F">
            <w:pPr>
              <w:pStyle w:val="ListBullet"/>
            </w:pPr>
            <w:r w:rsidRPr="00CC317F">
              <w:t>the relevant industry or Australian Standards that are current at the time this unit is being undertaken</w:t>
            </w:r>
          </w:p>
          <w:p w:rsidR="00000000" w:rsidP="00CC317F">
            <w:pPr>
              <w:pStyle w:val="BodyText"/>
              <w:rPr>
                <w:lang w:val="en-NZ"/>
              </w:rPr>
            </w:pPr>
          </w:p>
        </w:tc>
      </w:tr>
      <w:tr w:rsidTr="005C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Leather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C317F" w:rsidP="00CC317F">
            <w:pPr>
              <w:pStyle w:val="ListBullet"/>
            </w:pPr>
            <w:r w:rsidRPr="00CC317F">
              <w:t xml:space="preserve">type of leather </w:t>
            </w:r>
          </w:p>
          <w:p w:rsidR="00000000" w:rsidRPr="00CC317F" w:rsidP="00CC317F">
            <w:pPr>
              <w:pStyle w:val="ListBullet"/>
            </w:pPr>
            <w:r w:rsidRPr="00CC317F">
              <w:t>grade of leather</w:t>
            </w:r>
          </w:p>
          <w:p w:rsidR="00000000" w:rsidRPr="00CC317F" w:rsidP="00CC317F">
            <w:pPr>
              <w:pStyle w:val="ListBullet"/>
            </w:pPr>
            <w:r w:rsidRPr="00CC317F">
              <w:t>size of hide</w:t>
            </w:r>
          </w:p>
          <w:p w:rsidR="00000000" w:rsidRPr="00CC317F" w:rsidP="00CC317F">
            <w:pPr>
              <w:pStyle w:val="ListBullet"/>
            </w:pPr>
            <w:r w:rsidRPr="00CC317F">
              <w:t>performance and functional requirements of</w:t>
            </w:r>
            <w:r w:rsidRPr="00CC317F">
              <w:t xml:space="preserve"> leather</w:t>
            </w:r>
          </w:p>
          <w:p w:rsidR="00000000" w:rsidP="00CC317F">
            <w:pPr>
              <w:pStyle w:val="BodyText"/>
              <w:rPr>
                <w:lang w:val="en-NZ"/>
              </w:rPr>
            </w:pPr>
          </w:p>
        </w:tc>
      </w:tr>
      <w:tr w:rsidTr="005C3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317F">
            <w:pPr>
              <w:pStyle w:val="BodyText"/>
              <w:rPr>
                <w:lang w:val="en-NZ"/>
              </w:rPr>
            </w:pPr>
            <w:r w:rsidRPr="00CC317F">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CC317F" w:rsidP="00CC317F">
            <w:pPr>
              <w:pStyle w:val="BodyText"/>
            </w:pPr>
            <w:r w:rsidRPr="00CC317F">
              <w:t>WHS practices must include hazard identification and control, risk assessment and implementation of risk reduction measures specific to the tasks described by this unit, and include one or more of the following:</w:t>
            </w:r>
          </w:p>
          <w:p w:rsidR="00000000" w:rsidRPr="00CC317F" w:rsidP="00CC317F">
            <w:pPr>
              <w:pStyle w:val="ListBullet"/>
            </w:pPr>
            <w:r w:rsidRPr="00CC317F">
              <w:t>manual handling t</w:t>
            </w:r>
            <w:r w:rsidRPr="00CC317F">
              <w:t>echniques</w:t>
            </w:r>
          </w:p>
          <w:p w:rsidR="00000000" w:rsidRPr="00CC317F" w:rsidP="00CC317F">
            <w:pPr>
              <w:pStyle w:val="ListBullet"/>
            </w:pPr>
            <w:r w:rsidRPr="00CC317F">
              <w:t>PPE</w:t>
            </w:r>
          </w:p>
          <w:p w:rsidR="00000000" w:rsidRPr="00CC317F" w:rsidP="00CC317F">
            <w:pPr>
              <w:pStyle w:val="ListBullet"/>
            </w:pPr>
            <w:r w:rsidRPr="00CC317F">
              <w:t>safe materials handling</w:t>
            </w:r>
          </w:p>
          <w:p w:rsidR="00000000" w:rsidRPr="00CC317F" w:rsidP="00CC317F">
            <w:pPr>
              <w:pStyle w:val="ListBullet"/>
            </w:pPr>
            <w:r w:rsidRPr="00CC317F">
              <w:t>ergonomic arrangement of workplaces</w:t>
            </w:r>
          </w:p>
          <w:p w:rsidR="00000000" w:rsidRPr="00CC317F" w:rsidP="00CC317F">
            <w:pPr>
              <w:pStyle w:val="ListBullet"/>
            </w:pPr>
            <w:r w:rsidRPr="00CC317F">
              <w:t>following marked walkways</w:t>
            </w:r>
          </w:p>
          <w:p w:rsidR="00000000" w:rsidRPr="00CC317F" w:rsidP="00CC317F">
            <w:pPr>
              <w:pStyle w:val="ListBullet"/>
            </w:pPr>
            <w:r w:rsidRPr="00CC317F">
              <w:t>safe storage of equipment</w:t>
            </w:r>
          </w:p>
          <w:p w:rsidR="00000000" w:rsidRPr="00CC317F" w:rsidP="00CC317F">
            <w:pPr>
              <w:pStyle w:val="ListBullet"/>
            </w:pPr>
            <w:r w:rsidRPr="00CC317F">
              <w:t>housekeeping</w:t>
            </w:r>
          </w:p>
          <w:p w:rsidR="00000000" w:rsidRPr="00CC317F" w:rsidP="00CC317F">
            <w:pPr>
              <w:pStyle w:val="ListBullet"/>
            </w:pPr>
            <w:r w:rsidRPr="00CC317F">
              <w:t>reporting accidents and incidents</w:t>
            </w:r>
          </w:p>
          <w:p w:rsidR="00000000" w:rsidRPr="00CC317F" w:rsidP="00CC317F">
            <w:pPr>
              <w:pStyle w:val="ListBullet"/>
            </w:pPr>
            <w:r w:rsidRPr="00CC317F">
              <w:t>other WHS practices relevant to the job and enterprise</w:t>
            </w:r>
          </w:p>
        </w:tc>
      </w:tr>
    </w:tbl>
    <w:p w:rsidR="00000000" w:rsidRPr="00CC317F" w:rsidP="00CC317F">
      <w:pPr>
        <w:pStyle w:val="BodyText"/>
      </w:pPr>
    </w:p>
    <w:p w:rsidR="00000000" w:rsidRPr="00CC317F" w:rsidP="00CC317F">
      <w:pPr>
        <w:pStyle w:val="AllowPageBreak"/>
      </w:pPr>
    </w:p>
    <w:p w:rsidR="00000000" w:rsidRPr="00CC317F" w:rsidP="00CC317F">
      <w:pPr>
        <w:pStyle w:val="Heading1"/>
      </w:pPr>
      <w:bookmarkStart w:id="9" w:name="O_936451"/>
      <w:bookmarkEnd w:id="9"/>
      <w:r w:rsidRPr="00CC317F">
        <w:t>Unit Mapping Information</w:t>
      </w:r>
    </w:p>
    <w:p w:rsidR="00000000" w:rsidRPr="00CC317F" w:rsidP="005C377D">
      <w:pPr>
        <w:pStyle w:val="BodyText"/>
      </w:pPr>
      <w:r w:rsidRPr="00CC317F">
        <w:t>Release 1. Supersedes and is equivalent to LMTLG3006A Apply pattern specifications to saddlery products</w:t>
      </w:r>
    </w:p>
    <w:p w:rsidR="00000000" w:rsidRPr="00CC317F" w:rsidP="00CC317F">
      <w:pPr>
        <w:pStyle w:val="Heading1"/>
      </w:pPr>
      <w:bookmarkStart w:id="10" w:name="O_936444"/>
      <w:bookmarkEnd w:id="10"/>
      <w:r w:rsidRPr="00CC317F">
        <w:t>Links</w:t>
      </w:r>
    </w:p>
    <w:p w:rsidR="00000000" w:rsidRPr="00CC317F" w:rsidP="005C377D">
      <w:pPr>
        <w:pStyle w:val="BodyText"/>
      </w:pPr>
      <w:r w:rsidRPr="00CC317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21131">
        <w:rPr>
          <w:rStyle w:val="Hyperlink"/>
        </w:rPr>
        <w:t>https://vetnet.gov.au/Pages/TrainingDocs.aspx?q=a203ec5c-de7d-406b-b3e1-8f1a9b76e92e</w:t>
      </w:r>
      <w:r>
        <w:fldChar w:fldCharType="end"/>
      </w:r>
    </w:p>
    <w:p w:rsidR="00000000" w:rsidRPr="00CC317F" w:rsidP="00CC317F"/>
    <w:sectPr w:rsidSect="00CC3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F" w:rsidRPr="005C377D" w:rsidP="005C3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7D" w:rsidP="00CC3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77D" w:rsidP="00CC31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377D" w:rsidP="00CC3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17F" w:rsidRPr="005C377D" w:rsidP="005C3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7D" w:rsidRPr="002D2AF8" w:rsidP="00CC317F">
    <w:pPr>
      <w:pStyle w:val="Header"/>
      <w:framePr w:wrap="around"/>
    </w:pPr>
    <w:r>
      <w:fldChar w:fldCharType="begin"/>
    </w:r>
    <w:r>
      <w:instrText xml:space="preserve"> TITLE   \* MERGEFORMAT </w:instrText>
    </w:r>
    <w:r>
      <w:fldChar w:fldCharType="separate"/>
    </w:r>
    <w:r>
      <w:t>MSTLG3006 Apply pattern specifications to saddlery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5C377D" w:rsidP="00CC3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88A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02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17F"/>
    <w:pPr>
      <w:spacing w:before="360" w:after="60"/>
      <w:outlineLvl w:val="0"/>
    </w:pPr>
    <w:rPr>
      <w:sz w:val="32"/>
    </w:rPr>
  </w:style>
  <w:style w:type="paragraph" w:styleId="Heading2">
    <w:name w:val="heading 2"/>
    <w:basedOn w:val="HeadingBase"/>
    <w:next w:val="BodyText"/>
    <w:link w:val="Heading2Char"/>
    <w:qFormat/>
    <w:rsid w:val="00CC317F"/>
    <w:pPr>
      <w:keepLines/>
      <w:spacing w:before="240" w:after="120"/>
      <w:outlineLvl w:val="1"/>
    </w:pPr>
    <w:rPr>
      <w:sz w:val="28"/>
      <w:szCs w:val="40"/>
    </w:rPr>
  </w:style>
  <w:style w:type="paragraph" w:styleId="Heading3">
    <w:name w:val="heading 3"/>
    <w:basedOn w:val="HeadingBase"/>
    <w:next w:val="BodyText"/>
    <w:link w:val="Heading3Char"/>
    <w:qFormat/>
    <w:rsid w:val="00CC317F"/>
    <w:pPr>
      <w:spacing w:before="180" w:after="120"/>
      <w:outlineLvl w:val="2"/>
    </w:pPr>
    <w:rPr>
      <w:spacing w:val="-10"/>
      <w:kern w:val="32"/>
    </w:rPr>
  </w:style>
  <w:style w:type="paragraph" w:styleId="Heading4">
    <w:name w:val="heading 4"/>
    <w:basedOn w:val="HeadingBase"/>
    <w:next w:val="BodyText"/>
    <w:link w:val="Heading4Char"/>
    <w:qFormat/>
    <w:rsid w:val="00CC317F"/>
    <w:pPr>
      <w:spacing w:before="160" w:after="120"/>
      <w:outlineLvl w:val="3"/>
    </w:pPr>
    <w:rPr>
      <w:sz w:val="22"/>
    </w:rPr>
  </w:style>
  <w:style w:type="paragraph" w:styleId="Heading5">
    <w:name w:val="heading 5"/>
    <w:basedOn w:val="HeadingBase"/>
    <w:next w:val="Normal"/>
    <w:link w:val="Heading5Char"/>
    <w:qFormat/>
    <w:rsid w:val="00CC317F"/>
    <w:pPr>
      <w:spacing w:before="80"/>
      <w:outlineLvl w:val="4"/>
    </w:pPr>
    <w:rPr>
      <w:color w:val="918585"/>
      <w:sz w:val="20"/>
    </w:rPr>
  </w:style>
  <w:style w:type="paragraph" w:styleId="Heading6">
    <w:name w:val="heading 6"/>
    <w:basedOn w:val="HeadingBase"/>
    <w:next w:val="Normal"/>
    <w:link w:val="Heading6Char"/>
    <w:qFormat/>
    <w:rsid w:val="00CC317F"/>
    <w:pPr>
      <w:spacing w:before="60"/>
      <w:outlineLvl w:val="5"/>
    </w:pPr>
    <w:rPr>
      <w:color w:val="918585"/>
      <w:sz w:val="20"/>
    </w:rPr>
  </w:style>
  <w:style w:type="paragraph" w:styleId="Heading7">
    <w:name w:val="heading 7"/>
    <w:basedOn w:val="Normal"/>
    <w:next w:val="Normal"/>
    <w:link w:val="Heading7Char"/>
    <w:qFormat/>
    <w:rsid w:val="00CC317F"/>
    <w:pPr>
      <w:ind w:left="720"/>
      <w:outlineLvl w:val="6"/>
    </w:pPr>
    <w:rPr>
      <w:i/>
    </w:rPr>
  </w:style>
  <w:style w:type="paragraph" w:styleId="Heading8">
    <w:name w:val="heading 8"/>
    <w:basedOn w:val="Normal"/>
    <w:next w:val="Normal"/>
    <w:link w:val="Heading8Char"/>
    <w:qFormat/>
    <w:rsid w:val="00CC317F"/>
    <w:pPr>
      <w:ind w:left="720"/>
      <w:outlineLvl w:val="7"/>
    </w:pPr>
    <w:rPr>
      <w:i/>
    </w:rPr>
  </w:style>
  <w:style w:type="paragraph" w:styleId="Heading9">
    <w:name w:val="heading 9"/>
    <w:basedOn w:val="Normal"/>
    <w:next w:val="Normal"/>
    <w:link w:val="Heading9Char"/>
    <w:qFormat/>
    <w:rsid w:val="00CC317F"/>
    <w:pPr>
      <w:ind w:left="720"/>
      <w:outlineLvl w:val="8"/>
    </w:pPr>
    <w:rPr>
      <w:i/>
    </w:rPr>
  </w:style>
  <w:style w:type="character" w:default="1" w:styleId="DefaultParagraphFont">
    <w:name w:val="Default Paragraph Font"/>
    <w:uiPriority w:val="1"/>
    <w:unhideWhenUsed/>
    <w:rsid w:val="00CC3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17F"/>
  </w:style>
  <w:style w:type="character" w:customStyle="1" w:styleId="Heading1Char">
    <w:name w:val="Heading 1 Char"/>
    <w:basedOn w:val="DefaultParagraphFont"/>
    <w:link w:val="Heading1"/>
    <w:rsid w:val="00CC317F"/>
    <w:rPr>
      <w:rFonts w:ascii="Times New Roman" w:eastAsia="Times New Roman" w:hAnsi="Times New Roman" w:cs="Times New Roman"/>
      <w:b/>
      <w:sz w:val="32"/>
      <w:szCs w:val="20"/>
      <w:lang w:eastAsia="en-US"/>
    </w:rPr>
  </w:style>
  <w:style w:type="paragraph" w:styleId="BodyText">
    <w:name w:val="Body Text"/>
    <w:basedOn w:val="Normal"/>
    <w:link w:val="BodyTextChar"/>
    <w:rsid w:val="00CC3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17F"/>
    <w:rPr>
      <w:rFonts w:ascii="Times New Roman" w:eastAsia="Times New Roman" w:hAnsi="Times New Roman" w:cs="Times New Roman"/>
      <w:sz w:val="24"/>
      <w:lang w:eastAsia="en-US"/>
    </w:rPr>
  </w:style>
  <w:style w:type="paragraph" w:styleId="ListBullet">
    <w:name w:val="List Bullet"/>
    <w:basedOn w:val="List"/>
    <w:rsid w:val="00CC317F"/>
    <w:pPr>
      <w:numPr>
        <w:numId w:val="11"/>
      </w:numPr>
      <w:tabs>
        <w:tab w:val="clear" w:pos="340"/>
      </w:tabs>
      <w:spacing w:before="40" w:after="40"/>
    </w:pPr>
  </w:style>
  <w:style w:type="character" w:customStyle="1" w:styleId="SpecialBold">
    <w:name w:val="Special Bold"/>
    <w:basedOn w:val="DefaultParagraphFont"/>
    <w:rsid w:val="00CC317F"/>
    <w:rPr>
      <w:b/>
      <w:spacing w:val="0"/>
    </w:rPr>
  </w:style>
  <w:style w:type="paragraph" w:customStyle="1" w:styleId="SuperHeading">
    <w:name w:val="SuperHeading"/>
    <w:basedOn w:val="Normal"/>
    <w:rsid w:val="00CC317F"/>
    <w:pPr>
      <w:spacing w:before="240" w:after="120"/>
      <w:outlineLvl w:val="0"/>
    </w:pPr>
    <w:rPr>
      <w:rFonts w:ascii="Times New Roman" w:hAnsi="Times New Roman"/>
      <w:b/>
      <w:sz w:val="32"/>
    </w:rPr>
  </w:style>
  <w:style w:type="paragraph" w:customStyle="1" w:styleId="AllowPageBreak">
    <w:name w:val="AllowPageBreak"/>
    <w:rsid w:val="00CC3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17F"/>
    <w:rPr>
      <w:rFonts w:ascii="Courier New" w:eastAsia="Times New Roman" w:hAnsi="Courier New" w:cs="Times New Roman"/>
      <w:i/>
      <w:szCs w:val="20"/>
      <w:lang w:eastAsia="en-US"/>
    </w:rPr>
  </w:style>
  <w:style w:type="paragraph" w:customStyle="1" w:styleId="HeadingBase">
    <w:name w:val="Heading Base"/>
    <w:rsid w:val="00CC3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17F"/>
    <w:pPr>
      <w:tabs>
        <w:tab w:val="right" w:leader="dot" w:pos="9072"/>
      </w:tabs>
      <w:ind w:left="567"/>
    </w:pPr>
    <w:rPr>
      <w:szCs w:val="22"/>
    </w:rPr>
  </w:style>
  <w:style w:type="paragraph" w:customStyle="1" w:styleId="TOCBase">
    <w:name w:val="TOC Base"/>
    <w:rsid w:val="00CC3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17F"/>
    <w:pPr>
      <w:tabs>
        <w:tab w:val="right" w:leader="dot" w:pos="9072"/>
      </w:tabs>
      <w:spacing w:before="40" w:after="40"/>
      <w:ind w:left="284"/>
    </w:pPr>
    <w:rPr>
      <w:rFonts w:ascii="Times New Roman" w:hAnsi="Times New Roman"/>
    </w:rPr>
  </w:style>
  <w:style w:type="paragraph" w:styleId="TOC1">
    <w:name w:val="toc 1"/>
    <w:basedOn w:val="TOCBase"/>
    <w:next w:val="Normal"/>
    <w:rsid w:val="00CC3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17F"/>
    <w:rPr>
      <w:rFonts w:ascii="Times New Roman" w:eastAsia="Times New Roman" w:hAnsi="Times New Roman" w:cs="Times New Roman"/>
      <w:sz w:val="16"/>
      <w:lang w:eastAsia="en-US"/>
    </w:rPr>
  </w:style>
  <w:style w:type="paragraph" w:styleId="Title">
    <w:name w:val="Title"/>
    <w:basedOn w:val="HeadingBase"/>
    <w:link w:val="TitleChar"/>
    <w:qFormat/>
    <w:rsid w:val="00CC317F"/>
    <w:pPr>
      <w:spacing w:before="5040"/>
      <w:jc w:val="center"/>
    </w:pPr>
    <w:rPr>
      <w:sz w:val="48"/>
      <w:szCs w:val="72"/>
      <w:lang w:val="en-US"/>
    </w:rPr>
  </w:style>
  <w:style w:type="character" w:customStyle="1" w:styleId="TitleChar">
    <w:name w:val="Title Char"/>
    <w:basedOn w:val="DefaultParagraphFont"/>
    <w:link w:val="Title"/>
    <w:rsid w:val="00CC3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17F"/>
    <w:pPr>
      <w:tabs>
        <w:tab w:val="left" w:pos="3600"/>
        <w:tab w:val="left" w:pos="3958"/>
      </w:tabs>
    </w:pPr>
  </w:style>
  <w:style w:type="paragraph" w:styleId="List">
    <w:name w:val="List"/>
    <w:basedOn w:val="BodyText"/>
    <w:next w:val="BodyText"/>
    <w:rsid w:val="00CC317F"/>
    <w:pPr>
      <w:tabs>
        <w:tab w:val="left" w:pos="340"/>
      </w:tabs>
      <w:spacing w:before="60" w:after="60"/>
      <w:ind w:left="340" w:hanging="340"/>
    </w:pPr>
  </w:style>
  <w:style w:type="paragraph" w:customStyle="1" w:styleId="Note">
    <w:name w:val="Note"/>
    <w:basedOn w:val="BodyText"/>
    <w:rsid w:val="00CC3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17F"/>
    <w:pPr>
      <w:framePr w:wrap="auto" w:hAnchor="text" w:y="6049"/>
    </w:pPr>
    <w:rPr>
      <w:color w:val="000000"/>
      <w:sz w:val="40"/>
    </w:rPr>
  </w:style>
  <w:style w:type="paragraph" w:customStyle="1" w:styleId="TOCTitle">
    <w:name w:val="TOCTitle"/>
    <w:basedOn w:val="Heading1"/>
    <w:rsid w:val="00CC317F"/>
    <w:pPr>
      <w:spacing w:after="240"/>
      <w:jc w:val="center"/>
      <w:outlineLvl w:val="9"/>
    </w:pPr>
    <w:rPr>
      <w:caps/>
    </w:rPr>
  </w:style>
  <w:style w:type="paragraph" w:customStyle="1" w:styleId="Version">
    <w:name w:val="Version"/>
    <w:rsid w:val="00CC3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17F"/>
    <w:pPr>
      <w:numPr>
        <w:numId w:val="12"/>
      </w:numPr>
      <w:tabs>
        <w:tab w:val="clear" w:pos="680"/>
      </w:tabs>
    </w:pPr>
  </w:style>
  <w:style w:type="paragraph" w:styleId="Index1">
    <w:name w:val="index 1"/>
    <w:basedOn w:val="Normal"/>
    <w:next w:val="Normal"/>
    <w:semiHidden/>
    <w:rsid w:val="00CC317F"/>
    <w:pPr>
      <w:keepNext w:val="0"/>
      <w:tabs>
        <w:tab w:val="right" w:pos="4176"/>
      </w:tabs>
      <w:ind w:left="198" w:hanging="198"/>
    </w:pPr>
    <w:rPr>
      <w:rFonts w:ascii="Garamond" w:hAnsi="Garamond"/>
    </w:rPr>
  </w:style>
  <w:style w:type="paragraph" w:styleId="IndexHeading">
    <w:name w:val="index heading"/>
    <w:basedOn w:val="Normal"/>
    <w:next w:val="Index1"/>
    <w:semiHidden/>
    <w:rsid w:val="00CC317F"/>
    <w:pPr>
      <w:spacing w:before="120" w:after="120"/>
    </w:pPr>
    <w:rPr>
      <w:rFonts w:ascii="Arial" w:hAnsi="Arial"/>
      <w:b/>
      <w:color w:val="918585"/>
      <w:sz w:val="24"/>
    </w:rPr>
  </w:style>
  <w:style w:type="paragraph" w:styleId="Header">
    <w:name w:val="header"/>
    <w:basedOn w:val="Normal"/>
    <w:link w:val="HeaderChar"/>
    <w:rsid w:val="00CC3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17F"/>
    <w:rPr>
      <w:rFonts w:ascii="Times New Roman" w:eastAsia="Times New Roman" w:hAnsi="Times New Roman" w:cs="Times New Roman"/>
      <w:sz w:val="16"/>
      <w:szCs w:val="20"/>
      <w:lang w:val="en-GB" w:eastAsia="en-US"/>
    </w:rPr>
  </w:style>
  <w:style w:type="paragraph" w:customStyle="1" w:styleId="Chapter">
    <w:name w:val="Chapter"/>
    <w:basedOn w:val="Normal"/>
    <w:rsid w:val="00CC317F"/>
    <w:pPr>
      <w:spacing w:before="240"/>
    </w:pPr>
    <w:rPr>
      <w:rFonts w:ascii="Times New Roman" w:hAnsi="Times New Roman"/>
      <w:smallCaps/>
      <w:spacing w:val="80"/>
      <w:sz w:val="28"/>
    </w:rPr>
  </w:style>
  <w:style w:type="paragraph" w:customStyle="1" w:styleId="InChapter">
    <w:name w:val="InChapter"/>
    <w:basedOn w:val="Heading3"/>
    <w:rsid w:val="00CC317F"/>
    <w:pPr>
      <w:spacing w:after="240"/>
      <w:outlineLvl w:val="9"/>
    </w:pPr>
    <w:rPr>
      <w:noProof/>
    </w:rPr>
  </w:style>
  <w:style w:type="paragraph" w:styleId="Index2">
    <w:name w:val="index 2"/>
    <w:basedOn w:val="Normal"/>
    <w:next w:val="Normal"/>
    <w:semiHidden/>
    <w:rsid w:val="00CC317F"/>
    <w:pPr>
      <w:tabs>
        <w:tab w:val="right" w:pos="4176"/>
      </w:tabs>
      <w:ind w:left="568" w:hanging="284"/>
    </w:pPr>
    <w:rPr>
      <w:rFonts w:ascii="Garamond" w:hAnsi="Garamond"/>
    </w:rPr>
  </w:style>
  <w:style w:type="paragraph" w:customStyle="1" w:styleId="Byline">
    <w:name w:val="Byline"/>
    <w:rsid w:val="00CC3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17F"/>
    <w:pPr>
      <w:tabs>
        <w:tab w:val="clear" w:pos="3600"/>
        <w:tab w:val="clear" w:pos="3958"/>
      </w:tabs>
      <w:jc w:val="right"/>
    </w:pPr>
  </w:style>
  <w:style w:type="character" w:styleId="Emphasis">
    <w:name w:val="Emphasis"/>
    <w:basedOn w:val="DefaultParagraphFont"/>
    <w:qFormat/>
    <w:rsid w:val="00CC317F"/>
    <w:rPr>
      <w:i/>
    </w:rPr>
  </w:style>
  <w:style w:type="paragraph" w:styleId="Caption">
    <w:name w:val="caption"/>
    <w:basedOn w:val="BodyText"/>
    <w:next w:val="Normal"/>
    <w:qFormat/>
    <w:rsid w:val="00CC317F"/>
    <w:pPr>
      <w:framePr w:w="2268" w:hSpace="181" w:vSpace="181" w:wrap="around" w:vAnchor="text" w:hAnchor="page" w:x="1135" w:y="285" w:anchorLock="1"/>
    </w:pPr>
    <w:rPr>
      <w:i/>
    </w:rPr>
  </w:style>
  <w:style w:type="paragraph" w:customStyle="1" w:styleId="MiniTOCTitle">
    <w:name w:val="MiniTOCTitle"/>
    <w:basedOn w:val="Heading4"/>
    <w:rsid w:val="00CC317F"/>
    <w:pPr>
      <w:spacing w:before="240"/>
      <w:outlineLvl w:val="9"/>
    </w:pPr>
    <w:rPr>
      <w:noProof/>
      <w:sz w:val="24"/>
    </w:rPr>
  </w:style>
  <w:style w:type="paragraph" w:customStyle="1" w:styleId="MiniTOCItem">
    <w:name w:val="MiniTOCItem"/>
    <w:basedOn w:val="ListBullet"/>
    <w:rsid w:val="00CC317F"/>
    <w:pPr>
      <w:numPr>
        <w:numId w:val="0"/>
      </w:numPr>
      <w:tabs>
        <w:tab w:val="right" w:leader="dot" w:pos="6521"/>
      </w:tabs>
      <w:spacing w:before="0" w:after="0"/>
    </w:pPr>
  </w:style>
  <w:style w:type="paragraph" w:customStyle="1" w:styleId="TOFTitle">
    <w:name w:val="TOFTitle"/>
    <w:basedOn w:val="TOCTitle"/>
    <w:rsid w:val="00CC317F"/>
  </w:style>
  <w:style w:type="paragraph" w:styleId="TableofFigures">
    <w:name w:val="table of figures"/>
    <w:basedOn w:val="Normal"/>
    <w:next w:val="Normal"/>
    <w:semiHidden/>
    <w:rsid w:val="00CC317F"/>
    <w:pPr>
      <w:tabs>
        <w:tab w:val="right" w:leader="dot" w:pos="9072"/>
      </w:tabs>
      <w:ind w:left="970" w:hanging="403"/>
    </w:pPr>
    <w:rPr>
      <w:rFonts w:ascii="Times New Roman" w:hAnsi="Times New Roman"/>
      <w:b/>
    </w:rPr>
  </w:style>
  <w:style w:type="paragraph" w:styleId="ListNumber">
    <w:name w:val="List Number"/>
    <w:basedOn w:val="List"/>
    <w:rsid w:val="00CC317F"/>
    <w:pPr>
      <w:numPr>
        <w:numId w:val="14"/>
      </w:numPr>
      <w:tabs>
        <w:tab w:val="clear" w:pos="340"/>
      </w:tabs>
    </w:pPr>
  </w:style>
  <w:style w:type="character" w:customStyle="1" w:styleId="WingdingSymbols">
    <w:name w:val="Wingding Symbols"/>
    <w:rsid w:val="00CC317F"/>
    <w:rPr>
      <w:rFonts w:ascii="Wingdings" w:hAnsi="Wingdings"/>
    </w:rPr>
  </w:style>
  <w:style w:type="paragraph" w:customStyle="1" w:styleId="TableHeading">
    <w:name w:val="Table Heading"/>
    <w:basedOn w:val="HeadingBase"/>
    <w:rsid w:val="00CC317F"/>
    <w:pPr>
      <w:keepLines/>
      <w:pBdr>
        <w:bottom w:val="single" w:sz="6" w:space="1" w:color="918585"/>
      </w:pBdr>
      <w:spacing w:before="240"/>
    </w:pPr>
  </w:style>
  <w:style w:type="character" w:customStyle="1" w:styleId="HotSpot">
    <w:name w:val="HotSpot"/>
    <w:rsid w:val="00CC317F"/>
    <w:rPr>
      <w:color w:val="0033CC"/>
      <w:u w:val="none"/>
    </w:rPr>
  </w:style>
  <w:style w:type="paragraph" w:customStyle="1" w:styleId="BodyTextRight">
    <w:name w:val="Body Text Right"/>
    <w:basedOn w:val="BodyText"/>
    <w:rsid w:val="00CC317F"/>
    <w:pPr>
      <w:spacing w:before="0" w:after="0"/>
      <w:jc w:val="right"/>
    </w:pPr>
  </w:style>
  <w:style w:type="paragraph" w:styleId="Index3">
    <w:name w:val="index 3"/>
    <w:basedOn w:val="ListNumber2"/>
    <w:next w:val="Normal"/>
    <w:semiHidden/>
    <w:rsid w:val="00CC317F"/>
    <w:pPr>
      <w:numPr>
        <w:numId w:val="0"/>
      </w:numPr>
      <w:tabs>
        <w:tab w:val="right" w:leader="dot" w:pos="4176"/>
      </w:tabs>
    </w:pPr>
  </w:style>
  <w:style w:type="paragraph" w:styleId="ListNumber2">
    <w:name w:val="List Number 2"/>
    <w:basedOn w:val="List2"/>
    <w:rsid w:val="00CC317F"/>
    <w:pPr>
      <w:numPr>
        <w:numId w:val="9"/>
      </w:numPr>
      <w:tabs>
        <w:tab w:val="clear" w:pos="1060"/>
      </w:tabs>
    </w:pPr>
  </w:style>
  <w:style w:type="paragraph" w:customStyle="1" w:styleId="MarginNote">
    <w:name w:val="Margin Note"/>
    <w:basedOn w:val="BodyText"/>
    <w:rsid w:val="00CC3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17F"/>
    <w:rPr>
      <w:sz w:val="32"/>
    </w:rPr>
  </w:style>
  <w:style w:type="paragraph" w:customStyle="1" w:styleId="HeadingProcedure">
    <w:name w:val="Heading Procedure"/>
    <w:basedOn w:val="HeadingBase"/>
    <w:next w:val="Normal"/>
    <w:rsid w:val="00CC317F"/>
    <w:pPr>
      <w:tabs>
        <w:tab w:val="left" w:pos="0"/>
      </w:tabs>
      <w:spacing w:before="120" w:after="60"/>
    </w:pPr>
    <w:rPr>
      <w:i/>
      <w:color w:val="918585"/>
      <w:sz w:val="22"/>
    </w:rPr>
  </w:style>
  <w:style w:type="paragraph" w:customStyle="1" w:styleId="TableBodyText">
    <w:name w:val="Table Body Text"/>
    <w:basedOn w:val="BodyText"/>
    <w:rsid w:val="00CC317F"/>
    <w:pPr>
      <w:spacing w:before="60" w:after="60"/>
    </w:pPr>
  </w:style>
  <w:style w:type="paragraph" w:styleId="ListContinue">
    <w:name w:val="List Continue"/>
    <w:basedOn w:val="List"/>
    <w:rsid w:val="00CC317F"/>
    <w:pPr>
      <w:ind w:firstLine="0"/>
    </w:pPr>
  </w:style>
  <w:style w:type="paragraph" w:customStyle="1" w:styleId="ListNote">
    <w:name w:val="List Note"/>
    <w:basedOn w:val="List"/>
    <w:rsid w:val="00CC317F"/>
    <w:pPr>
      <w:pBdr>
        <w:top w:val="single" w:sz="6" w:space="2" w:color="918585"/>
        <w:bottom w:val="single" w:sz="6" w:space="2" w:color="918585"/>
      </w:pBdr>
      <w:tabs>
        <w:tab w:val="left" w:pos="1021"/>
      </w:tabs>
      <w:ind w:firstLine="0"/>
    </w:pPr>
  </w:style>
  <w:style w:type="paragraph" w:customStyle="1" w:styleId="Warning">
    <w:name w:val="Warning"/>
    <w:basedOn w:val="BodyText"/>
    <w:rsid w:val="00CC317F"/>
    <w:pPr>
      <w:shd w:val="clear" w:color="auto" w:fill="D9D9D9"/>
      <w:tabs>
        <w:tab w:val="left" w:pos="992"/>
      </w:tabs>
      <w:ind w:left="119" w:right="119"/>
    </w:pPr>
    <w:rPr>
      <w:sz w:val="20"/>
    </w:rPr>
  </w:style>
  <w:style w:type="paragraph" w:customStyle="1" w:styleId="MarginIcons">
    <w:name w:val="Margin Icons"/>
    <w:basedOn w:val="BodyText"/>
    <w:rsid w:val="00CC3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17F"/>
    <w:rPr>
      <w:rFonts w:ascii="Courier New" w:hAnsi="Courier New"/>
    </w:rPr>
  </w:style>
  <w:style w:type="paragraph" w:customStyle="1" w:styleId="NoteBullet">
    <w:name w:val="Note Bullet"/>
    <w:basedOn w:val="Note"/>
    <w:rsid w:val="00CC317F"/>
    <w:pPr>
      <w:tabs>
        <w:tab w:val="clear" w:pos="680"/>
      </w:tabs>
      <w:spacing w:before="60" w:after="60"/>
    </w:pPr>
  </w:style>
  <w:style w:type="paragraph" w:customStyle="1" w:styleId="SubHeading2">
    <w:name w:val="SubHeading2"/>
    <w:basedOn w:val="HeadingBase"/>
    <w:rsid w:val="00CC317F"/>
    <w:pPr>
      <w:spacing w:before="240" w:after="60"/>
    </w:pPr>
    <w:rPr>
      <w:sz w:val="20"/>
    </w:rPr>
  </w:style>
  <w:style w:type="paragraph" w:customStyle="1" w:styleId="SubHeading1">
    <w:name w:val="SubHeading1"/>
    <w:basedOn w:val="HeadingBase"/>
    <w:rsid w:val="00CC317F"/>
    <w:pPr>
      <w:spacing w:before="240" w:after="60"/>
    </w:pPr>
    <w:rPr>
      <w:color w:val="918585"/>
      <w:sz w:val="22"/>
    </w:rPr>
  </w:style>
  <w:style w:type="paragraph" w:customStyle="1" w:styleId="SideHeading">
    <w:name w:val="Side Heading"/>
    <w:basedOn w:val="HeadingBase"/>
    <w:rsid w:val="00CC3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17F"/>
    <w:pPr>
      <w:numPr>
        <w:numId w:val="10"/>
      </w:numPr>
    </w:pPr>
  </w:style>
  <w:style w:type="paragraph" w:styleId="PlainText">
    <w:name w:val="Plain Text"/>
    <w:basedOn w:val="Normal"/>
    <w:link w:val="PlainTextChar"/>
    <w:rsid w:val="00CC317F"/>
    <w:rPr>
      <w:sz w:val="20"/>
    </w:rPr>
  </w:style>
  <w:style w:type="character" w:customStyle="1" w:styleId="PlainTextChar">
    <w:name w:val="Plain Text Char"/>
    <w:basedOn w:val="DefaultParagraphFont"/>
    <w:link w:val="PlainText"/>
    <w:rsid w:val="00CC317F"/>
    <w:rPr>
      <w:rFonts w:ascii="Courier New" w:eastAsia="Times New Roman" w:hAnsi="Courier New" w:cs="Times New Roman"/>
      <w:sz w:val="20"/>
      <w:szCs w:val="20"/>
      <w:lang w:eastAsia="en-US"/>
    </w:rPr>
  </w:style>
  <w:style w:type="character" w:customStyle="1" w:styleId="MenuOption">
    <w:name w:val="Menu Option"/>
    <w:basedOn w:val="DefaultParagraphFont"/>
    <w:rsid w:val="00CC317F"/>
    <w:rPr>
      <w:b/>
      <w:smallCaps/>
    </w:rPr>
  </w:style>
  <w:style w:type="paragraph" w:customStyle="1" w:styleId="TableListNumber">
    <w:name w:val="Table List Number"/>
    <w:basedOn w:val="ListNumber"/>
    <w:rsid w:val="00CC317F"/>
    <w:pPr>
      <w:numPr>
        <w:numId w:val="0"/>
      </w:numPr>
    </w:pPr>
  </w:style>
  <w:style w:type="paragraph" w:styleId="TOC4">
    <w:name w:val="toc 4"/>
    <w:basedOn w:val="TOCBase"/>
    <w:next w:val="Normal"/>
    <w:semiHidden/>
    <w:rsid w:val="00CC317F"/>
    <w:pPr>
      <w:tabs>
        <w:tab w:val="right" w:leader="dot" w:pos="9071"/>
      </w:tabs>
      <w:ind w:left="1701"/>
    </w:pPr>
  </w:style>
  <w:style w:type="paragraph" w:customStyle="1" w:styleId="ListAlpha">
    <w:name w:val="List Alpha"/>
    <w:basedOn w:val="List"/>
    <w:rsid w:val="00CC317F"/>
    <w:pPr>
      <w:numPr>
        <w:numId w:val="8"/>
      </w:numPr>
    </w:pPr>
  </w:style>
  <w:style w:type="paragraph" w:customStyle="1" w:styleId="ListAlpha2">
    <w:name w:val="List Alpha 2"/>
    <w:basedOn w:val="List2"/>
    <w:rsid w:val="00CC317F"/>
    <w:pPr>
      <w:numPr>
        <w:numId w:val="7"/>
      </w:numPr>
    </w:pPr>
  </w:style>
  <w:style w:type="paragraph" w:styleId="List2">
    <w:name w:val="List 2"/>
    <w:basedOn w:val="BodyText"/>
    <w:rsid w:val="00CC317F"/>
    <w:pPr>
      <w:tabs>
        <w:tab w:val="left" w:pos="680"/>
      </w:tabs>
      <w:spacing w:before="60" w:after="60"/>
      <w:ind w:left="680" w:hanging="340"/>
    </w:pPr>
  </w:style>
  <w:style w:type="paragraph" w:styleId="List3">
    <w:name w:val="List 3"/>
    <w:basedOn w:val="BodyText"/>
    <w:rsid w:val="00CC317F"/>
    <w:pPr>
      <w:tabs>
        <w:tab w:val="left" w:pos="1021"/>
      </w:tabs>
      <w:spacing w:before="60" w:after="60"/>
      <w:ind w:left="1020" w:hanging="340"/>
    </w:pPr>
  </w:style>
  <w:style w:type="paragraph" w:styleId="List4">
    <w:name w:val="List 4"/>
    <w:basedOn w:val="BodyText"/>
    <w:rsid w:val="00CC317F"/>
    <w:pPr>
      <w:tabs>
        <w:tab w:val="left" w:pos="1361"/>
      </w:tabs>
      <w:spacing w:before="60" w:after="60"/>
      <w:ind w:left="1361" w:hanging="340"/>
    </w:pPr>
  </w:style>
  <w:style w:type="paragraph" w:styleId="List5">
    <w:name w:val="List 5"/>
    <w:basedOn w:val="BodyText"/>
    <w:rsid w:val="00CC317F"/>
    <w:pPr>
      <w:tabs>
        <w:tab w:val="left" w:pos="1701"/>
      </w:tabs>
      <w:spacing w:before="60" w:after="60"/>
      <w:ind w:left="1701" w:hanging="340"/>
    </w:pPr>
  </w:style>
  <w:style w:type="paragraph" w:styleId="ListBullet3">
    <w:name w:val="List Bullet 3"/>
    <w:basedOn w:val="List3"/>
    <w:rsid w:val="00CC317F"/>
    <w:pPr>
      <w:numPr>
        <w:numId w:val="13"/>
      </w:numPr>
      <w:tabs>
        <w:tab w:val="clear" w:pos="1021"/>
      </w:tabs>
      <w:ind w:left="1037" w:hanging="357"/>
    </w:pPr>
  </w:style>
  <w:style w:type="paragraph" w:styleId="ListBullet4">
    <w:name w:val="List Bullet 4"/>
    <w:basedOn w:val="List4"/>
    <w:rsid w:val="00CC317F"/>
    <w:pPr>
      <w:numPr>
        <w:numId w:val="2"/>
      </w:numPr>
      <w:tabs>
        <w:tab w:val="clear" w:pos="1361"/>
      </w:tabs>
    </w:pPr>
  </w:style>
  <w:style w:type="paragraph" w:styleId="ListBullet5">
    <w:name w:val="List Bullet 5"/>
    <w:basedOn w:val="List5"/>
    <w:rsid w:val="00CC317F"/>
    <w:pPr>
      <w:numPr>
        <w:numId w:val="3"/>
      </w:numPr>
    </w:pPr>
  </w:style>
  <w:style w:type="paragraph" w:styleId="ListContinue2">
    <w:name w:val="List Continue 2"/>
    <w:basedOn w:val="List2"/>
    <w:rsid w:val="00CC317F"/>
    <w:pPr>
      <w:ind w:firstLine="0"/>
    </w:pPr>
  </w:style>
  <w:style w:type="paragraph" w:styleId="ListContinue3">
    <w:name w:val="List Continue 3"/>
    <w:basedOn w:val="List3"/>
    <w:rsid w:val="00CC317F"/>
    <w:pPr>
      <w:ind w:left="1021" w:firstLine="0"/>
    </w:pPr>
  </w:style>
  <w:style w:type="paragraph" w:styleId="ListContinue4">
    <w:name w:val="List Continue 4"/>
    <w:basedOn w:val="List4"/>
    <w:rsid w:val="00CC317F"/>
    <w:pPr>
      <w:ind w:firstLine="0"/>
    </w:pPr>
  </w:style>
  <w:style w:type="paragraph" w:styleId="ListContinue5">
    <w:name w:val="List Continue 5"/>
    <w:basedOn w:val="List5"/>
    <w:rsid w:val="00CC317F"/>
    <w:pPr>
      <w:ind w:firstLine="0"/>
    </w:pPr>
  </w:style>
  <w:style w:type="paragraph" w:styleId="ListNumber3">
    <w:name w:val="List Number 3"/>
    <w:basedOn w:val="List3"/>
    <w:rsid w:val="00CC317F"/>
    <w:pPr>
      <w:numPr>
        <w:numId w:val="4"/>
      </w:numPr>
    </w:pPr>
  </w:style>
  <w:style w:type="paragraph" w:styleId="ListNumber4">
    <w:name w:val="List Number 4"/>
    <w:basedOn w:val="List4"/>
    <w:rsid w:val="00CC317F"/>
    <w:pPr>
      <w:numPr>
        <w:numId w:val="5"/>
      </w:numPr>
    </w:pPr>
  </w:style>
  <w:style w:type="paragraph" w:styleId="ListNumber5">
    <w:name w:val="List Number 5"/>
    <w:basedOn w:val="List5"/>
    <w:rsid w:val="00CC317F"/>
    <w:pPr>
      <w:numPr>
        <w:numId w:val="6"/>
      </w:numPr>
    </w:pPr>
  </w:style>
  <w:style w:type="paragraph" w:styleId="BlockText">
    <w:name w:val="Block Text"/>
    <w:basedOn w:val="Normal"/>
    <w:rsid w:val="00CC317F"/>
    <w:pPr>
      <w:spacing w:after="120"/>
      <w:ind w:left="1440" w:right="1440"/>
    </w:pPr>
  </w:style>
  <w:style w:type="character" w:customStyle="1" w:styleId="Subscript">
    <w:name w:val="Subscript"/>
    <w:basedOn w:val="DefaultParagraphFont"/>
    <w:rsid w:val="00CC317F"/>
    <w:rPr>
      <w:sz w:val="16"/>
      <w:vertAlign w:val="subscript"/>
    </w:rPr>
  </w:style>
  <w:style w:type="character" w:customStyle="1" w:styleId="Superscript">
    <w:name w:val="Superscript"/>
    <w:basedOn w:val="DefaultParagraphFont"/>
    <w:rsid w:val="00CC317F"/>
    <w:rPr>
      <w:sz w:val="16"/>
      <w:vertAlign w:val="superscript"/>
    </w:rPr>
  </w:style>
  <w:style w:type="character" w:customStyle="1" w:styleId="Symbols">
    <w:name w:val="Symbols"/>
    <w:basedOn w:val="DefaultParagraphFont"/>
    <w:rsid w:val="00CC317F"/>
    <w:rPr>
      <w:rFonts w:ascii="Symbol" w:hAnsi="Symbol"/>
    </w:rPr>
  </w:style>
  <w:style w:type="character" w:customStyle="1" w:styleId="MenuOptions">
    <w:name w:val="Menu Options"/>
    <w:basedOn w:val="DefaultParagraphFont"/>
    <w:rsid w:val="00CC317F"/>
    <w:rPr>
      <w:rFonts w:ascii="Arial Narrow" w:hAnsi="Arial Narrow"/>
      <w:smallCaps/>
    </w:rPr>
  </w:style>
  <w:style w:type="character" w:customStyle="1" w:styleId="Buttons">
    <w:name w:val="Buttons"/>
    <w:basedOn w:val="DefaultParagraphFont"/>
    <w:rsid w:val="00CC317F"/>
    <w:rPr>
      <w:b/>
    </w:rPr>
  </w:style>
  <w:style w:type="character" w:customStyle="1" w:styleId="Underlined">
    <w:name w:val="Underlined"/>
    <w:basedOn w:val="DefaultParagraphFont"/>
    <w:rsid w:val="00CC317F"/>
    <w:rPr>
      <w:u w:val="single"/>
    </w:rPr>
  </w:style>
  <w:style w:type="paragraph" w:customStyle="1" w:styleId="TableBodyTextRight">
    <w:name w:val="Table Body Text Right"/>
    <w:basedOn w:val="TableBodyText"/>
    <w:rsid w:val="00CC317F"/>
    <w:pPr>
      <w:widowControl w:val="0"/>
      <w:autoSpaceDE w:val="0"/>
      <w:autoSpaceDN w:val="0"/>
      <w:adjustRightInd w:val="0"/>
      <w:jc w:val="right"/>
    </w:pPr>
    <w:rPr>
      <w:rFonts w:cs="Arial"/>
      <w:szCs w:val="18"/>
    </w:rPr>
  </w:style>
  <w:style w:type="paragraph" w:customStyle="1" w:styleId="CopyrightText">
    <w:name w:val="Copyright Text"/>
    <w:basedOn w:val="BodyText"/>
    <w:rsid w:val="00CC317F"/>
    <w:rPr>
      <w:sz w:val="18"/>
    </w:rPr>
  </w:style>
  <w:style w:type="paragraph" w:customStyle="1" w:styleId="BodySmallRight">
    <w:name w:val="Body Small Right"/>
    <w:basedOn w:val="BodyTextRight"/>
    <w:rsid w:val="00CC317F"/>
    <w:rPr>
      <w:sz w:val="18"/>
      <w:szCs w:val="18"/>
    </w:rPr>
  </w:style>
  <w:style w:type="paragraph" w:customStyle="1" w:styleId="MarginEdition">
    <w:name w:val="Margin Edition"/>
    <w:basedOn w:val="MarginNote"/>
    <w:rsid w:val="00CC317F"/>
    <w:pPr>
      <w:spacing w:before="0" w:after="0"/>
    </w:pPr>
    <w:rPr>
      <w:rFonts w:ascii="Times New Roman" w:hAnsi="Times New Roman"/>
      <w:color w:val="999999"/>
    </w:rPr>
  </w:style>
  <w:style w:type="paragraph" w:customStyle="1" w:styleId="Spacer">
    <w:name w:val="Spacer"/>
    <w:basedOn w:val="Normal"/>
    <w:rsid w:val="00CC317F"/>
    <w:rPr>
      <w:sz w:val="2"/>
      <w:szCs w:val="2"/>
    </w:rPr>
  </w:style>
  <w:style w:type="character" w:customStyle="1" w:styleId="Small">
    <w:name w:val="Small"/>
    <w:basedOn w:val="DefaultParagraphFont"/>
    <w:rsid w:val="00CC317F"/>
    <w:rPr>
      <w:sz w:val="16"/>
    </w:rPr>
  </w:style>
  <w:style w:type="paragraph" w:customStyle="1" w:styleId="WideTable">
    <w:name w:val="Wide Table"/>
    <w:basedOn w:val="Normal"/>
    <w:rsid w:val="00CC317F"/>
    <w:pPr>
      <w:ind w:left="-1418"/>
    </w:pPr>
    <w:rPr>
      <w:sz w:val="2"/>
      <w:szCs w:val="2"/>
    </w:rPr>
  </w:style>
  <w:style w:type="character" w:styleId="PageNumber">
    <w:name w:val="page number"/>
    <w:basedOn w:val="DefaultParagraphFont"/>
    <w:rsid w:val="00CC317F"/>
  </w:style>
  <w:style w:type="paragraph" w:styleId="Quote">
    <w:name w:val="Quote"/>
    <w:basedOn w:val="Heading1"/>
    <w:link w:val="QuoteChar"/>
    <w:qFormat/>
    <w:rsid w:val="00CC317F"/>
    <w:rPr>
      <w:b w:val="0"/>
      <w:sz w:val="72"/>
      <w:szCs w:val="72"/>
      <w:lang w:val="en-NZ"/>
    </w:rPr>
  </w:style>
  <w:style w:type="character" w:customStyle="1" w:styleId="QuoteChar">
    <w:name w:val="Quote Char"/>
    <w:basedOn w:val="DefaultParagraphFont"/>
    <w:link w:val="Quote"/>
    <w:rsid w:val="00CC3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17F"/>
    <w:pPr>
      <w:pageBreakBefore/>
    </w:pPr>
  </w:style>
  <w:style w:type="paragraph" w:customStyle="1" w:styleId="Border">
    <w:name w:val="Border"/>
    <w:basedOn w:val="Normal"/>
    <w:qFormat/>
    <w:rsid w:val="00CC3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17F"/>
    <w:rPr>
      <w:b/>
      <w:bCs/>
      <w:i/>
      <w:iCs/>
      <w:color w:val="auto"/>
    </w:rPr>
  </w:style>
  <w:style w:type="paragraph" w:styleId="IntenseQuote">
    <w:name w:val="Intense Quote"/>
    <w:basedOn w:val="Normal"/>
    <w:next w:val="Normal"/>
    <w:link w:val="IntenseQuoteChar"/>
    <w:uiPriority w:val="30"/>
    <w:qFormat/>
    <w:rsid w:val="00CC3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17F"/>
    <w:rPr>
      <w:smallCaps/>
      <w:color w:val="auto"/>
      <w:u w:val="single"/>
    </w:rPr>
  </w:style>
  <w:style w:type="character" w:styleId="IntenseReference">
    <w:name w:val="Intense Reference"/>
    <w:basedOn w:val="DefaultParagraphFont"/>
    <w:uiPriority w:val="32"/>
    <w:qFormat/>
    <w:rsid w:val="00CC317F"/>
    <w:rPr>
      <w:b/>
      <w:bCs/>
      <w:smallCaps/>
      <w:color w:val="auto"/>
      <w:spacing w:val="5"/>
      <w:u w:val="single"/>
    </w:rPr>
  </w:style>
  <w:style w:type="paragraph" w:customStyle="1" w:styleId="2ColumnHeading">
    <w:name w:val="2Column Heading"/>
    <w:basedOn w:val="BodyText"/>
    <w:qFormat/>
    <w:rsid w:val="00CC317F"/>
    <w:pPr>
      <w:spacing w:after="60"/>
      <w:ind w:left="-2268"/>
    </w:pPr>
    <w:rPr>
      <w:b/>
    </w:rPr>
  </w:style>
  <w:style w:type="paragraph" w:customStyle="1" w:styleId="Heading1TOC">
    <w:name w:val="Heading1 TOC"/>
    <w:basedOn w:val="Normal"/>
    <w:qFormat/>
    <w:rsid w:val="00CC317F"/>
    <w:pPr>
      <w:spacing w:before="240" w:after="120"/>
    </w:pPr>
    <w:rPr>
      <w:rFonts w:ascii="Times New Roman" w:hAnsi="Times New Roman"/>
      <w:b/>
      <w:sz w:val="32"/>
    </w:rPr>
  </w:style>
  <w:style w:type="paragraph" w:customStyle="1" w:styleId="Heading2TOC">
    <w:name w:val="Heading2 TOC"/>
    <w:basedOn w:val="Normal"/>
    <w:qFormat/>
    <w:rsid w:val="00CC317F"/>
    <w:pPr>
      <w:spacing w:before="240" w:after="60"/>
    </w:pPr>
    <w:rPr>
      <w:rFonts w:ascii="Times New Roman" w:hAnsi="Times New Roman"/>
      <w:b/>
      <w:sz w:val="28"/>
    </w:rPr>
  </w:style>
  <w:style w:type="character" w:customStyle="1" w:styleId="Underline">
    <w:name w:val="Underline"/>
    <w:basedOn w:val="DefaultParagraphFont"/>
    <w:qFormat/>
    <w:rsid w:val="00CC317F"/>
    <w:rPr>
      <w:u w:val="single"/>
    </w:rPr>
  </w:style>
  <w:style w:type="character" w:customStyle="1" w:styleId="BoldandItalics">
    <w:name w:val="Bold and Italics"/>
    <w:qFormat/>
    <w:rsid w:val="00CC317F"/>
    <w:rPr>
      <w:b/>
      <w:i/>
      <w:u w:val="none"/>
    </w:rPr>
  </w:style>
  <w:style w:type="paragraph" w:styleId="BalloonText">
    <w:name w:val="Balloon Text"/>
    <w:basedOn w:val="Normal"/>
    <w:link w:val="BalloonTextChar"/>
    <w:rsid w:val="00CC317F"/>
    <w:rPr>
      <w:rFonts w:ascii="Tahoma" w:hAnsi="Tahoma" w:cs="Tahoma"/>
      <w:sz w:val="16"/>
      <w:szCs w:val="16"/>
    </w:rPr>
  </w:style>
  <w:style w:type="character" w:customStyle="1" w:styleId="BalloonTextChar">
    <w:name w:val="Balloon Text Char"/>
    <w:basedOn w:val="DefaultParagraphFont"/>
    <w:link w:val="BalloonText"/>
    <w:rsid w:val="00CC3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17F"/>
    <w:rPr>
      <w:b/>
      <w:color w:val="660033"/>
      <w:spacing w:val="0"/>
    </w:rPr>
  </w:style>
  <w:style w:type="paragraph" w:customStyle="1" w:styleId="Nameditemlist">
    <w:name w:val="Named item list"/>
    <w:basedOn w:val="BodyText"/>
    <w:qFormat/>
    <w:rsid w:val="00CC317F"/>
    <w:pPr>
      <w:tabs>
        <w:tab w:val="left" w:pos="2835"/>
      </w:tabs>
      <w:ind w:left="2835" w:hanging="2835"/>
    </w:pPr>
  </w:style>
  <w:style w:type="paragraph" w:customStyle="1" w:styleId="BodyTextnopadding">
    <w:name w:val="Body Text no padding"/>
    <w:basedOn w:val="BodyText"/>
    <w:qFormat/>
    <w:rsid w:val="00CC317F"/>
    <w:pPr>
      <w:spacing w:before="0" w:after="0"/>
    </w:pPr>
  </w:style>
  <w:style w:type="paragraph" w:customStyle="1" w:styleId="BodyTextBold">
    <w:name w:val="Body Text Bold"/>
    <w:basedOn w:val="BodyText"/>
    <w:qFormat/>
    <w:rsid w:val="00CC317F"/>
    <w:rPr>
      <w:b/>
    </w:rPr>
  </w:style>
  <w:style w:type="character" w:styleId="Hyperlink">
    <w:name w:val="Hyperlink"/>
    <w:basedOn w:val="DefaultParagraphFont"/>
    <w:uiPriority w:val="99"/>
    <w:unhideWhenUsed/>
    <w:rsid w:val="005C3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4480</Characters>
  <Application>Microsoft Office Word</Application>
  <DocSecurity>0</DocSecurity>
  <Lines>224</Lines>
  <Paragraphs>129</Paragraphs>
  <ScaleCrop>false</ScaleCrop>
  <Company>Author-it Software Corporation Ltd.</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MSTLG3006 Apply pattern specifications to saddlery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2020-07-29T04:40:00Z</dcterms:created>
  <dcterms:modified xsi:type="dcterms:W3CDTF">2020-07-29T04:40:00Z</dcterms:modified>
</cp:coreProperties>
</file>