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1A1" w:rsidP="00B331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MSTLG3006 Apply pattern specifications to saddlery products</w:t>
      </w:r>
      <w:r>
        <w:fldChar w:fldCharType="end"/>
      </w:r>
    </w:p>
    <w:p w:rsidR="00B331A1" w:rsidP="00B331A1">
      <w:pPr>
        <w:pStyle w:val="Version"/>
        <w:sectPr w:rsidSect="00D569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916" w:rsidP="00D56916">
      <w:pPr>
        <w:pStyle w:val="SuperHeading"/>
      </w:pPr>
      <w:r w:rsidRPr="00D56916">
        <w:t>Assessment Requirements for MSTLG3006 Apply pattern specifications to saddlery products</w:t>
      </w:r>
    </w:p>
    <w:p w:rsidR="00000000" w:rsidRPr="00D56916" w:rsidP="00D56916">
      <w:pPr>
        <w:pStyle w:val="Heading1"/>
      </w:pPr>
      <w:bookmarkStart w:id="1" w:name="O_936446"/>
      <w:bookmarkEnd w:id="1"/>
      <w:r w:rsidRPr="00D56916">
        <w:t>Modification History</w:t>
      </w:r>
    </w:p>
    <w:p w:rsidR="00000000" w:rsidRPr="00D56916" w:rsidP="00B331A1">
      <w:pPr>
        <w:pStyle w:val="BodyText"/>
      </w:pPr>
      <w:r w:rsidRPr="00D56916">
        <w:t>Release 1. Supersedes and is equivalent to LMTLG3006A Apply pattern specifications to saddlery products</w:t>
      </w:r>
    </w:p>
    <w:p w:rsidR="00000000" w:rsidRPr="00D56916" w:rsidP="00D56916">
      <w:pPr>
        <w:pStyle w:val="Heading1"/>
      </w:pPr>
      <w:bookmarkStart w:id="2" w:name="O_936449"/>
      <w:bookmarkEnd w:id="2"/>
      <w:r w:rsidRPr="00D56916">
        <w:t>Performance Evidence</w:t>
      </w:r>
    </w:p>
    <w:p w:rsidR="00000000" w:rsidRPr="00D56916" w:rsidP="00B331A1">
      <w:pPr>
        <w:pStyle w:val="BodyText"/>
      </w:pPr>
      <w:r w:rsidRPr="00D56916">
        <w:t>Evidence required to demonstrate competence in this unit must be relevant to and satisfy the requirements of the elements and performance criteria, and include:</w:t>
      </w:r>
    </w:p>
    <w:p w:rsidR="00000000" w:rsidRPr="00D56916" w:rsidP="00D56916">
      <w:pPr>
        <w:pStyle w:val="ListBullet"/>
      </w:pPr>
      <w:r w:rsidRPr="00D56916">
        <w:t>reading and following work instructions, standard operating procedures (S</w:t>
      </w:r>
      <w:r w:rsidRPr="00D56916">
        <w:t>OPs), safe work practices, industry codes and standards</w:t>
      </w:r>
    </w:p>
    <w:p w:rsidR="00000000" w:rsidRPr="00D56916" w:rsidP="00D56916">
      <w:pPr>
        <w:pStyle w:val="ListBullet"/>
      </w:pPr>
      <w:r w:rsidRPr="00D56916">
        <w:t>interpreting specifications and identifying customisation requirements</w:t>
      </w:r>
    </w:p>
    <w:p w:rsidR="00000000" w:rsidRPr="00D56916" w:rsidP="00D56916">
      <w:pPr>
        <w:pStyle w:val="ListBullet"/>
      </w:pPr>
      <w:r w:rsidRPr="00D56916">
        <w:t xml:space="preserve">preparing at least two (2) customised patterns from existing patterns to meet client requirements </w:t>
      </w:r>
    </w:p>
    <w:p w:rsidR="00000000" w:rsidRPr="00D56916" w:rsidP="00D56916">
      <w:pPr>
        <w:pStyle w:val="ListBullet"/>
      </w:pPr>
      <w:r w:rsidRPr="00D56916">
        <w:t>completing sequence of operati</w:t>
      </w:r>
      <w:r w:rsidRPr="00D56916">
        <w:t>ons on leather to produce saddlery product</w:t>
      </w:r>
    </w:p>
    <w:p w:rsidR="00000000" w:rsidRPr="00D56916" w:rsidP="00D56916">
      <w:pPr>
        <w:pStyle w:val="ListBullet"/>
      </w:pPr>
      <w:r w:rsidRPr="00D56916">
        <w:t>using tools and equipment for saddlery work according to work health and safety (WHS) requirements</w:t>
      </w:r>
    </w:p>
    <w:p w:rsidR="00000000" w:rsidRPr="00D56916" w:rsidP="00D56916">
      <w:pPr>
        <w:pStyle w:val="ListBullet"/>
      </w:pPr>
      <w:r w:rsidRPr="00D56916">
        <w:t>applying embossing and other design elements, and finishing at least two (2) saddlery products according to specif</w:t>
      </w:r>
      <w:r w:rsidRPr="00D56916">
        <w:t>ications</w:t>
      </w:r>
    </w:p>
    <w:p w:rsidR="00000000" w:rsidRPr="00D56916" w:rsidP="00D56916">
      <w:pPr>
        <w:pStyle w:val="ListBullet"/>
      </w:pPr>
      <w:r w:rsidRPr="00D56916">
        <w:t>identifying faults and making good</w:t>
      </w:r>
    </w:p>
    <w:p w:rsidR="00000000" w:rsidRPr="00D56916" w:rsidP="00D56916">
      <w:pPr>
        <w:pStyle w:val="ListBullet"/>
      </w:pPr>
      <w:r w:rsidRPr="00D56916">
        <w:t>testing and checking final saddlery product for quality and customer satisfaction</w:t>
      </w:r>
    </w:p>
    <w:p w:rsidR="00000000" w:rsidRPr="00D56916" w:rsidP="00D56916">
      <w:pPr>
        <w:pStyle w:val="ListBullet"/>
      </w:pPr>
      <w:r w:rsidRPr="00D56916">
        <w:t>completing housekeeping and relevant documentation.</w:t>
      </w:r>
    </w:p>
    <w:p w:rsidR="00000000" w:rsidRPr="00D56916" w:rsidP="00D56916">
      <w:pPr>
        <w:pStyle w:val="AllowPageBreak"/>
      </w:pPr>
    </w:p>
    <w:p w:rsidR="00000000" w:rsidRPr="00D56916" w:rsidP="00D56916">
      <w:pPr>
        <w:pStyle w:val="Heading1"/>
      </w:pPr>
      <w:bookmarkStart w:id="3" w:name="O_936448"/>
      <w:bookmarkEnd w:id="3"/>
      <w:r w:rsidRPr="00D56916">
        <w:t>Knowledge Evidence</w:t>
      </w:r>
    </w:p>
    <w:p w:rsidR="00000000" w:rsidRPr="00D56916" w:rsidP="00B331A1">
      <w:pPr>
        <w:pStyle w:val="BodyText"/>
      </w:pPr>
      <w:r w:rsidRPr="00D56916">
        <w:t>Evidence must be provided that demonstrate</w:t>
      </w:r>
      <w:r w:rsidRPr="00D56916">
        <w:t>s knowledge of:</w:t>
      </w:r>
    </w:p>
    <w:p w:rsidR="00000000" w:rsidRPr="00D56916" w:rsidP="00D56916">
      <w:pPr>
        <w:pStyle w:val="ListBullet"/>
      </w:pPr>
      <w:r w:rsidRPr="00D56916">
        <w:t>safe work practices and procedures and use of personal protective equipment (PPE)</w:t>
      </w:r>
    </w:p>
    <w:p w:rsidR="00000000" w:rsidRPr="00D56916" w:rsidP="00D56916">
      <w:pPr>
        <w:pStyle w:val="ListBullet"/>
      </w:pPr>
      <w:r w:rsidRPr="00D56916">
        <w:t>relevant Australian Standards</w:t>
      </w:r>
    </w:p>
    <w:p w:rsidR="00000000" w:rsidRPr="00D56916" w:rsidP="00D56916">
      <w:pPr>
        <w:pStyle w:val="ListBullet"/>
      </w:pPr>
      <w:r w:rsidRPr="00D56916">
        <w:t>features and requirements of saddlery products:</w:t>
      </w:r>
    </w:p>
    <w:p w:rsidR="00000000" w:rsidRPr="00D56916" w:rsidP="00D56916">
      <w:pPr>
        <w:pStyle w:val="ListBullet2"/>
      </w:pPr>
      <w:r w:rsidRPr="00D56916">
        <w:t>saddles</w:t>
      </w:r>
    </w:p>
    <w:p w:rsidR="00000000" w:rsidRPr="00D56916" w:rsidP="00D56916">
      <w:pPr>
        <w:pStyle w:val="ListBullet2"/>
      </w:pPr>
      <w:r w:rsidRPr="00D56916">
        <w:t>bridles</w:t>
      </w:r>
    </w:p>
    <w:p w:rsidR="00000000" w:rsidRPr="00D56916" w:rsidP="00D56916">
      <w:pPr>
        <w:pStyle w:val="ListBullet2"/>
      </w:pPr>
      <w:r w:rsidRPr="00D56916">
        <w:t>saddle blanket</w:t>
      </w:r>
    </w:p>
    <w:p w:rsidR="00000000" w:rsidRPr="00D56916" w:rsidP="00D56916">
      <w:pPr>
        <w:pStyle w:val="ListBullet"/>
      </w:pPr>
      <w:r w:rsidRPr="00D56916">
        <w:t>pattern modification techniques, procedures and tools</w:t>
      </w:r>
    </w:p>
    <w:p w:rsidR="00000000" w:rsidRPr="00D56916" w:rsidP="00D56916">
      <w:pPr>
        <w:pStyle w:val="ListBullet"/>
      </w:pPr>
      <w:r w:rsidRPr="00D56916">
        <w:t>structure and divisions of hides and the functions of different types of leather</w:t>
      </w:r>
    </w:p>
    <w:p w:rsidR="00000000" w:rsidRPr="00D56916" w:rsidP="00D56916">
      <w:pPr>
        <w:pStyle w:val="ListBullet"/>
      </w:pPr>
      <w:r w:rsidRPr="00D56916">
        <w:t>production tasks:</w:t>
      </w:r>
    </w:p>
    <w:p w:rsidR="00000000" w:rsidRPr="00D56916" w:rsidP="00D56916">
      <w:pPr>
        <w:pStyle w:val="ListBullet2"/>
      </w:pPr>
      <w:r w:rsidRPr="00D56916">
        <w:t>measuring</w:t>
      </w:r>
    </w:p>
    <w:p w:rsidR="00000000" w:rsidRPr="00D56916" w:rsidP="00D56916">
      <w:pPr>
        <w:pStyle w:val="ListBullet2"/>
      </w:pPr>
      <w:r w:rsidRPr="00D56916">
        <w:t>marking</w:t>
      </w:r>
    </w:p>
    <w:p w:rsidR="00000000" w:rsidRPr="00D56916" w:rsidP="00D56916">
      <w:pPr>
        <w:pStyle w:val="ListBullet2"/>
      </w:pPr>
      <w:r w:rsidRPr="00D56916">
        <w:t>cutting</w:t>
      </w:r>
    </w:p>
    <w:p w:rsidR="00000000" w:rsidRPr="00D56916" w:rsidP="00D56916">
      <w:pPr>
        <w:pStyle w:val="ListBullet2"/>
      </w:pPr>
      <w:r w:rsidRPr="00D56916">
        <w:t>stitching</w:t>
      </w:r>
    </w:p>
    <w:p w:rsidR="00000000" w:rsidRPr="00D56916" w:rsidP="00D56916">
      <w:pPr>
        <w:pStyle w:val="ListBullet2"/>
      </w:pPr>
      <w:r w:rsidRPr="00D56916">
        <w:t>embossing</w:t>
      </w:r>
    </w:p>
    <w:p w:rsidR="00000000" w:rsidRPr="00D56916" w:rsidP="00D56916">
      <w:pPr>
        <w:pStyle w:val="ListBullet2"/>
      </w:pPr>
      <w:r w:rsidRPr="00D56916">
        <w:t>cutting</w:t>
      </w:r>
    </w:p>
    <w:p w:rsidR="00000000" w:rsidRPr="00D56916" w:rsidP="00D56916">
      <w:pPr>
        <w:pStyle w:val="ListBullet2"/>
      </w:pPr>
      <w:r w:rsidRPr="00D56916">
        <w:t>polishing</w:t>
      </w:r>
    </w:p>
    <w:p w:rsidR="00000000" w:rsidRPr="00D56916" w:rsidP="00D56916">
      <w:pPr>
        <w:pStyle w:val="ListBullet2"/>
      </w:pPr>
      <w:r w:rsidRPr="00D56916">
        <w:t>creasing</w:t>
      </w:r>
    </w:p>
    <w:p w:rsidR="00000000" w:rsidRPr="00D56916" w:rsidP="00D56916">
      <w:pPr>
        <w:pStyle w:val="ListBullet2"/>
      </w:pPr>
      <w:r w:rsidRPr="00D56916">
        <w:t xml:space="preserve">staining </w:t>
      </w:r>
    </w:p>
    <w:p w:rsidR="00000000" w:rsidRPr="00D56916" w:rsidP="00D56916">
      <w:pPr>
        <w:pStyle w:val="ListBullet2"/>
      </w:pPr>
      <w:r w:rsidRPr="00D56916">
        <w:t>finishing</w:t>
      </w:r>
    </w:p>
    <w:p w:rsidR="00000000" w:rsidRPr="00D56916" w:rsidP="00D56916">
      <w:pPr>
        <w:pStyle w:val="ListBullet"/>
      </w:pPr>
      <w:r w:rsidRPr="00D56916">
        <w:t>methods for examining leather for faults and quality</w:t>
      </w:r>
    </w:p>
    <w:p w:rsidR="00000000" w:rsidRPr="00D56916" w:rsidP="00D56916">
      <w:pPr>
        <w:pStyle w:val="ListBullet"/>
      </w:pPr>
      <w:r w:rsidRPr="00D56916">
        <w:t>quality standards of the enterprise and the industry</w:t>
      </w:r>
    </w:p>
    <w:p w:rsidR="00000000" w:rsidRPr="00D56916" w:rsidP="00D56916">
      <w:pPr>
        <w:pStyle w:val="ListBullet"/>
      </w:pPr>
      <w:r w:rsidRPr="00D56916">
        <w:t>tools and equipment for making saddlery products</w:t>
      </w:r>
    </w:p>
    <w:p w:rsidR="00000000" w:rsidRPr="00D56916" w:rsidP="00D56916">
      <w:pPr>
        <w:pStyle w:val="ListBullet"/>
      </w:pPr>
      <w:r w:rsidRPr="00D56916">
        <w:t>stitching techniques and equipment</w:t>
      </w:r>
    </w:p>
    <w:p w:rsidR="00000000" w:rsidRPr="00D56916" w:rsidP="00D56916">
      <w:pPr>
        <w:pStyle w:val="ListBullet"/>
      </w:pPr>
      <w:r w:rsidRPr="00D56916">
        <w:t>PPE required in saddlery</w:t>
      </w:r>
    </w:p>
    <w:p w:rsidR="00000000" w:rsidRPr="00D56916" w:rsidP="00D56916">
      <w:pPr>
        <w:pStyle w:val="ListBullet"/>
      </w:pPr>
      <w:r w:rsidRPr="00D56916">
        <w:t>care, adjustment and sharpening of tradit</w:t>
      </w:r>
      <w:r w:rsidRPr="00D56916">
        <w:t>ional hand cutting tools</w:t>
      </w:r>
    </w:p>
    <w:p w:rsidR="00000000" w:rsidRPr="00D56916" w:rsidP="00D56916">
      <w:pPr>
        <w:pStyle w:val="ListBullet"/>
      </w:pPr>
      <w:r w:rsidRPr="00D56916">
        <w:t>procedures for laying out, marking, cutting and trimming of leather</w:t>
      </w:r>
    </w:p>
    <w:p w:rsidR="00000000" w:rsidRPr="00D56916" w:rsidP="00D56916">
      <w:pPr>
        <w:pStyle w:val="ListBullet"/>
      </w:pPr>
      <w:r w:rsidRPr="00D56916">
        <w:t>quality standards and handling procedures</w:t>
      </w:r>
    </w:p>
    <w:p w:rsidR="00000000" w:rsidRPr="00D56916" w:rsidP="00D56916">
      <w:pPr>
        <w:pStyle w:val="ListBullet"/>
      </w:pPr>
      <w:r w:rsidRPr="00D56916">
        <w:t>workplace operations and reporting procedures</w:t>
      </w:r>
    </w:p>
    <w:p w:rsidR="00000000" w:rsidRPr="00D56916" w:rsidP="00D56916">
      <w:pPr>
        <w:pStyle w:val="ListBullet"/>
      </w:pPr>
      <w:r w:rsidRPr="00D56916">
        <w:t>WHS practices, including hazard identification and control measures</w:t>
      </w:r>
    </w:p>
    <w:p w:rsidR="00000000" w:rsidRPr="00D56916" w:rsidP="00D56916">
      <w:pPr>
        <w:pStyle w:val="ListBullet"/>
      </w:pPr>
      <w:r w:rsidRPr="00D56916">
        <w:t>practic</w:t>
      </w:r>
      <w:r w:rsidRPr="00D56916">
        <w:t>es for recording and reporting.</w:t>
      </w:r>
    </w:p>
    <w:p w:rsidR="00000000" w:rsidRPr="00D56916" w:rsidP="00D56916">
      <w:pPr>
        <w:pStyle w:val="AllowPageBreak"/>
      </w:pPr>
    </w:p>
    <w:p w:rsidR="00000000" w:rsidRPr="00D56916" w:rsidP="00D56916">
      <w:pPr>
        <w:pStyle w:val="Heading1"/>
      </w:pPr>
      <w:bookmarkStart w:id="4" w:name="O_936447"/>
      <w:bookmarkEnd w:id="4"/>
      <w:r w:rsidRPr="00D56916">
        <w:t>Assessment Conditions</w:t>
      </w:r>
    </w:p>
    <w:p w:rsidR="00000000" w:rsidRPr="00D56916" w:rsidP="00D56916">
      <w:pPr>
        <w:pStyle w:val="ListBullet"/>
      </w:pPr>
      <w:r w:rsidRPr="00D56916">
        <w:t>Assessors must:</w:t>
      </w:r>
    </w:p>
    <w:p w:rsidR="00000000" w:rsidRPr="00D56916" w:rsidP="00D56916">
      <w:pPr>
        <w:pStyle w:val="ListBullet2"/>
      </w:pPr>
      <w:r w:rsidRPr="00D56916">
        <w:t>satisfy the assessor competency requirements that are in place at the time of the assessment, as set by the VET regulator</w:t>
      </w:r>
    </w:p>
    <w:p w:rsidR="00000000" w:rsidRPr="00D56916" w:rsidP="00D56916">
      <w:pPr>
        <w:pStyle w:val="ListBullet2"/>
      </w:pPr>
      <w:r w:rsidRPr="00D56916">
        <w:t>have vocational competency in performing pattern specifications for saddlery products, at least to the level being assessed, with relevant industry knowledge and experience.</w:t>
      </w:r>
    </w:p>
    <w:p w:rsidR="00000000" w:rsidRPr="00D56916" w:rsidP="00D56916">
      <w:pPr>
        <w:pStyle w:val="ListBullet"/>
      </w:pPr>
      <w:r w:rsidRPr="00D56916">
        <w:t>Assessment should occur in operational workplace situations. Where this is not po</w:t>
      </w:r>
      <w:r w:rsidRPr="00D56916">
        <w:t>ssible, or where personal safety or environmental damage are limiting factors, assessment must occur in a sufficiently rigorous simulated environment reflecting realistic operational workplace conditions. This must cover all aspects of workplace performanc</w:t>
      </w:r>
      <w:r w:rsidRPr="00D56916">
        <w:t>e, including environment, task skills, task management skills, contingency management skills and job role environment skills.</w:t>
      </w:r>
    </w:p>
    <w:p w:rsidR="00000000" w:rsidRPr="00D56916" w:rsidP="00D56916">
      <w:pPr>
        <w:pStyle w:val="ListBullet"/>
      </w:pPr>
      <w:r w:rsidRPr="00D56916">
        <w:t>Assessment processes and techniques must be appropriate to the language, literacy and numeracy requirements of the work being perf</w:t>
      </w:r>
      <w:r w:rsidRPr="00D56916">
        <w:t>ormed and the needs of the candidate.</w:t>
      </w:r>
    </w:p>
    <w:p w:rsidR="00000000" w:rsidRPr="00D56916" w:rsidP="00D56916">
      <w:pPr>
        <w:pStyle w:val="ListBullet"/>
      </w:pPr>
      <w:r w:rsidRPr="00D5691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56916" w:rsidP="00D56916">
      <w:pPr>
        <w:pStyle w:val="AllowPageBreak"/>
      </w:pPr>
    </w:p>
    <w:p w:rsidR="00000000" w:rsidRPr="00D56916" w:rsidP="00D56916">
      <w:pPr>
        <w:pStyle w:val="Heading1"/>
      </w:pPr>
      <w:bookmarkStart w:id="5" w:name="O_936445"/>
      <w:bookmarkEnd w:id="5"/>
      <w:r w:rsidRPr="00D56916">
        <w:t>Links</w:t>
      </w:r>
    </w:p>
    <w:p w:rsidR="00000000" w:rsidRPr="00D56916" w:rsidP="00B331A1">
      <w:pPr>
        <w:pStyle w:val="BodyText"/>
      </w:pPr>
      <w:r w:rsidRPr="00D569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F53A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56916" w:rsidP="00D56916"/>
    <w:sectPr w:rsidSect="00D569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16" w:rsidRPr="00B331A1" w:rsidP="00B331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A1" w:rsidP="00D569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31A1" w:rsidP="00D569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31A1" w:rsidP="00D569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916" w:rsidRPr="00B331A1" w:rsidP="00B331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9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A1" w:rsidRPr="002D2AF8" w:rsidP="00D569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MSTLG3006 Apply pattern specifications to saddlery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B331A1" w:rsidP="00D569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8278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50B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C4E9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9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9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9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9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9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9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9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9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9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9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9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916"/>
  </w:style>
  <w:style w:type="character" w:customStyle="1" w:styleId="Heading1Char">
    <w:name w:val="Heading 1 Char"/>
    <w:basedOn w:val="DefaultParagraphFont"/>
    <w:link w:val="Heading1"/>
    <w:rsid w:val="00D569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9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9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9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69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69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9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9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9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9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9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9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9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9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9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9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9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9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9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9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9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9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9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9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9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6916"/>
    <w:rPr>
      <w:b/>
      <w:spacing w:val="0"/>
    </w:rPr>
  </w:style>
  <w:style w:type="paragraph" w:customStyle="1" w:styleId="SuperTitle">
    <w:name w:val="SuperTitle"/>
    <w:basedOn w:val="Title"/>
    <w:rsid w:val="00D569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9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9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9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9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9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9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9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9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9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9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9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6916"/>
    <w:rPr>
      <w:i/>
    </w:rPr>
  </w:style>
  <w:style w:type="paragraph" w:styleId="Caption">
    <w:name w:val="caption"/>
    <w:basedOn w:val="BodyText"/>
    <w:next w:val="Normal"/>
    <w:qFormat/>
    <w:rsid w:val="00D569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9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9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916"/>
  </w:style>
  <w:style w:type="paragraph" w:styleId="TableofFigures">
    <w:name w:val="table of figures"/>
    <w:basedOn w:val="Normal"/>
    <w:next w:val="Normal"/>
    <w:semiHidden/>
    <w:rsid w:val="00D569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9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916"/>
    <w:rPr>
      <w:rFonts w:ascii="Wingdings" w:hAnsi="Wingdings"/>
    </w:rPr>
  </w:style>
  <w:style w:type="paragraph" w:customStyle="1" w:styleId="TableHeading">
    <w:name w:val="Table Heading"/>
    <w:basedOn w:val="HeadingBase"/>
    <w:rsid w:val="00D569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916"/>
    <w:rPr>
      <w:color w:val="0033CC"/>
      <w:u w:val="none"/>
    </w:rPr>
  </w:style>
  <w:style w:type="paragraph" w:customStyle="1" w:styleId="BodyTextRight">
    <w:name w:val="Body Text Right"/>
    <w:basedOn w:val="BodyText"/>
    <w:rsid w:val="00D569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9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9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9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9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9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916"/>
    <w:rPr>
      <w:sz w:val="32"/>
    </w:rPr>
  </w:style>
  <w:style w:type="paragraph" w:customStyle="1" w:styleId="HeadingProcedure">
    <w:name w:val="Heading Procedure"/>
    <w:basedOn w:val="HeadingBase"/>
    <w:next w:val="Normal"/>
    <w:rsid w:val="00D569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916"/>
    <w:pPr>
      <w:spacing w:before="60" w:after="60"/>
    </w:pPr>
  </w:style>
  <w:style w:type="paragraph" w:styleId="ListContinue">
    <w:name w:val="List Continue"/>
    <w:basedOn w:val="List"/>
    <w:rsid w:val="00D56916"/>
    <w:pPr>
      <w:ind w:firstLine="0"/>
    </w:pPr>
  </w:style>
  <w:style w:type="paragraph" w:customStyle="1" w:styleId="ListNote">
    <w:name w:val="List Note"/>
    <w:basedOn w:val="List"/>
    <w:rsid w:val="00D569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9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9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916"/>
    <w:rPr>
      <w:rFonts w:ascii="Courier New" w:hAnsi="Courier New"/>
    </w:rPr>
  </w:style>
  <w:style w:type="paragraph" w:customStyle="1" w:styleId="NoteBullet">
    <w:name w:val="Note Bullet"/>
    <w:basedOn w:val="Note"/>
    <w:rsid w:val="00D569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9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9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9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9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9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9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916"/>
    <w:rPr>
      <w:b/>
      <w:smallCaps/>
    </w:rPr>
  </w:style>
  <w:style w:type="paragraph" w:customStyle="1" w:styleId="TableListNumber">
    <w:name w:val="Table List Number"/>
    <w:basedOn w:val="ListNumber"/>
    <w:rsid w:val="00D569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9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916"/>
    <w:pPr>
      <w:numPr>
        <w:numId w:val="9"/>
      </w:numPr>
    </w:pPr>
  </w:style>
  <w:style w:type="paragraph" w:customStyle="1" w:styleId="ListAlpha2">
    <w:name w:val="List Alpha 2"/>
    <w:basedOn w:val="List2"/>
    <w:rsid w:val="00D56916"/>
    <w:pPr>
      <w:numPr>
        <w:numId w:val="8"/>
      </w:numPr>
    </w:pPr>
  </w:style>
  <w:style w:type="paragraph" w:styleId="List2">
    <w:name w:val="List 2"/>
    <w:basedOn w:val="BodyText"/>
    <w:rsid w:val="00D569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9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9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9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9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9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916"/>
    <w:pPr>
      <w:numPr>
        <w:numId w:val="4"/>
      </w:numPr>
    </w:pPr>
  </w:style>
  <w:style w:type="paragraph" w:styleId="ListContinue2">
    <w:name w:val="List Continue 2"/>
    <w:basedOn w:val="List2"/>
    <w:rsid w:val="00D56916"/>
    <w:pPr>
      <w:ind w:firstLine="0"/>
    </w:pPr>
  </w:style>
  <w:style w:type="paragraph" w:styleId="ListContinue3">
    <w:name w:val="List Continue 3"/>
    <w:basedOn w:val="List3"/>
    <w:rsid w:val="00D56916"/>
    <w:pPr>
      <w:ind w:left="1021" w:firstLine="0"/>
    </w:pPr>
  </w:style>
  <w:style w:type="paragraph" w:styleId="ListContinue4">
    <w:name w:val="List Continue 4"/>
    <w:basedOn w:val="List4"/>
    <w:rsid w:val="00D56916"/>
    <w:pPr>
      <w:ind w:firstLine="0"/>
    </w:pPr>
  </w:style>
  <w:style w:type="paragraph" w:styleId="ListContinue5">
    <w:name w:val="List Continue 5"/>
    <w:basedOn w:val="List5"/>
    <w:rsid w:val="00D56916"/>
    <w:pPr>
      <w:ind w:firstLine="0"/>
    </w:pPr>
  </w:style>
  <w:style w:type="paragraph" w:styleId="ListNumber3">
    <w:name w:val="List Number 3"/>
    <w:basedOn w:val="List3"/>
    <w:rsid w:val="00D56916"/>
    <w:pPr>
      <w:numPr>
        <w:numId w:val="5"/>
      </w:numPr>
    </w:pPr>
  </w:style>
  <w:style w:type="paragraph" w:styleId="ListNumber4">
    <w:name w:val="List Number 4"/>
    <w:basedOn w:val="List4"/>
    <w:rsid w:val="00D56916"/>
    <w:pPr>
      <w:numPr>
        <w:numId w:val="6"/>
      </w:numPr>
    </w:pPr>
  </w:style>
  <w:style w:type="paragraph" w:styleId="ListNumber5">
    <w:name w:val="List Number 5"/>
    <w:basedOn w:val="List5"/>
    <w:rsid w:val="00D56916"/>
    <w:pPr>
      <w:numPr>
        <w:numId w:val="7"/>
      </w:numPr>
    </w:pPr>
  </w:style>
  <w:style w:type="paragraph" w:styleId="BlockText">
    <w:name w:val="Block Text"/>
    <w:basedOn w:val="Normal"/>
    <w:rsid w:val="00D569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9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916"/>
    <w:rPr>
      <w:sz w:val="16"/>
      <w:vertAlign w:val="superscript"/>
    </w:rPr>
  </w:style>
  <w:style w:type="character" w:customStyle="1" w:styleId="Symbols">
    <w:name w:val="Symbols"/>
    <w:basedOn w:val="DefaultParagraphFont"/>
    <w:rsid w:val="00D56916"/>
    <w:rPr>
      <w:rFonts w:ascii="Symbol" w:hAnsi="Symbol"/>
    </w:rPr>
  </w:style>
  <w:style w:type="character" w:customStyle="1" w:styleId="MenuOptions">
    <w:name w:val="Menu Options"/>
    <w:basedOn w:val="DefaultParagraphFont"/>
    <w:rsid w:val="00D569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916"/>
    <w:rPr>
      <w:b/>
    </w:rPr>
  </w:style>
  <w:style w:type="character" w:customStyle="1" w:styleId="Underlined">
    <w:name w:val="Underlined"/>
    <w:basedOn w:val="DefaultParagraphFont"/>
    <w:rsid w:val="00D56916"/>
    <w:rPr>
      <w:u w:val="single"/>
    </w:rPr>
  </w:style>
  <w:style w:type="paragraph" w:customStyle="1" w:styleId="TableBodyTextRight">
    <w:name w:val="Table Body Text Right"/>
    <w:basedOn w:val="TableBodyText"/>
    <w:rsid w:val="00D569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916"/>
    <w:rPr>
      <w:sz w:val="18"/>
    </w:rPr>
  </w:style>
  <w:style w:type="paragraph" w:customStyle="1" w:styleId="BodySmallRight">
    <w:name w:val="Body Small Right"/>
    <w:basedOn w:val="BodyTextRight"/>
    <w:rsid w:val="00D56916"/>
    <w:rPr>
      <w:sz w:val="18"/>
      <w:szCs w:val="18"/>
    </w:rPr>
  </w:style>
  <w:style w:type="paragraph" w:customStyle="1" w:styleId="MarginEdition">
    <w:name w:val="Margin Edition"/>
    <w:basedOn w:val="MarginNote"/>
    <w:rsid w:val="00D569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916"/>
    <w:rPr>
      <w:sz w:val="2"/>
      <w:szCs w:val="2"/>
    </w:rPr>
  </w:style>
  <w:style w:type="character" w:customStyle="1" w:styleId="Small">
    <w:name w:val="Small"/>
    <w:basedOn w:val="DefaultParagraphFont"/>
    <w:rsid w:val="00D56916"/>
    <w:rPr>
      <w:sz w:val="16"/>
    </w:rPr>
  </w:style>
  <w:style w:type="paragraph" w:customStyle="1" w:styleId="WideTable">
    <w:name w:val="Wide Table"/>
    <w:basedOn w:val="Normal"/>
    <w:rsid w:val="00D569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916"/>
  </w:style>
  <w:style w:type="paragraph" w:styleId="Quote">
    <w:name w:val="Quote"/>
    <w:basedOn w:val="Heading1"/>
    <w:link w:val="QuoteChar"/>
    <w:qFormat/>
    <w:rsid w:val="00D569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9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916"/>
    <w:pPr>
      <w:pageBreakBefore/>
    </w:pPr>
  </w:style>
  <w:style w:type="paragraph" w:customStyle="1" w:styleId="Border">
    <w:name w:val="Border"/>
    <w:basedOn w:val="Normal"/>
    <w:qFormat/>
    <w:rsid w:val="00D569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9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9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9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9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9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9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9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9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916"/>
    <w:rPr>
      <w:u w:val="single"/>
    </w:rPr>
  </w:style>
  <w:style w:type="character" w:customStyle="1" w:styleId="BoldandItalics">
    <w:name w:val="Bold and Italics"/>
    <w:qFormat/>
    <w:rsid w:val="00D56916"/>
    <w:rPr>
      <w:b/>
      <w:i/>
      <w:u w:val="none"/>
    </w:rPr>
  </w:style>
  <w:style w:type="paragraph" w:styleId="BalloonText">
    <w:name w:val="Balloon Text"/>
    <w:basedOn w:val="Normal"/>
    <w:link w:val="BalloonTextChar"/>
    <w:rsid w:val="00D569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9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9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9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9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9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916"/>
    <w:pPr>
      <w:spacing w:before="0" w:after="0"/>
    </w:pPr>
  </w:style>
  <w:style w:type="paragraph" w:customStyle="1" w:styleId="BodyTextBold">
    <w:name w:val="Body Text Bold"/>
    <w:basedOn w:val="BodyText"/>
    <w:qFormat/>
    <w:rsid w:val="00D56916"/>
    <w:rPr>
      <w:b/>
    </w:rPr>
  </w:style>
  <w:style w:type="character" w:styleId="Hyperlink">
    <w:name w:val="Hyperlink"/>
    <w:basedOn w:val="DefaultParagraphFont"/>
    <w:uiPriority w:val="99"/>
    <w:unhideWhenUsed/>
    <w:rsid w:val="00B331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3337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MSTLG3006 Apply pattern specifications to saddlery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2020-07-29T03:45:00Z</dcterms:created>
  <dcterms:modified xsi:type="dcterms:W3CDTF">2020-07-29T03:45:00Z</dcterms:modified>
</cp:coreProperties>
</file>