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5285" w:rsidP="001952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MSTLG3004 Apply finishes to leather products</w:t>
      </w:r>
      <w:r>
        <w:fldChar w:fldCharType="end"/>
      </w:r>
    </w:p>
    <w:p w:rsidR="00195285" w:rsidP="00195285">
      <w:pPr>
        <w:pStyle w:val="Version"/>
        <w:sectPr w:rsidSect="00981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579" w:rsidP="00981579">
      <w:pPr>
        <w:pStyle w:val="SuperHeading"/>
      </w:pPr>
      <w:r w:rsidRPr="00981579">
        <w:t>Assessment Requirements for MSTLG3004 Apply finishes to leather products</w:t>
      </w:r>
    </w:p>
    <w:p w:rsidR="00000000" w:rsidRPr="00981579" w:rsidP="00981579">
      <w:pPr>
        <w:pStyle w:val="Heading1"/>
      </w:pPr>
      <w:bookmarkStart w:id="1" w:name="O_936408"/>
      <w:bookmarkEnd w:id="1"/>
      <w:r w:rsidRPr="00981579">
        <w:t>Modification History</w:t>
      </w:r>
    </w:p>
    <w:p w:rsidR="00000000" w:rsidRPr="00981579" w:rsidP="00195285">
      <w:pPr>
        <w:pStyle w:val="BodyText"/>
      </w:pPr>
      <w:r w:rsidRPr="00981579">
        <w:t>Release 1. Supersedes and is equivalent to LMTLG3004A Apply finishes to leather products</w:t>
      </w:r>
    </w:p>
    <w:p w:rsidR="00000000" w:rsidRPr="00981579" w:rsidP="00981579">
      <w:pPr>
        <w:pStyle w:val="Heading1"/>
      </w:pPr>
      <w:bookmarkStart w:id="2" w:name="O_936411"/>
      <w:bookmarkEnd w:id="2"/>
      <w:r w:rsidRPr="00981579">
        <w:t>Performance Evidence</w:t>
      </w:r>
    </w:p>
    <w:p w:rsidR="00000000" w:rsidRPr="00981579" w:rsidP="00195285">
      <w:pPr>
        <w:pStyle w:val="BodyText"/>
      </w:pPr>
      <w:r w:rsidRPr="00981579">
        <w:t>Evidence required to demonstrate competence in this unit must be relevant to and satisfy the requirements of the elements and performance criteria, and include:</w:t>
      </w:r>
    </w:p>
    <w:p w:rsidR="00000000" w:rsidRPr="00981579" w:rsidP="00981579">
      <w:pPr>
        <w:pStyle w:val="ListBullet"/>
      </w:pPr>
      <w:r w:rsidRPr="00981579">
        <w:t>reading and following work instructions, standard operating procedures (SOPs), safe work pract</w:t>
      </w:r>
      <w:r w:rsidRPr="00981579">
        <w:t>ices, industry codes and standards</w:t>
      </w:r>
    </w:p>
    <w:p w:rsidR="00000000" w:rsidRPr="00981579" w:rsidP="00981579">
      <w:pPr>
        <w:pStyle w:val="ListBullet"/>
      </w:pPr>
      <w:r w:rsidRPr="00981579">
        <w:t xml:space="preserve">confirming finishing requirements for leather product </w:t>
      </w:r>
    </w:p>
    <w:p w:rsidR="00000000" w:rsidRPr="00981579" w:rsidP="00981579">
      <w:pPr>
        <w:pStyle w:val="ListBullet"/>
      </w:pPr>
      <w:r w:rsidRPr="00981579">
        <w:t>operating and monitoring tools and equipment for finishing process according to workplace procedures</w:t>
      </w:r>
    </w:p>
    <w:p w:rsidR="00000000" w:rsidRPr="00981579" w:rsidP="00981579">
      <w:pPr>
        <w:pStyle w:val="ListBullet"/>
      </w:pPr>
      <w:r w:rsidRPr="00981579">
        <w:t>conducting at least five (5) different finishing processes to spe</w:t>
      </w:r>
      <w:r w:rsidRPr="00981579">
        <w:t>cifications on a variety of samples</w:t>
      </w:r>
    </w:p>
    <w:p w:rsidR="00000000" w:rsidRPr="00981579" w:rsidP="00981579">
      <w:pPr>
        <w:pStyle w:val="ListBullet"/>
      </w:pPr>
      <w:r w:rsidRPr="00981579">
        <w:t>demonstrating all five (5) identified design features on one (1) or more samples</w:t>
      </w:r>
    </w:p>
    <w:p w:rsidR="00000000" w:rsidRPr="00981579" w:rsidP="00981579">
      <w:pPr>
        <w:pStyle w:val="ListBullet"/>
      </w:pPr>
      <w:r w:rsidRPr="00981579">
        <w:t>recognising, rectifying and reporting faults or problems</w:t>
      </w:r>
    </w:p>
    <w:p w:rsidR="00000000" w:rsidRPr="00981579" w:rsidP="00981579">
      <w:pPr>
        <w:pStyle w:val="ListBullet"/>
      </w:pPr>
      <w:r w:rsidRPr="00981579">
        <w:t>conducting finish testing and confirming compliance with design specifications</w:t>
      </w:r>
    </w:p>
    <w:p w:rsidR="00000000" w:rsidRPr="00981579" w:rsidP="00981579">
      <w:pPr>
        <w:pStyle w:val="ListBullet"/>
      </w:pPr>
      <w:r w:rsidRPr="00981579">
        <w:t>com</w:t>
      </w:r>
      <w:r w:rsidRPr="00981579">
        <w:t>pleting production records and other documentation, and preparing finished product for customer.</w:t>
      </w:r>
    </w:p>
    <w:p w:rsidR="00000000" w:rsidRPr="00981579" w:rsidP="00981579">
      <w:pPr>
        <w:pStyle w:val="AllowPageBreak"/>
      </w:pPr>
    </w:p>
    <w:p w:rsidR="00000000" w:rsidRPr="00981579" w:rsidP="00981579">
      <w:pPr>
        <w:pStyle w:val="Heading1"/>
      </w:pPr>
      <w:bookmarkStart w:id="3" w:name="O_936410"/>
      <w:bookmarkEnd w:id="3"/>
      <w:r w:rsidRPr="00981579">
        <w:t>Knowledge Evidence</w:t>
      </w:r>
    </w:p>
    <w:p w:rsidR="00000000" w:rsidRPr="00981579" w:rsidP="00195285">
      <w:pPr>
        <w:pStyle w:val="BodyText"/>
      </w:pPr>
      <w:r w:rsidRPr="00981579">
        <w:t>Evidence must be provided that demonstrates knowledge of:</w:t>
      </w:r>
    </w:p>
    <w:p w:rsidR="00000000" w:rsidRPr="00981579" w:rsidP="00981579">
      <w:pPr>
        <w:pStyle w:val="ListBullet"/>
      </w:pPr>
      <w:r w:rsidRPr="00981579">
        <w:t>safe work practices and procedures and use of personal protectiv</w:t>
      </w:r>
      <w:r w:rsidRPr="00981579">
        <w:t>e equipment (PPE)</w:t>
      </w:r>
    </w:p>
    <w:p w:rsidR="00000000" w:rsidRPr="00981579" w:rsidP="00981579">
      <w:pPr>
        <w:pStyle w:val="ListBullet"/>
      </w:pPr>
      <w:r w:rsidRPr="00981579">
        <w:t>relevant Australian Standards</w:t>
      </w:r>
    </w:p>
    <w:p w:rsidR="00000000" w:rsidRPr="00981579" w:rsidP="00981579">
      <w:pPr>
        <w:pStyle w:val="ListBullet"/>
      </w:pPr>
      <w:r w:rsidRPr="00981579">
        <w:t>working properties and characteristics of leather</w:t>
      </w:r>
    </w:p>
    <w:p w:rsidR="00000000" w:rsidRPr="00981579" w:rsidP="00981579">
      <w:pPr>
        <w:pStyle w:val="ListBullet"/>
      </w:pPr>
      <w:r w:rsidRPr="00981579">
        <w:t>finishing processes and procedures</w:t>
      </w:r>
    </w:p>
    <w:p w:rsidR="00000000" w:rsidRPr="00981579" w:rsidP="00981579">
      <w:pPr>
        <w:pStyle w:val="ListBullet"/>
      </w:pPr>
      <w:r w:rsidRPr="00981579">
        <w:t>finish tests:</w:t>
      </w:r>
    </w:p>
    <w:p w:rsidR="00000000" w:rsidRPr="00981579" w:rsidP="00981579">
      <w:pPr>
        <w:pStyle w:val="ListBullet2"/>
      </w:pPr>
      <w:r w:rsidRPr="00981579">
        <w:t>strength</w:t>
      </w:r>
    </w:p>
    <w:p w:rsidR="00000000" w:rsidRPr="00981579" w:rsidP="00981579">
      <w:pPr>
        <w:pStyle w:val="ListBullet2"/>
      </w:pPr>
      <w:r w:rsidRPr="00981579">
        <w:t>durability</w:t>
      </w:r>
    </w:p>
    <w:p w:rsidR="00000000" w:rsidRPr="00981579" w:rsidP="00981579">
      <w:pPr>
        <w:pStyle w:val="ListBullet2"/>
      </w:pPr>
      <w:r w:rsidRPr="00981579">
        <w:t>colour fastness</w:t>
      </w:r>
    </w:p>
    <w:p w:rsidR="00000000" w:rsidRPr="00981579" w:rsidP="00981579">
      <w:pPr>
        <w:pStyle w:val="ListBullet2"/>
      </w:pPr>
      <w:r w:rsidRPr="00981579">
        <w:t>fire retardation</w:t>
      </w:r>
    </w:p>
    <w:p w:rsidR="00000000" w:rsidRPr="00981579" w:rsidP="00981579">
      <w:pPr>
        <w:pStyle w:val="ListBullet"/>
      </w:pPr>
      <w:r w:rsidRPr="00981579">
        <w:t>safe operation of finishing tools and equipment</w:t>
      </w:r>
    </w:p>
    <w:p w:rsidR="00000000" w:rsidRPr="00981579" w:rsidP="00981579">
      <w:pPr>
        <w:pStyle w:val="ListBullet"/>
      </w:pPr>
      <w:r w:rsidRPr="00981579">
        <w:t>typical fault conditions and related fault finding procedures:</w:t>
      </w:r>
    </w:p>
    <w:p w:rsidR="00000000" w:rsidRPr="00981579" w:rsidP="00981579">
      <w:pPr>
        <w:pStyle w:val="ListBullet2"/>
      </w:pPr>
      <w:r w:rsidRPr="00981579">
        <w:t>holes</w:t>
      </w:r>
    </w:p>
    <w:p w:rsidR="00000000" w:rsidRPr="00981579" w:rsidP="00981579">
      <w:pPr>
        <w:pStyle w:val="ListBullet2"/>
      </w:pPr>
      <w:r w:rsidRPr="00981579">
        <w:t>creases and folds</w:t>
      </w:r>
    </w:p>
    <w:p w:rsidR="00000000" w:rsidRPr="00981579" w:rsidP="00981579">
      <w:pPr>
        <w:pStyle w:val="ListBullet2"/>
      </w:pPr>
      <w:r w:rsidRPr="00981579">
        <w:t>marks or cuts</w:t>
      </w:r>
    </w:p>
    <w:p w:rsidR="00000000" w:rsidRPr="00981579" w:rsidP="00981579">
      <w:pPr>
        <w:pStyle w:val="ListBullet2"/>
      </w:pPr>
      <w:r w:rsidRPr="00981579">
        <w:t>impressions</w:t>
      </w:r>
    </w:p>
    <w:p w:rsidR="00000000" w:rsidRPr="00981579" w:rsidP="00981579">
      <w:pPr>
        <w:pStyle w:val="ListBullet2"/>
      </w:pPr>
      <w:r w:rsidRPr="00981579">
        <w:t>inconsistent coverage</w:t>
      </w:r>
    </w:p>
    <w:p w:rsidR="00000000" w:rsidRPr="00981579" w:rsidP="00981579">
      <w:pPr>
        <w:pStyle w:val="ListBullet2"/>
      </w:pPr>
      <w:r w:rsidRPr="00981579">
        <w:t>faulty stitching</w:t>
      </w:r>
    </w:p>
    <w:p w:rsidR="00000000" w:rsidRPr="00981579" w:rsidP="00981579">
      <w:pPr>
        <w:pStyle w:val="ListBullet"/>
      </w:pPr>
      <w:r w:rsidRPr="00981579">
        <w:t>equipment maintenance and repair techniques</w:t>
      </w:r>
    </w:p>
    <w:p w:rsidR="00000000" w:rsidRPr="00981579" w:rsidP="00981579">
      <w:pPr>
        <w:pStyle w:val="ListBullet"/>
      </w:pPr>
      <w:r w:rsidRPr="00981579">
        <w:t>quality standards and practices</w:t>
      </w:r>
    </w:p>
    <w:p w:rsidR="00000000" w:rsidRPr="00981579" w:rsidP="00981579">
      <w:pPr>
        <w:pStyle w:val="ListBullet"/>
      </w:pPr>
      <w:r w:rsidRPr="00981579">
        <w:t>relevant federal and state</w:t>
      </w:r>
      <w:r w:rsidRPr="00981579">
        <w:t xml:space="preserve"> or territory legislative or regulatory requirements</w:t>
      </w:r>
    </w:p>
    <w:p w:rsidR="00000000" w:rsidRPr="00981579" w:rsidP="00981579">
      <w:pPr>
        <w:pStyle w:val="ListBullet"/>
      </w:pPr>
      <w:r w:rsidRPr="00981579">
        <w:t>recording and reporting procedures.</w:t>
      </w:r>
    </w:p>
    <w:p w:rsidR="00000000" w:rsidRPr="00981579" w:rsidP="00981579">
      <w:pPr>
        <w:pStyle w:val="AllowPageBreak"/>
      </w:pPr>
    </w:p>
    <w:p w:rsidR="00000000" w:rsidRPr="00981579" w:rsidP="00981579">
      <w:pPr>
        <w:pStyle w:val="Heading1"/>
      </w:pPr>
      <w:bookmarkStart w:id="4" w:name="O_936409"/>
      <w:bookmarkEnd w:id="4"/>
      <w:r w:rsidRPr="00981579">
        <w:t>Assessment Conditions</w:t>
      </w:r>
    </w:p>
    <w:p w:rsidR="00000000" w:rsidRPr="00981579" w:rsidP="00981579">
      <w:pPr>
        <w:pStyle w:val="ListBullet"/>
      </w:pPr>
      <w:r w:rsidRPr="00981579">
        <w:t>Assessors must:</w:t>
      </w:r>
    </w:p>
    <w:p w:rsidR="00000000" w:rsidRPr="00981579" w:rsidP="00981579">
      <w:pPr>
        <w:pStyle w:val="ListBullet2"/>
      </w:pPr>
      <w:r w:rsidRPr="00981579">
        <w:t xml:space="preserve">satisfy the assessor competency requirements that are in place at the time of the assessment, </w:t>
      </w:r>
      <w:r w:rsidRPr="00981579">
        <w:t>as set by the VET regulator</w:t>
      </w:r>
    </w:p>
    <w:p w:rsidR="00000000" w:rsidRPr="00981579" w:rsidP="00981579">
      <w:pPr>
        <w:pStyle w:val="ListBullet2"/>
      </w:pPr>
      <w:r w:rsidRPr="00981579">
        <w:t>have vocational competency in applying finishes to leather products, at least to the level being assessed, with relevant industry knowledge and experience.</w:t>
      </w:r>
    </w:p>
    <w:p w:rsidR="00000000" w:rsidRPr="00981579" w:rsidP="00981579">
      <w:pPr>
        <w:pStyle w:val="ListBullet"/>
      </w:pPr>
      <w:r w:rsidRPr="00981579">
        <w:t>Assessment should occur in operational workplace situations. Where this</w:t>
      </w:r>
      <w:r w:rsidRPr="00981579">
        <w:t xml:space="preserve"> is not possible, or where personal safety or environmental damage are limiting factors, assessment must occur in a sufficiently rigorous simulated environment reflecting realistic operational workplace conditions. This must cover all aspects of workplace </w:t>
      </w:r>
      <w:r w:rsidRPr="00981579">
        <w:t>performance, including environment, task skills, task management skills, contingency management skills and job role environment skills.</w:t>
      </w:r>
    </w:p>
    <w:p w:rsidR="00000000" w:rsidRPr="00981579" w:rsidP="00981579">
      <w:pPr>
        <w:pStyle w:val="ListBullet"/>
      </w:pPr>
      <w:r w:rsidRPr="00981579">
        <w:t xml:space="preserve">Assessment processes and techniques must be appropriate to the language, literacy and numeracy requirements of the work </w:t>
      </w:r>
      <w:r w:rsidRPr="00981579">
        <w:t>being performed and the needs of the candidate.</w:t>
      </w:r>
    </w:p>
    <w:p w:rsidR="00000000" w:rsidRPr="00981579" w:rsidP="00981579">
      <w:pPr>
        <w:pStyle w:val="ListBullet"/>
      </w:pPr>
      <w:r w:rsidRPr="00981579">
        <w:t>Conditions for assessment must include access to all tools, equipment, materials and documentation required, including relevant workplace procedures, product and manufacturing specifications associated with t</w:t>
      </w:r>
      <w:r w:rsidRPr="00981579">
        <w:t>his unit.</w:t>
      </w:r>
    </w:p>
    <w:p w:rsidR="00000000" w:rsidRPr="00981579" w:rsidP="00981579">
      <w:pPr>
        <w:pStyle w:val="AllowPageBreak"/>
      </w:pPr>
    </w:p>
    <w:p w:rsidR="00000000" w:rsidRPr="00981579" w:rsidP="00981579">
      <w:pPr>
        <w:pStyle w:val="Heading1"/>
      </w:pPr>
      <w:bookmarkStart w:id="5" w:name="O_936407"/>
      <w:bookmarkEnd w:id="5"/>
      <w:r w:rsidRPr="00981579">
        <w:t>Links</w:t>
      </w:r>
    </w:p>
    <w:p w:rsidR="00000000" w:rsidRPr="00981579" w:rsidP="00195285">
      <w:pPr>
        <w:pStyle w:val="BodyText"/>
      </w:pPr>
      <w:r w:rsidRPr="009815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B530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81579" w:rsidP="00981579"/>
    <w:sectPr w:rsidSect="009815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79" w:rsidRPr="00195285" w:rsidP="001952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85" w:rsidP="00981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5285" w:rsidP="00981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5285" w:rsidP="00981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579" w:rsidRPr="00195285" w:rsidP="001952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285" w:rsidRPr="002D2AF8" w:rsidP="00981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MSTLG3004 Apply finishes to leather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195285" w:rsidP="00981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5AD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9EB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00A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579"/>
  </w:style>
  <w:style w:type="character" w:customStyle="1" w:styleId="Heading1Char">
    <w:name w:val="Heading 1 Char"/>
    <w:basedOn w:val="DefaultParagraphFont"/>
    <w:link w:val="Heading1"/>
    <w:rsid w:val="00981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5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5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15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1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1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5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1579"/>
    <w:rPr>
      <w:b/>
      <w:spacing w:val="0"/>
    </w:rPr>
  </w:style>
  <w:style w:type="paragraph" w:customStyle="1" w:styleId="SuperTitle">
    <w:name w:val="SuperTitle"/>
    <w:basedOn w:val="Title"/>
    <w:rsid w:val="00981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1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1579"/>
    <w:rPr>
      <w:i/>
    </w:rPr>
  </w:style>
  <w:style w:type="paragraph" w:styleId="Caption">
    <w:name w:val="caption"/>
    <w:basedOn w:val="BodyText"/>
    <w:next w:val="Normal"/>
    <w:qFormat/>
    <w:rsid w:val="00981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579"/>
  </w:style>
  <w:style w:type="paragraph" w:styleId="TableofFigures">
    <w:name w:val="table of figures"/>
    <w:basedOn w:val="Normal"/>
    <w:next w:val="Normal"/>
    <w:semiHidden/>
    <w:rsid w:val="00981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5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1579"/>
    <w:rPr>
      <w:rFonts w:ascii="Wingdings" w:hAnsi="Wingdings"/>
    </w:rPr>
  </w:style>
  <w:style w:type="paragraph" w:customStyle="1" w:styleId="TableHeading">
    <w:name w:val="Table Heading"/>
    <w:basedOn w:val="HeadingBase"/>
    <w:rsid w:val="00981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579"/>
    <w:rPr>
      <w:color w:val="0033CC"/>
      <w:u w:val="none"/>
    </w:rPr>
  </w:style>
  <w:style w:type="paragraph" w:customStyle="1" w:styleId="BodyTextRight">
    <w:name w:val="Body Text Right"/>
    <w:basedOn w:val="BodyText"/>
    <w:rsid w:val="00981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5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579"/>
    <w:rPr>
      <w:sz w:val="32"/>
    </w:rPr>
  </w:style>
  <w:style w:type="paragraph" w:customStyle="1" w:styleId="HeadingProcedure">
    <w:name w:val="Heading Procedure"/>
    <w:basedOn w:val="HeadingBase"/>
    <w:next w:val="Normal"/>
    <w:rsid w:val="00981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579"/>
    <w:pPr>
      <w:spacing w:before="60" w:after="60"/>
    </w:pPr>
  </w:style>
  <w:style w:type="paragraph" w:styleId="ListContinue">
    <w:name w:val="List Continue"/>
    <w:basedOn w:val="List"/>
    <w:rsid w:val="00981579"/>
    <w:pPr>
      <w:ind w:firstLine="0"/>
    </w:pPr>
  </w:style>
  <w:style w:type="paragraph" w:customStyle="1" w:styleId="ListNote">
    <w:name w:val="List Note"/>
    <w:basedOn w:val="List"/>
    <w:rsid w:val="00981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579"/>
    <w:rPr>
      <w:rFonts w:ascii="Courier New" w:hAnsi="Courier New"/>
    </w:rPr>
  </w:style>
  <w:style w:type="paragraph" w:customStyle="1" w:styleId="NoteBullet">
    <w:name w:val="Note Bullet"/>
    <w:basedOn w:val="Note"/>
    <w:rsid w:val="00981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5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1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579"/>
    <w:rPr>
      <w:b/>
      <w:smallCaps/>
    </w:rPr>
  </w:style>
  <w:style w:type="paragraph" w:customStyle="1" w:styleId="TableListNumber">
    <w:name w:val="Table List Number"/>
    <w:basedOn w:val="ListNumber"/>
    <w:rsid w:val="00981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579"/>
    <w:pPr>
      <w:numPr>
        <w:numId w:val="9"/>
      </w:numPr>
    </w:pPr>
  </w:style>
  <w:style w:type="paragraph" w:customStyle="1" w:styleId="ListAlpha2">
    <w:name w:val="List Alpha 2"/>
    <w:basedOn w:val="List2"/>
    <w:rsid w:val="00981579"/>
    <w:pPr>
      <w:numPr>
        <w:numId w:val="8"/>
      </w:numPr>
    </w:pPr>
  </w:style>
  <w:style w:type="paragraph" w:styleId="List2">
    <w:name w:val="List 2"/>
    <w:basedOn w:val="BodyText"/>
    <w:rsid w:val="00981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5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5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1579"/>
    <w:pPr>
      <w:numPr>
        <w:numId w:val="4"/>
      </w:numPr>
    </w:pPr>
  </w:style>
  <w:style w:type="paragraph" w:styleId="ListContinue2">
    <w:name w:val="List Continue 2"/>
    <w:basedOn w:val="List2"/>
    <w:rsid w:val="00981579"/>
    <w:pPr>
      <w:ind w:firstLine="0"/>
    </w:pPr>
  </w:style>
  <w:style w:type="paragraph" w:styleId="ListContinue3">
    <w:name w:val="List Continue 3"/>
    <w:basedOn w:val="List3"/>
    <w:rsid w:val="00981579"/>
    <w:pPr>
      <w:ind w:left="1021" w:firstLine="0"/>
    </w:pPr>
  </w:style>
  <w:style w:type="paragraph" w:styleId="ListContinue4">
    <w:name w:val="List Continue 4"/>
    <w:basedOn w:val="List4"/>
    <w:rsid w:val="00981579"/>
    <w:pPr>
      <w:ind w:firstLine="0"/>
    </w:pPr>
  </w:style>
  <w:style w:type="paragraph" w:styleId="ListContinue5">
    <w:name w:val="List Continue 5"/>
    <w:basedOn w:val="List5"/>
    <w:rsid w:val="00981579"/>
    <w:pPr>
      <w:ind w:firstLine="0"/>
    </w:pPr>
  </w:style>
  <w:style w:type="paragraph" w:styleId="ListNumber3">
    <w:name w:val="List Number 3"/>
    <w:basedOn w:val="List3"/>
    <w:rsid w:val="00981579"/>
    <w:pPr>
      <w:numPr>
        <w:numId w:val="5"/>
      </w:numPr>
    </w:pPr>
  </w:style>
  <w:style w:type="paragraph" w:styleId="ListNumber4">
    <w:name w:val="List Number 4"/>
    <w:basedOn w:val="List4"/>
    <w:rsid w:val="00981579"/>
    <w:pPr>
      <w:numPr>
        <w:numId w:val="6"/>
      </w:numPr>
    </w:pPr>
  </w:style>
  <w:style w:type="paragraph" w:styleId="ListNumber5">
    <w:name w:val="List Number 5"/>
    <w:basedOn w:val="List5"/>
    <w:rsid w:val="00981579"/>
    <w:pPr>
      <w:numPr>
        <w:numId w:val="7"/>
      </w:numPr>
    </w:pPr>
  </w:style>
  <w:style w:type="paragraph" w:styleId="BlockText">
    <w:name w:val="Block Text"/>
    <w:basedOn w:val="Normal"/>
    <w:rsid w:val="00981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579"/>
    <w:rPr>
      <w:sz w:val="16"/>
      <w:vertAlign w:val="superscript"/>
    </w:rPr>
  </w:style>
  <w:style w:type="character" w:customStyle="1" w:styleId="Symbols">
    <w:name w:val="Symbols"/>
    <w:basedOn w:val="DefaultParagraphFont"/>
    <w:rsid w:val="00981579"/>
    <w:rPr>
      <w:rFonts w:ascii="Symbol" w:hAnsi="Symbol"/>
    </w:rPr>
  </w:style>
  <w:style w:type="character" w:customStyle="1" w:styleId="MenuOptions">
    <w:name w:val="Menu Options"/>
    <w:basedOn w:val="DefaultParagraphFont"/>
    <w:rsid w:val="00981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579"/>
    <w:rPr>
      <w:b/>
    </w:rPr>
  </w:style>
  <w:style w:type="character" w:customStyle="1" w:styleId="Underlined">
    <w:name w:val="Underlined"/>
    <w:basedOn w:val="DefaultParagraphFont"/>
    <w:rsid w:val="00981579"/>
    <w:rPr>
      <w:u w:val="single"/>
    </w:rPr>
  </w:style>
  <w:style w:type="paragraph" w:customStyle="1" w:styleId="TableBodyTextRight">
    <w:name w:val="Table Body Text Right"/>
    <w:basedOn w:val="TableBodyText"/>
    <w:rsid w:val="00981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579"/>
    <w:rPr>
      <w:sz w:val="18"/>
    </w:rPr>
  </w:style>
  <w:style w:type="paragraph" w:customStyle="1" w:styleId="BodySmallRight">
    <w:name w:val="Body Small Right"/>
    <w:basedOn w:val="BodyTextRight"/>
    <w:rsid w:val="00981579"/>
    <w:rPr>
      <w:sz w:val="18"/>
      <w:szCs w:val="18"/>
    </w:rPr>
  </w:style>
  <w:style w:type="paragraph" w:customStyle="1" w:styleId="MarginEdition">
    <w:name w:val="Margin Edition"/>
    <w:basedOn w:val="MarginNote"/>
    <w:rsid w:val="00981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579"/>
    <w:rPr>
      <w:sz w:val="2"/>
      <w:szCs w:val="2"/>
    </w:rPr>
  </w:style>
  <w:style w:type="character" w:customStyle="1" w:styleId="Small">
    <w:name w:val="Small"/>
    <w:basedOn w:val="DefaultParagraphFont"/>
    <w:rsid w:val="00981579"/>
    <w:rPr>
      <w:sz w:val="16"/>
    </w:rPr>
  </w:style>
  <w:style w:type="paragraph" w:customStyle="1" w:styleId="WideTable">
    <w:name w:val="Wide Table"/>
    <w:basedOn w:val="Normal"/>
    <w:rsid w:val="00981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579"/>
  </w:style>
  <w:style w:type="paragraph" w:styleId="Quote">
    <w:name w:val="Quote"/>
    <w:basedOn w:val="Heading1"/>
    <w:link w:val="QuoteChar"/>
    <w:qFormat/>
    <w:rsid w:val="00981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579"/>
    <w:pPr>
      <w:pageBreakBefore/>
    </w:pPr>
  </w:style>
  <w:style w:type="paragraph" w:customStyle="1" w:styleId="Border">
    <w:name w:val="Border"/>
    <w:basedOn w:val="Normal"/>
    <w:qFormat/>
    <w:rsid w:val="00981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579"/>
    <w:rPr>
      <w:u w:val="single"/>
    </w:rPr>
  </w:style>
  <w:style w:type="character" w:customStyle="1" w:styleId="BoldandItalics">
    <w:name w:val="Bold and Italics"/>
    <w:qFormat/>
    <w:rsid w:val="00981579"/>
    <w:rPr>
      <w:b/>
      <w:i/>
      <w:u w:val="none"/>
    </w:rPr>
  </w:style>
  <w:style w:type="paragraph" w:styleId="BalloonText">
    <w:name w:val="Balloon Text"/>
    <w:basedOn w:val="Normal"/>
    <w:link w:val="BalloonTextChar"/>
    <w:rsid w:val="00981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579"/>
    <w:pPr>
      <w:spacing w:before="0" w:after="0"/>
    </w:pPr>
  </w:style>
  <w:style w:type="paragraph" w:customStyle="1" w:styleId="BodyTextBold">
    <w:name w:val="Body Text Bold"/>
    <w:basedOn w:val="BodyText"/>
    <w:qFormat/>
    <w:rsid w:val="00981579"/>
    <w:rPr>
      <w:b/>
    </w:rPr>
  </w:style>
  <w:style w:type="character" w:styleId="Hyperlink">
    <w:name w:val="Hyperlink"/>
    <w:basedOn w:val="DefaultParagraphFont"/>
    <w:uiPriority w:val="99"/>
    <w:unhideWhenUsed/>
    <w:rsid w:val="001952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2944</Characters>
  <Application>Microsoft Office Word</Application>
  <DocSecurity>0</DocSecurity>
  <Lines>73</Lines>
  <Paragraphs>55</Paragraphs>
  <ScaleCrop>false</ScaleCrop>
  <Company>Author-it Software Corporation Ltd.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MSTLG3004 Apply finishes to leather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2020-07-29T04:28:00Z</dcterms:created>
  <dcterms:modified xsi:type="dcterms:W3CDTF">2020-07-29T04:29:00Z</dcterms:modified>
</cp:coreProperties>
</file>