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A8D" w:rsidP="007E4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MSTLG3001 Make a prototype</w:t>
      </w:r>
      <w:r>
        <w:fldChar w:fldCharType="end"/>
      </w:r>
    </w:p>
    <w:p w:rsidR="007E4A8D" w:rsidP="007E4A8D">
      <w:pPr>
        <w:pStyle w:val="Version"/>
        <w:sectPr w:rsidSect="00826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C4C" w:rsidP="00826C4C">
      <w:pPr>
        <w:pStyle w:val="SuperHeading"/>
      </w:pPr>
      <w:r w:rsidRPr="00826C4C">
        <w:t>Assessment Requirements for MSTLG3001 Make a prototype</w:t>
      </w:r>
    </w:p>
    <w:p w:rsidR="00000000" w:rsidRPr="00826C4C" w:rsidP="00826C4C">
      <w:pPr>
        <w:pStyle w:val="Heading1"/>
      </w:pPr>
      <w:bookmarkStart w:id="1" w:name="O_936351"/>
      <w:bookmarkEnd w:id="1"/>
      <w:r w:rsidRPr="00826C4C">
        <w:t>Modification History</w:t>
      </w:r>
    </w:p>
    <w:p w:rsidR="00000000" w:rsidRPr="00826C4C" w:rsidP="007E4A8D">
      <w:pPr>
        <w:pStyle w:val="BodyText"/>
      </w:pPr>
      <w:r w:rsidRPr="00826C4C">
        <w:t>Release 1. Supersedes and is equivalent to LMTLG3001A Make a prototype</w:t>
      </w:r>
    </w:p>
    <w:p w:rsidR="00000000" w:rsidRPr="00826C4C" w:rsidP="00826C4C">
      <w:pPr>
        <w:pStyle w:val="Heading1"/>
      </w:pPr>
      <w:bookmarkStart w:id="2" w:name="O_936354"/>
      <w:bookmarkEnd w:id="2"/>
      <w:r w:rsidRPr="00826C4C">
        <w:t>Performance Evidence</w:t>
      </w:r>
    </w:p>
    <w:p w:rsidR="00000000" w:rsidRPr="00826C4C" w:rsidP="007E4A8D">
      <w:pPr>
        <w:pStyle w:val="BodyText"/>
      </w:pPr>
      <w:r w:rsidRPr="00826C4C">
        <w:t>Evidence required to demonstrate competence in this unit must be relevant to and satisfy the requirements of t</w:t>
      </w:r>
      <w:r w:rsidRPr="00826C4C">
        <w:t>he elements and performance criteria, and include:</w:t>
      </w:r>
    </w:p>
    <w:p w:rsidR="00000000" w:rsidRPr="00826C4C" w:rsidP="00826C4C">
      <w:pPr>
        <w:pStyle w:val="ListBullet"/>
      </w:pPr>
      <w:r w:rsidRPr="00826C4C">
        <w:t>reading and following work instructions, standard operating procedures (SOPs), safe work practices, industry codes and standards</w:t>
      </w:r>
    </w:p>
    <w:p w:rsidR="00000000" w:rsidRPr="00826C4C" w:rsidP="00826C4C">
      <w:pPr>
        <w:pStyle w:val="ListBullet"/>
      </w:pPr>
      <w:r w:rsidRPr="00826C4C">
        <w:t>planning and coordinating complicated designs, that consist of at least fou</w:t>
      </w:r>
      <w:r w:rsidRPr="00826C4C">
        <w:t>r (4) components, and prototype operations in line with specifications, customer requirements and work deadlines</w:t>
      </w:r>
    </w:p>
    <w:p w:rsidR="00000000" w:rsidRPr="00826C4C" w:rsidP="00826C4C">
      <w:pPr>
        <w:pStyle w:val="ListBullet"/>
      </w:pPr>
      <w:r w:rsidRPr="00826C4C">
        <w:t>preparing equipment and work prior to commencing operations</w:t>
      </w:r>
    </w:p>
    <w:p w:rsidR="00000000" w:rsidRPr="00826C4C" w:rsidP="00826C4C">
      <w:pPr>
        <w:pStyle w:val="ListBullet"/>
      </w:pPr>
      <w:r w:rsidRPr="00826C4C">
        <w:t>using computer-aided design (CAD) or manual techniques to design components to conf</w:t>
      </w:r>
      <w:r w:rsidRPr="00826C4C">
        <w:t>orm with model</w:t>
      </w:r>
    </w:p>
    <w:p w:rsidR="00000000" w:rsidRPr="00826C4C" w:rsidP="00826C4C">
      <w:pPr>
        <w:pStyle w:val="ListBullet"/>
      </w:pPr>
      <w:r w:rsidRPr="00826C4C">
        <w:t>selecting appropriate materials</w:t>
      </w:r>
    </w:p>
    <w:p w:rsidR="00000000" w:rsidRPr="00826C4C" w:rsidP="00826C4C">
      <w:pPr>
        <w:pStyle w:val="ListBullet"/>
      </w:pPr>
      <w:r w:rsidRPr="00826C4C">
        <w:t>liaising with other relevant departments to determine practicality of design, cost of production and predicted commercial success</w:t>
      </w:r>
    </w:p>
    <w:p w:rsidR="00000000" w:rsidRPr="00826C4C" w:rsidP="00826C4C">
      <w:pPr>
        <w:pStyle w:val="ListBullet"/>
      </w:pPr>
      <w:r w:rsidRPr="00826C4C">
        <w:t>producing prototypes for at least two (2) different products, using appropriate</w:t>
      </w:r>
      <w:r w:rsidRPr="00826C4C">
        <w:t xml:space="preserve"> manufacturing processes over the full range of operations</w:t>
      </w:r>
    </w:p>
    <w:p w:rsidR="00000000" w:rsidRPr="00826C4C" w:rsidP="00826C4C">
      <w:pPr>
        <w:pStyle w:val="ListBullet"/>
      </w:pPr>
      <w:r w:rsidRPr="00826C4C">
        <w:t>reviewing prototype with customer specifications and customer</w:t>
      </w:r>
    </w:p>
    <w:p w:rsidR="00000000" w:rsidRPr="00826C4C" w:rsidP="00826C4C">
      <w:pPr>
        <w:pStyle w:val="ListBullet"/>
      </w:pPr>
      <w:r w:rsidRPr="00826C4C">
        <w:t>making samples for marketing and testing and correcting, as necessary</w:t>
      </w:r>
    </w:p>
    <w:p w:rsidR="00000000" w:rsidRPr="00826C4C" w:rsidP="00826C4C">
      <w:pPr>
        <w:pStyle w:val="ListBullet"/>
      </w:pPr>
      <w:r w:rsidRPr="00826C4C">
        <w:t>producing working patterns for at least two (2) different leather</w:t>
      </w:r>
      <w:r w:rsidRPr="00826C4C">
        <w:t xml:space="preserve"> products.</w:t>
      </w:r>
    </w:p>
    <w:p w:rsidR="00000000" w:rsidRPr="00826C4C" w:rsidP="00826C4C">
      <w:pPr>
        <w:pStyle w:val="AllowPageBreak"/>
      </w:pPr>
    </w:p>
    <w:p w:rsidR="00000000" w:rsidRPr="00826C4C" w:rsidP="00826C4C">
      <w:pPr>
        <w:pStyle w:val="Heading1"/>
      </w:pPr>
      <w:bookmarkStart w:id="3" w:name="O_936353"/>
      <w:bookmarkEnd w:id="3"/>
      <w:r w:rsidRPr="00826C4C">
        <w:t>Knowledge Evidence</w:t>
      </w:r>
    </w:p>
    <w:p w:rsidR="00000000" w:rsidRPr="00826C4C" w:rsidP="007E4A8D">
      <w:pPr>
        <w:pStyle w:val="BodyText"/>
      </w:pPr>
      <w:r w:rsidRPr="00826C4C">
        <w:t>Evidence must be provided that demonstrates knowledge of:</w:t>
      </w:r>
    </w:p>
    <w:p w:rsidR="00000000" w:rsidRPr="00826C4C" w:rsidP="00826C4C">
      <w:pPr>
        <w:pStyle w:val="ListBullet"/>
      </w:pPr>
      <w:r w:rsidRPr="00826C4C">
        <w:t>safe work practices and procedures and use of personal protective equipment (PPE)</w:t>
      </w:r>
    </w:p>
    <w:p w:rsidR="00000000" w:rsidRPr="00826C4C" w:rsidP="00826C4C">
      <w:pPr>
        <w:pStyle w:val="ListBullet"/>
      </w:pPr>
      <w:r w:rsidRPr="00826C4C">
        <w:t xml:space="preserve">manufacturing focus of the enterprise </w:t>
      </w:r>
    </w:p>
    <w:p w:rsidR="00000000" w:rsidRPr="00826C4C" w:rsidP="00826C4C">
      <w:pPr>
        <w:pStyle w:val="ListBullet"/>
      </w:pPr>
      <w:r w:rsidRPr="00826C4C">
        <w:t>manufacturing capacity, skill</w:t>
      </w:r>
      <w:r w:rsidRPr="00826C4C">
        <w:t xml:space="preserve"> capacity, and tool or equipment base of workplace</w:t>
      </w:r>
    </w:p>
    <w:p w:rsidR="00000000" w:rsidRPr="00826C4C" w:rsidP="00826C4C">
      <w:pPr>
        <w:pStyle w:val="ListBullet"/>
      </w:pPr>
      <w:r w:rsidRPr="00826C4C">
        <w:t>materials and properties and their reaction to manufacturing processes</w:t>
      </w:r>
    </w:p>
    <w:p w:rsidR="00000000" w:rsidRPr="00826C4C" w:rsidP="00826C4C">
      <w:pPr>
        <w:pStyle w:val="ListBullet"/>
      </w:pPr>
      <w:r w:rsidRPr="00826C4C">
        <w:t>pattern design and prototype construction</w:t>
      </w:r>
    </w:p>
    <w:p w:rsidR="00000000" w:rsidRPr="00826C4C" w:rsidP="00826C4C">
      <w:pPr>
        <w:pStyle w:val="ListBullet"/>
      </w:pPr>
      <w:r w:rsidRPr="00826C4C">
        <w:t>CAD and manual techniques used in the design phase</w:t>
      </w:r>
    </w:p>
    <w:p w:rsidR="00000000" w:rsidRPr="00826C4C" w:rsidP="00826C4C">
      <w:pPr>
        <w:pStyle w:val="ListBullet"/>
      </w:pPr>
      <w:r w:rsidRPr="00826C4C">
        <w:t>quality standards and handling procedures</w:t>
      </w:r>
    </w:p>
    <w:p w:rsidR="00000000" w:rsidRPr="00826C4C" w:rsidP="00826C4C">
      <w:pPr>
        <w:pStyle w:val="ListBullet"/>
      </w:pPr>
      <w:r w:rsidRPr="00826C4C">
        <w:t>work health and safety (WHS) and environmental aspects of relevant processes</w:t>
      </w:r>
    </w:p>
    <w:p w:rsidR="00000000" w:rsidRPr="00826C4C" w:rsidP="00826C4C">
      <w:pPr>
        <w:pStyle w:val="ListBullet"/>
      </w:pPr>
      <w:r w:rsidRPr="00826C4C">
        <w:t>relevant federal and state or territory legislative or regulatory requirements</w:t>
      </w:r>
    </w:p>
    <w:p w:rsidR="00000000" w:rsidRPr="00826C4C" w:rsidP="00826C4C">
      <w:pPr>
        <w:pStyle w:val="ListBullet"/>
      </w:pPr>
      <w:r w:rsidRPr="00826C4C">
        <w:t>recording and reporting procedures.</w:t>
      </w:r>
    </w:p>
    <w:p w:rsidR="00000000" w:rsidRPr="00826C4C" w:rsidP="00826C4C">
      <w:pPr>
        <w:pStyle w:val="AllowPageBreak"/>
      </w:pPr>
    </w:p>
    <w:p w:rsidR="00000000" w:rsidRPr="00826C4C" w:rsidP="00826C4C">
      <w:pPr>
        <w:pStyle w:val="Heading1"/>
      </w:pPr>
      <w:bookmarkStart w:id="4" w:name="O_936352"/>
      <w:bookmarkEnd w:id="4"/>
      <w:r w:rsidRPr="00826C4C">
        <w:t>Assessment Conditions</w:t>
      </w:r>
    </w:p>
    <w:p w:rsidR="00000000" w:rsidRPr="00826C4C" w:rsidP="00826C4C">
      <w:pPr>
        <w:pStyle w:val="ListBullet"/>
      </w:pPr>
      <w:r w:rsidRPr="00826C4C">
        <w:t>Assessors must:</w:t>
      </w:r>
    </w:p>
    <w:p w:rsidR="00000000" w:rsidRPr="00826C4C" w:rsidP="00826C4C">
      <w:pPr>
        <w:pStyle w:val="ListBullet2"/>
      </w:pPr>
      <w:r w:rsidRPr="00826C4C">
        <w:t>satisf</w:t>
      </w:r>
      <w:r w:rsidRPr="00826C4C">
        <w:t xml:space="preserve">y the assessor competency requirements that are in place at the time of the assessment, as set by the VET regulator </w:t>
      </w:r>
    </w:p>
    <w:p w:rsidR="00000000" w:rsidRPr="00826C4C" w:rsidP="00826C4C">
      <w:pPr>
        <w:pStyle w:val="ListBullet2"/>
      </w:pPr>
      <w:r w:rsidRPr="00826C4C">
        <w:t>have vocational competency in making a prototype, at least to the level being assessed, with relevant industry knowledge and experience.</w:t>
      </w:r>
    </w:p>
    <w:p w:rsidR="00000000" w:rsidRPr="00826C4C" w:rsidP="00826C4C">
      <w:pPr>
        <w:pStyle w:val="ListBullet"/>
      </w:pPr>
      <w:r w:rsidRPr="00826C4C">
        <w:t>A</w:t>
      </w:r>
      <w:r w:rsidRPr="00826C4C">
        <w:t>ssessment should occur in operational workplace situations. Where this is not possible, or where personal safety or environmental damage are limiting factors, assessment must occur in a sufficiently rigorous simulated environment reflecting realistic opera</w:t>
      </w:r>
      <w:r w:rsidRPr="00826C4C">
        <w:t>tional workplace conditions. This must cover all aspects of workplace performance, including environment, task skills, task management skills, contingency management skills and job role environment skills.</w:t>
      </w:r>
    </w:p>
    <w:p w:rsidR="00000000" w:rsidRPr="00826C4C" w:rsidP="00826C4C">
      <w:pPr>
        <w:pStyle w:val="ListBullet"/>
      </w:pPr>
      <w:r w:rsidRPr="00826C4C">
        <w:t>Assessment processes and techniques must be approp</w:t>
      </w:r>
      <w:r w:rsidRPr="00826C4C">
        <w:t>riate to the language, literacy and numeracy requirements of the work being performed and the needs of the candidate.</w:t>
      </w:r>
    </w:p>
    <w:p w:rsidR="00000000" w:rsidRPr="00826C4C" w:rsidP="00826C4C">
      <w:pPr>
        <w:pStyle w:val="ListBullet"/>
      </w:pPr>
      <w:r w:rsidRPr="00826C4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26C4C" w:rsidP="00826C4C">
      <w:pPr>
        <w:pStyle w:val="AllowPageBreak"/>
      </w:pPr>
    </w:p>
    <w:p w:rsidR="00000000" w:rsidRPr="00826C4C" w:rsidP="00826C4C">
      <w:pPr>
        <w:pStyle w:val="Heading1"/>
      </w:pPr>
      <w:bookmarkStart w:id="5" w:name="O_936350"/>
      <w:bookmarkEnd w:id="5"/>
      <w:r w:rsidRPr="00826C4C">
        <w:t>Links</w:t>
      </w:r>
    </w:p>
    <w:p w:rsidR="00000000" w:rsidRPr="00826C4C" w:rsidP="007E4A8D">
      <w:pPr>
        <w:pStyle w:val="BodyText"/>
      </w:pPr>
      <w:r w:rsidRPr="00826C4C">
        <w:t>Companion Volum</w:t>
      </w:r>
      <w:r w:rsidRPr="00826C4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635E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6C4C" w:rsidP="00826C4C"/>
    <w:sectPr w:rsidSect="00826C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4C" w:rsidRPr="007E4A8D" w:rsidP="007E4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8D" w:rsidP="00826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4A8D" w:rsidP="00826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4A8D" w:rsidP="00826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C4C" w:rsidRPr="007E4A8D" w:rsidP="007E4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A8D" w:rsidRPr="002D2AF8" w:rsidP="00826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MSTLG3001 Make a prototype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E4A8D" w:rsidP="00826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EE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CAE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EC7A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C4C"/>
  </w:style>
  <w:style w:type="character" w:customStyle="1" w:styleId="Heading1Char">
    <w:name w:val="Heading 1 Char"/>
    <w:basedOn w:val="DefaultParagraphFont"/>
    <w:link w:val="Heading1"/>
    <w:rsid w:val="00826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C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C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6C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6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6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C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6C4C"/>
    <w:rPr>
      <w:b/>
      <w:spacing w:val="0"/>
    </w:rPr>
  </w:style>
  <w:style w:type="paragraph" w:customStyle="1" w:styleId="SuperTitle">
    <w:name w:val="SuperTitle"/>
    <w:basedOn w:val="Title"/>
    <w:rsid w:val="00826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C4C"/>
    <w:rPr>
      <w:i/>
    </w:rPr>
  </w:style>
  <w:style w:type="paragraph" w:styleId="Caption">
    <w:name w:val="caption"/>
    <w:basedOn w:val="BodyText"/>
    <w:next w:val="Normal"/>
    <w:qFormat/>
    <w:rsid w:val="00826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C4C"/>
  </w:style>
  <w:style w:type="paragraph" w:styleId="TableofFigures">
    <w:name w:val="table of figures"/>
    <w:basedOn w:val="Normal"/>
    <w:next w:val="Normal"/>
    <w:semiHidden/>
    <w:rsid w:val="00826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C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6C4C"/>
    <w:rPr>
      <w:rFonts w:ascii="Wingdings" w:hAnsi="Wingdings"/>
    </w:rPr>
  </w:style>
  <w:style w:type="paragraph" w:customStyle="1" w:styleId="TableHeading">
    <w:name w:val="Table Heading"/>
    <w:basedOn w:val="HeadingBase"/>
    <w:rsid w:val="00826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C4C"/>
    <w:rPr>
      <w:color w:val="0033CC"/>
      <w:u w:val="none"/>
    </w:rPr>
  </w:style>
  <w:style w:type="paragraph" w:customStyle="1" w:styleId="BodyTextRight">
    <w:name w:val="Body Text Right"/>
    <w:basedOn w:val="BodyText"/>
    <w:rsid w:val="00826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C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C4C"/>
    <w:rPr>
      <w:sz w:val="32"/>
    </w:rPr>
  </w:style>
  <w:style w:type="paragraph" w:customStyle="1" w:styleId="HeadingProcedure">
    <w:name w:val="Heading Procedure"/>
    <w:basedOn w:val="HeadingBase"/>
    <w:next w:val="Normal"/>
    <w:rsid w:val="00826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C4C"/>
    <w:pPr>
      <w:spacing w:before="60" w:after="60"/>
    </w:pPr>
  </w:style>
  <w:style w:type="paragraph" w:styleId="ListContinue">
    <w:name w:val="List Continue"/>
    <w:basedOn w:val="List"/>
    <w:rsid w:val="00826C4C"/>
    <w:pPr>
      <w:ind w:firstLine="0"/>
    </w:pPr>
  </w:style>
  <w:style w:type="paragraph" w:customStyle="1" w:styleId="ListNote">
    <w:name w:val="List Note"/>
    <w:basedOn w:val="List"/>
    <w:rsid w:val="00826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C4C"/>
    <w:rPr>
      <w:rFonts w:ascii="Courier New" w:hAnsi="Courier New"/>
    </w:rPr>
  </w:style>
  <w:style w:type="paragraph" w:customStyle="1" w:styleId="NoteBullet">
    <w:name w:val="Note Bullet"/>
    <w:basedOn w:val="Note"/>
    <w:rsid w:val="00826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C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6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C4C"/>
    <w:rPr>
      <w:b/>
      <w:smallCaps/>
    </w:rPr>
  </w:style>
  <w:style w:type="paragraph" w:customStyle="1" w:styleId="TableListNumber">
    <w:name w:val="Table List Number"/>
    <w:basedOn w:val="ListNumber"/>
    <w:rsid w:val="00826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C4C"/>
    <w:pPr>
      <w:numPr>
        <w:numId w:val="9"/>
      </w:numPr>
    </w:pPr>
  </w:style>
  <w:style w:type="paragraph" w:customStyle="1" w:styleId="ListAlpha2">
    <w:name w:val="List Alpha 2"/>
    <w:basedOn w:val="List2"/>
    <w:rsid w:val="00826C4C"/>
    <w:pPr>
      <w:numPr>
        <w:numId w:val="8"/>
      </w:numPr>
    </w:pPr>
  </w:style>
  <w:style w:type="paragraph" w:styleId="List2">
    <w:name w:val="List 2"/>
    <w:basedOn w:val="BodyText"/>
    <w:rsid w:val="00826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C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C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6C4C"/>
    <w:pPr>
      <w:numPr>
        <w:numId w:val="4"/>
      </w:numPr>
    </w:pPr>
  </w:style>
  <w:style w:type="paragraph" w:styleId="ListContinue2">
    <w:name w:val="List Continue 2"/>
    <w:basedOn w:val="List2"/>
    <w:rsid w:val="00826C4C"/>
    <w:pPr>
      <w:ind w:firstLine="0"/>
    </w:pPr>
  </w:style>
  <w:style w:type="paragraph" w:styleId="ListContinue3">
    <w:name w:val="List Continue 3"/>
    <w:basedOn w:val="List3"/>
    <w:rsid w:val="00826C4C"/>
    <w:pPr>
      <w:ind w:left="1021" w:firstLine="0"/>
    </w:pPr>
  </w:style>
  <w:style w:type="paragraph" w:styleId="ListContinue4">
    <w:name w:val="List Continue 4"/>
    <w:basedOn w:val="List4"/>
    <w:rsid w:val="00826C4C"/>
    <w:pPr>
      <w:ind w:firstLine="0"/>
    </w:pPr>
  </w:style>
  <w:style w:type="paragraph" w:styleId="ListContinue5">
    <w:name w:val="List Continue 5"/>
    <w:basedOn w:val="List5"/>
    <w:rsid w:val="00826C4C"/>
    <w:pPr>
      <w:ind w:firstLine="0"/>
    </w:pPr>
  </w:style>
  <w:style w:type="paragraph" w:styleId="ListNumber3">
    <w:name w:val="List Number 3"/>
    <w:basedOn w:val="List3"/>
    <w:rsid w:val="00826C4C"/>
    <w:pPr>
      <w:numPr>
        <w:numId w:val="5"/>
      </w:numPr>
    </w:pPr>
  </w:style>
  <w:style w:type="paragraph" w:styleId="ListNumber4">
    <w:name w:val="List Number 4"/>
    <w:basedOn w:val="List4"/>
    <w:rsid w:val="00826C4C"/>
    <w:pPr>
      <w:numPr>
        <w:numId w:val="6"/>
      </w:numPr>
    </w:pPr>
  </w:style>
  <w:style w:type="paragraph" w:styleId="ListNumber5">
    <w:name w:val="List Number 5"/>
    <w:basedOn w:val="List5"/>
    <w:rsid w:val="00826C4C"/>
    <w:pPr>
      <w:numPr>
        <w:numId w:val="7"/>
      </w:numPr>
    </w:pPr>
  </w:style>
  <w:style w:type="paragraph" w:styleId="BlockText">
    <w:name w:val="Block Text"/>
    <w:basedOn w:val="Normal"/>
    <w:rsid w:val="00826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C4C"/>
    <w:rPr>
      <w:sz w:val="16"/>
      <w:vertAlign w:val="superscript"/>
    </w:rPr>
  </w:style>
  <w:style w:type="character" w:customStyle="1" w:styleId="Symbols">
    <w:name w:val="Symbols"/>
    <w:basedOn w:val="DefaultParagraphFont"/>
    <w:rsid w:val="00826C4C"/>
    <w:rPr>
      <w:rFonts w:ascii="Symbol" w:hAnsi="Symbol"/>
    </w:rPr>
  </w:style>
  <w:style w:type="character" w:customStyle="1" w:styleId="MenuOptions">
    <w:name w:val="Menu Options"/>
    <w:basedOn w:val="DefaultParagraphFont"/>
    <w:rsid w:val="00826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C4C"/>
    <w:rPr>
      <w:b/>
    </w:rPr>
  </w:style>
  <w:style w:type="character" w:customStyle="1" w:styleId="Underlined">
    <w:name w:val="Underlined"/>
    <w:basedOn w:val="DefaultParagraphFont"/>
    <w:rsid w:val="00826C4C"/>
    <w:rPr>
      <w:u w:val="single"/>
    </w:rPr>
  </w:style>
  <w:style w:type="paragraph" w:customStyle="1" w:styleId="TableBodyTextRight">
    <w:name w:val="Table Body Text Right"/>
    <w:basedOn w:val="TableBodyText"/>
    <w:rsid w:val="00826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C4C"/>
    <w:rPr>
      <w:sz w:val="18"/>
    </w:rPr>
  </w:style>
  <w:style w:type="paragraph" w:customStyle="1" w:styleId="BodySmallRight">
    <w:name w:val="Body Small Right"/>
    <w:basedOn w:val="BodyTextRight"/>
    <w:rsid w:val="00826C4C"/>
    <w:rPr>
      <w:sz w:val="18"/>
      <w:szCs w:val="18"/>
    </w:rPr>
  </w:style>
  <w:style w:type="paragraph" w:customStyle="1" w:styleId="MarginEdition">
    <w:name w:val="Margin Edition"/>
    <w:basedOn w:val="MarginNote"/>
    <w:rsid w:val="00826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C4C"/>
    <w:rPr>
      <w:sz w:val="2"/>
      <w:szCs w:val="2"/>
    </w:rPr>
  </w:style>
  <w:style w:type="character" w:customStyle="1" w:styleId="Small">
    <w:name w:val="Small"/>
    <w:basedOn w:val="DefaultParagraphFont"/>
    <w:rsid w:val="00826C4C"/>
    <w:rPr>
      <w:sz w:val="16"/>
    </w:rPr>
  </w:style>
  <w:style w:type="paragraph" w:customStyle="1" w:styleId="WideTable">
    <w:name w:val="Wide Table"/>
    <w:basedOn w:val="Normal"/>
    <w:rsid w:val="00826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C4C"/>
  </w:style>
  <w:style w:type="paragraph" w:styleId="Quote">
    <w:name w:val="Quote"/>
    <w:basedOn w:val="Heading1"/>
    <w:link w:val="QuoteChar"/>
    <w:qFormat/>
    <w:rsid w:val="00826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C4C"/>
    <w:pPr>
      <w:pageBreakBefore/>
    </w:pPr>
  </w:style>
  <w:style w:type="paragraph" w:customStyle="1" w:styleId="Border">
    <w:name w:val="Border"/>
    <w:basedOn w:val="Normal"/>
    <w:qFormat/>
    <w:rsid w:val="00826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C4C"/>
    <w:rPr>
      <w:u w:val="single"/>
    </w:rPr>
  </w:style>
  <w:style w:type="character" w:customStyle="1" w:styleId="BoldandItalics">
    <w:name w:val="Bold and Italics"/>
    <w:qFormat/>
    <w:rsid w:val="00826C4C"/>
    <w:rPr>
      <w:b/>
      <w:i/>
      <w:u w:val="none"/>
    </w:rPr>
  </w:style>
  <w:style w:type="paragraph" w:styleId="BalloonText">
    <w:name w:val="Balloon Text"/>
    <w:basedOn w:val="Normal"/>
    <w:link w:val="BalloonTextChar"/>
    <w:rsid w:val="00826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C4C"/>
    <w:pPr>
      <w:spacing w:before="0" w:after="0"/>
    </w:pPr>
  </w:style>
  <w:style w:type="paragraph" w:customStyle="1" w:styleId="BodyTextBold">
    <w:name w:val="Body Text Bold"/>
    <w:basedOn w:val="BodyText"/>
    <w:qFormat/>
    <w:rsid w:val="00826C4C"/>
    <w:rPr>
      <w:b/>
    </w:rPr>
  </w:style>
  <w:style w:type="character" w:styleId="Hyperlink">
    <w:name w:val="Hyperlink"/>
    <w:basedOn w:val="DefaultParagraphFont"/>
    <w:uiPriority w:val="99"/>
    <w:unhideWhenUsed/>
    <w:rsid w:val="007E4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3066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MSTLG3001 Make a prototype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