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257" w:rsidP="000E7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MSTLG2005 Split leather pieces</w:t>
      </w:r>
      <w:r>
        <w:fldChar w:fldCharType="end"/>
      </w:r>
    </w:p>
    <w:p w:rsidR="000E7257" w:rsidP="000E7257">
      <w:pPr>
        <w:pStyle w:val="Version"/>
        <w:sectPr w:rsidSect="00F94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282" w:rsidP="00F94282">
      <w:pPr>
        <w:pStyle w:val="SuperHeading"/>
      </w:pPr>
      <w:r w:rsidRPr="00F94282">
        <w:t>Assessment Requirements for MSTLG2005 Split leather pieces</w:t>
      </w:r>
    </w:p>
    <w:p w:rsidR="00000000" w:rsidRPr="00F94282" w:rsidP="00F94282">
      <w:pPr>
        <w:pStyle w:val="Heading1"/>
      </w:pPr>
      <w:bookmarkStart w:id="1" w:name="O_936294"/>
      <w:bookmarkEnd w:id="1"/>
      <w:r w:rsidRPr="00F94282">
        <w:t>Modification History</w:t>
      </w:r>
    </w:p>
    <w:p w:rsidR="00000000" w:rsidRPr="00F94282" w:rsidP="000E7257">
      <w:pPr>
        <w:pStyle w:val="BodyText"/>
      </w:pPr>
      <w:r w:rsidRPr="00F94282">
        <w:t>Release 1. Supersedes and is equivalent to LMTLG2005A Split leather pieces</w:t>
      </w:r>
    </w:p>
    <w:p w:rsidR="00000000" w:rsidRPr="00F94282" w:rsidP="00F94282">
      <w:pPr>
        <w:pStyle w:val="Heading1"/>
      </w:pPr>
      <w:bookmarkStart w:id="2" w:name="O_936297"/>
      <w:bookmarkEnd w:id="2"/>
      <w:r w:rsidRPr="00F94282">
        <w:t>Performance Evidence</w:t>
      </w:r>
    </w:p>
    <w:p w:rsidR="00000000" w:rsidRPr="00F94282" w:rsidP="000E7257">
      <w:pPr>
        <w:pStyle w:val="BodyText"/>
      </w:pPr>
      <w:r w:rsidRPr="00F94282">
        <w:t xml:space="preserve">Evidence required to demonstrate competence in this unit must be relevant to and satisfy the requirements </w:t>
      </w:r>
      <w:r w:rsidRPr="00F94282">
        <w:t>of the elements and performance criteria, and include:</w:t>
      </w:r>
    </w:p>
    <w:p w:rsidR="00000000" w:rsidRPr="00F94282" w:rsidP="00F94282">
      <w:pPr>
        <w:pStyle w:val="ListBullet"/>
      </w:pPr>
      <w:r w:rsidRPr="00F94282">
        <w:t>reading and following work instructions, standard operating procedures and safe work practices, industry codes and standards</w:t>
      </w:r>
    </w:p>
    <w:p w:rsidR="00000000" w:rsidRPr="00F94282" w:rsidP="00F94282">
      <w:pPr>
        <w:pStyle w:val="ListBullet"/>
      </w:pPr>
      <w:r w:rsidRPr="00F94282">
        <w:t>checking work against ticket information and workplace standards and prepar</w:t>
      </w:r>
      <w:r w:rsidRPr="00F94282">
        <w:t>ing workstation and work prior to commencing operations</w:t>
      </w:r>
    </w:p>
    <w:p w:rsidR="00000000" w:rsidRPr="00F94282" w:rsidP="00F94282">
      <w:pPr>
        <w:pStyle w:val="ListBullet"/>
      </w:pPr>
      <w:r w:rsidRPr="00F94282">
        <w:t>setting up splitting machine and associated equipment</w:t>
      </w:r>
    </w:p>
    <w:p w:rsidR="00000000" w:rsidRPr="00F94282" w:rsidP="00F94282">
      <w:pPr>
        <w:pStyle w:val="ListBullet"/>
      </w:pPr>
      <w:r w:rsidRPr="00F94282">
        <w:t>carrying out basic maintenance in accordance with sops</w:t>
      </w:r>
    </w:p>
    <w:p w:rsidR="00000000" w:rsidRPr="00F94282" w:rsidP="00F94282">
      <w:pPr>
        <w:pStyle w:val="ListBullet"/>
      </w:pPr>
      <w:r w:rsidRPr="00F94282">
        <w:t>applying splitting machine operation techniques, on at least five (5) occasions, to carry o</w:t>
      </w:r>
      <w:r w:rsidRPr="00F94282">
        <w:t xml:space="preserve">ut splitting operation tasks to correct weights and meet specifications on a range of leather pieces </w:t>
      </w:r>
    </w:p>
    <w:p w:rsidR="00000000" w:rsidRPr="00F94282" w:rsidP="00F94282">
      <w:pPr>
        <w:pStyle w:val="ListBullet"/>
      </w:pPr>
      <w:r w:rsidRPr="00F94282">
        <w:t>using weight gauges and micrometer to check finished pieces against specifications</w:t>
      </w:r>
    </w:p>
    <w:p w:rsidR="00000000" w:rsidRPr="00F94282" w:rsidP="00F94282">
      <w:pPr>
        <w:pStyle w:val="ListBullet"/>
      </w:pPr>
      <w:r w:rsidRPr="00F94282">
        <w:t>checking the performance of the machine regularly for signs of faulty o</w:t>
      </w:r>
      <w:r w:rsidRPr="00F94282">
        <w:t>perations and taking appropriate action</w:t>
      </w:r>
    </w:p>
    <w:p w:rsidR="00000000" w:rsidRPr="00F94282" w:rsidP="00F94282">
      <w:pPr>
        <w:pStyle w:val="ListBullet"/>
      </w:pPr>
      <w:r w:rsidRPr="00F94282">
        <w:t>despatching completed work and maintaining accurate records.</w:t>
      </w:r>
    </w:p>
    <w:p w:rsidR="00000000" w:rsidRPr="00F94282" w:rsidP="00F94282">
      <w:pPr>
        <w:pStyle w:val="AllowPageBreak"/>
      </w:pPr>
    </w:p>
    <w:p w:rsidR="00000000" w:rsidRPr="00F94282" w:rsidP="00F94282">
      <w:pPr>
        <w:pStyle w:val="Heading1"/>
      </w:pPr>
      <w:bookmarkStart w:id="3" w:name="O_936296"/>
      <w:bookmarkEnd w:id="3"/>
      <w:r w:rsidRPr="00F94282">
        <w:t>Knowledge Evidence</w:t>
      </w:r>
    </w:p>
    <w:p w:rsidR="00000000" w:rsidRPr="00F94282" w:rsidP="000E7257">
      <w:pPr>
        <w:pStyle w:val="BodyText"/>
      </w:pPr>
      <w:r w:rsidRPr="00F94282">
        <w:t>Evidence must be provided that demonstrates knowledge of:</w:t>
      </w:r>
    </w:p>
    <w:p w:rsidR="00000000" w:rsidRPr="00F94282" w:rsidP="00F94282">
      <w:pPr>
        <w:pStyle w:val="ListBullet"/>
      </w:pPr>
      <w:r w:rsidRPr="00F94282">
        <w:t>safe work practices and procedures and use of personal prote</w:t>
      </w:r>
      <w:r w:rsidRPr="00F94282">
        <w:t>ctive equipment (PPE)</w:t>
      </w:r>
    </w:p>
    <w:p w:rsidR="00000000" w:rsidRPr="00F94282" w:rsidP="00F94282">
      <w:pPr>
        <w:pStyle w:val="ListBullet"/>
      </w:pPr>
      <w:r w:rsidRPr="00F94282">
        <w:t>relevant Australian Standards</w:t>
      </w:r>
    </w:p>
    <w:p w:rsidR="00000000" w:rsidRPr="00F94282" w:rsidP="00F94282">
      <w:pPr>
        <w:pStyle w:val="ListBullet"/>
      </w:pPr>
      <w:r w:rsidRPr="00F94282">
        <w:t>procedures for operating splitting machine</w:t>
      </w:r>
    </w:p>
    <w:p w:rsidR="00000000" w:rsidRPr="00F94282" w:rsidP="00F94282">
      <w:pPr>
        <w:pStyle w:val="ListBullet"/>
      </w:pPr>
      <w:r w:rsidRPr="00F94282">
        <w:t>characteristics of a limited range of typical leathers and synthetics used in leather goods production</w:t>
      </w:r>
    </w:p>
    <w:p w:rsidR="00000000" w:rsidRPr="00F94282" w:rsidP="00F94282">
      <w:pPr>
        <w:pStyle w:val="ListBullet"/>
      </w:pPr>
      <w:r w:rsidRPr="00F94282">
        <w:t>quality practices and procedures</w:t>
      </w:r>
    </w:p>
    <w:p w:rsidR="00000000" w:rsidRPr="00F94282" w:rsidP="00F94282">
      <w:pPr>
        <w:pStyle w:val="ListBullet"/>
      </w:pPr>
      <w:r w:rsidRPr="00F94282">
        <w:t>work health and safety (WHS) and environmental aspects of relevant production and assembly processes</w:t>
      </w:r>
    </w:p>
    <w:p w:rsidR="00000000" w:rsidRPr="00F94282" w:rsidP="00F94282">
      <w:pPr>
        <w:pStyle w:val="ListBullet"/>
      </w:pPr>
      <w:r w:rsidRPr="00F94282">
        <w:t>relevant federal and state or territory legislative or regulatory requirements</w:t>
      </w:r>
    </w:p>
    <w:p w:rsidR="00000000" w:rsidRPr="00F94282" w:rsidP="00F94282">
      <w:pPr>
        <w:pStyle w:val="ListBullet"/>
      </w:pPr>
      <w:r w:rsidRPr="00F94282">
        <w:t>recording and reporting procedures.</w:t>
      </w:r>
    </w:p>
    <w:p w:rsidR="00000000" w:rsidRPr="00F94282" w:rsidP="00F94282">
      <w:pPr>
        <w:pStyle w:val="AllowPageBreak"/>
      </w:pPr>
    </w:p>
    <w:p w:rsidR="00000000" w:rsidRPr="00F94282" w:rsidP="00F94282">
      <w:pPr>
        <w:pStyle w:val="Heading1"/>
      </w:pPr>
      <w:bookmarkStart w:id="4" w:name="O_936295"/>
      <w:bookmarkEnd w:id="4"/>
      <w:r w:rsidRPr="00F94282">
        <w:t>Assessment Conditions</w:t>
      </w:r>
    </w:p>
    <w:p w:rsidR="00000000" w:rsidRPr="00F94282" w:rsidP="00F94282">
      <w:pPr>
        <w:pStyle w:val="ListBullet"/>
      </w:pPr>
      <w:r w:rsidRPr="00F94282">
        <w:t>Assessors must:</w:t>
      </w:r>
    </w:p>
    <w:p w:rsidR="00000000" w:rsidRPr="00F94282" w:rsidP="00F94282">
      <w:pPr>
        <w:pStyle w:val="ListBullet2"/>
      </w:pPr>
      <w:r w:rsidRPr="00F94282">
        <w:t>satisfy the assessor competency requirements that are in place at the time of the assessment, as set by the VET regulator</w:t>
      </w:r>
    </w:p>
    <w:p w:rsidR="00000000" w:rsidRPr="00F94282" w:rsidP="00F94282">
      <w:pPr>
        <w:pStyle w:val="ListBullet2"/>
      </w:pPr>
      <w:r w:rsidRPr="00F94282">
        <w:t xml:space="preserve">have vocational competency in splitting leather pieces, at least to the level being assessed, with relevant industry </w:t>
      </w:r>
      <w:r w:rsidRPr="00F94282">
        <w:t>knowledge and experience.</w:t>
      </w:r>
    </w:p>
    <w:p w:rsidR="00000000" w:rsidRPr="00F94282" w:rsidP="00F94282">
      <w:pPr>
        <w:pStyle w:val="ListBullet"/>
      </w:pPr>
      <w:r w:rsidRPr="00F94282">
        <w:t>Assessment should occur in operational workplace situations. Where this is not possible, or where personal safety or environmental damage are limiting factors, assessment must occur in a sufficiently rigorous simulated environmen</w:t>
      </w:r>
      <w:r w:rsidRPr="00F94282">
        <w:t>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94282" w:rsidP="00F94282">
      <w:pPr>
        <w:pStyle w:val="ListBullet"/>
      </w:pPr>
      <w:r w:rsidRPr="00F94282">
        <w:t>Assessment processes a</w:t>
      </w:r>
      <w:r w:rsidRPr="00F94282">
        <w:t>nd techniques must be appropriate to the language, literacy and numeracy requirements of the work being performed and the needs of the candidate.</w:t>
      </w:r>
    </w:p>
    <w:p w:rsidR="00000000" w:rsidRPr="00F94282" w:rsidP="00F94282">
      <w:pPr>
        <w:pStyle w:val="ListBullet"/>
      </w:pPr>
      <w:r w:rsidRPr="00F94282">
        <w:t>Conditions for assessment must include access to all tools, equipment, materials and documentation required in</w:t>
      </w:r>
      <w:r w:rsidRPr="00F94282">
        <w:t>cluding relevant workplace procedures, product and manufacturing specifications associated with this unit.</w:t>
      </w:r>
    </w:p>
    <w:p w:rsidR="00000000" w:rsidRPr="00F94282" w:rsidP="00F94282">
      <w:pPr>
        <w:pStyle w:val="AllowPageBreak"/>
      </w:pPr>
    </w:p>
    <w:p w:rsidR="00000000" w:rsidRPr="00F94282" w:rsidP="00F94282">
      <w:pPr>
        <w:pStyle w:val="Heading1"/>
      </w:pPr>
      <w:bookmarkStart w:id="5" w:name="O_936293"/>
      <w:bookmarkEnd w:id="5"/>
      <w:r w:rsidRPr="00F94282">
        <w:t>Links</w:t>
      </w:r>
    </w:p>
    <w:p w:rsidR="00000000" w:rsidRPr="00F94282" w:rsidP="000E7257">
      <w:pPr>
        <w:pStyle w:val="BodyText"/>
      </w:pPr>
      <w:r w:rsidRPr="00F942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336A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94282" w:rsidP="00F94282"/>
    <w:sectPr w:rsidSect="00F942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82" w:rsidRPr="000E7257" w:rsidP="000E7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57" w:rsidP="00F94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257" w:rsidP="00F94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7257" w:rsidP="00F94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282" w:rsidRPr="000E7257" w:rsidP="000E7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57" w:rsidRPr="002D2AF8" w:rsidP="00F94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MSTLG2005 Split leather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E7257" w:rsidP="00F94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0EE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1EE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46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282"/>
  </w:style>
  <w:style w:type="character" w:customStyle="1" w:styleId="Heading1Char">
    <w:name w:val="Heading 1 Char"/>
    <w:basedOn w:val="DefaultParagraphFont"/>
    <w:link w:val="Heading1"/>
    <w:rsid w:val="00F94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2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2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2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2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2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282"/>
    <w:rPr>
      <w:b/>
      <w:spacing w:val="0"/>
    </w:rPr>
  </w:style>
  <w:style w:type="paragraph" w:customStyle="1" w:styleId="SuperTitle">
    <w:name w:val="SuperTitle"/>
    <w:basedOn w:val="Title"/>
    <w:rsid w:val="00F94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2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282"/>
    <w:rPr>
      <w:i/>
    </w:rPr>
  </w:style>
  <w:style w:type="paragraph" w:styleId="Caption">
    <w:name w:val="caption"/>
    <w:basedOn w:val="BodyText"/>
    <w:next w:val="Normal"/>
    <w:qFormat/>
    <w:rsid w:val="00F94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282"/>
  </w:style>
  <w:style w:type="paragraph" w:styleId="TableofFigures">
    <w:name w:val="table of figures"/>
    <w:basedOn w:val="Normal"/>
    <w:next w:val="Normal"/>
    <w:semiHidden/>
    <w:rsid w:val="00F94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2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282"/>
    <w:rPr>
      <w:rFonts w:ascii="Wingdings" w:hAnsi="Wingdings"/>
    </w:rPr>
  </w:style>
  <w:style w:type="paragraph" w:customStyle="1" w:styleId="TableHeading">
    <w:name w:val="Table Heading"/>
    <w:basedOn w:val="HeadingBase"/>
    <w:rsid w:val="00F94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282"/>
    <w:rPr>
      <w:color w:val="0033CC"/>
      <w:u w:val="none"/>
    </w:rPr>
  </w:style>
  <w:style w:type="paragraph" w:customStyle="1" w:styleId="BodyTextRight">
    <w:name w:val="Body Text Right"/>
    <w:basedOn w:val="BodyText"/>
    <w:rsid w:val="00F94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2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282"/>
    <w:rPr>
      <w:sz w:val="32"/>
    </w:rPr>
  </w:style>
  <w:style w:type="paragraph" w:customStyle="1" w:styleId="HeadingProcedure">
    <w:name w:val="Heading Procedure"/>
    <w:basedOn w:val="HeadingBase"/>
    <w:next w:val="Normal"/>
    <w:rsid w:val="00F94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282"/>
    <w:pPr>
      <w:spacing w:before="60" w:after="60"/>
    </w:pPr>
  </w:style>
  <w:style w:type="paragraph" w:styleId="ListContinue">
    <w:name w:val="List Continue"/>
    <w:basedOn w:val="List"/>
    <w:rsid w:val="00F94282"/>
    <w:pPr>
      <w:ind w:firstLine="0"/>
    </w:pPr>
  </w:style>
  <w:style w:type="paragraph" w:customStyle="1" w:styleId="ListNote">
    <w:name w:val="List Note"/>
    <w:basedOn w:val="List"/>
    <w:rsid w:val="00F94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282"/>
    <w:rPr>
      <w:rFonts w:ascii="Courier New" w:hAnsi="Courier New"/>
    </w:rPr>
  </w:style>
  <w:style w:type="paragraph" w:customStyle="1" w:styleId="NoteBullet">
    <w:name w:val="Note Bullet"/>
    <w:basedOn w:val="Note"/>
    <w:rsid w:val="00F94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2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282"/>
    <w:rPr>
      <w:b/>
      <w:smallCaps/>
    </w:rPr>
  </w:style>
  <w:style w:type="paragraph" w:customStyle="1" w:styleId="TableListNumber">
    <w:name w:val="Table List Number"/>
    <w:basedOn w:val="ListNumber"/>
    <w:rsid w:val="00F94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282"/>
    <w:pPr>
      <w:numPr>
        <w:numId w:val="9"/>
      </w:numPr>
    </w:pPr>
  </w:style>
  <w:style w:type="paragraph" w:customStyle="1" w:styleId="ListAlpha2">
    <w:name w:val="List Alpha 2"/>
    <w:basedOn w:val="List2"/>
    <w:rsid w:val="00F94282"/>
    <w:pPr>
      <w:numPr>
        <w:numId w:val="8"/>
      </w:numPr>
    </w:pPr>
  </w:style>
  <w:style w:type="paragraph" w:styleId="List2">
    <w:name w:val="List 2"/>
    <w:basedOn w:val="BodyText"/>
    <w:rsid w:val="00F94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2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2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2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282"/>
    <w:pPr>
      <w:numPr>
        <w:numId w:val="4"/>
      </w:numPr>
    </w:pPr>
  </w:style>
  <w:style w:type="paragraph" w:styleId="ListContinue2">
    <w:name w:val="List Continue 2"/>
    <w:basedOn w:val="List2"/>
    <w:rsid w:val="00F94282"/>
    <w:pPr>
      <w:ind w:firstLine="0"/>
    </w:pPr>
  </w:style>
  <w:style w:type="paragraph" w:styleId="ListContinue3">
    <w:name w:val="List Continue 3"/>
    <w:basedOn w:val="List3"/>
    <w:rsid w:val="00F94282"/>
    <w:pPr>
      <w:ind w:left="1021" w:firstLine="0"/>
    </w:pPr>
  </w:style>
  <w:style w:type="paragraph" w:styleId="ListContinue4">
    <w:name w:val="List Continue 4"/>
    <w:basedOn w:val="List4"/>
    <w:rsid w:val="00F94282"/>
    <w:pPr>
      <w:ind w:firstLine="0"/>
    </w:pPr>
  </w:style>
  <w:style w:type="paragraph" w:styleId="ListContinue5">
    <w:name w:val="List Continue 5"/>
    <w:basedOn w:val="List5"/>
    <w:rsid w:val="00F94282"/>
    <w:pPr>
      <w:ind w:firstLine="0"/>
    </w:pPr>
  </w:style>
  <w:style w:type="paragraph" w:styleId="ListNumber3">
    <w:name w:val="List Number 3"/>
    <w:basedOn w:val="List3"/>
    <w:rsid w:val="00F94282"/>
    <w:pPr>
      <w:numPr>
        <w:numId w:val="5"/>
      </w:numPr>
    </w:pPr>
  </w:style>
  <w:style w:type="paragraph" w:styleId="ListNumber4">
    <w:name w:val="List Number 4"/>
    <w:basedOn w:val="List4"/>
    <w:rsid w:val="00F94282"/>
    <w:pPr>
      <w:numPr>
        <w:numId w:val="6"/>
      </w:numPr>
    </w:pPr>
  </w:style>
  <w:style w:type="paragraph" w:styleId="ListNumber5">
    <w:name w:val="List Number 5"/>
    <w:basedOn w:val="List5"/>
    <w:rsid w:val="00F94282"/>
    <w:pPr>
      <w:numPr>
        <w:numId w:val="7"/>
      </w:numPr>
    </w:pPr>
  </w:style>
  <w:style w:type="paragraph" w:styleId="BlockText">
    <w:name w:val="Block Text"/>
    <w:basedOn w:val="Normal"/>
    <w:rsid w:val="00F94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282"/>
    <w:rPr>
      <w:sz w:val="16"/>
      <w:vertAlign w:val="superscript"/>
    </w:rPr>
  </w:style>
  <w:style w:type="character" w:customStyle="1" w:styleId="Symbols">
    <w:name w:val="Symbols"/>
    <w:basedOn w:val="DefaultParagraphFont"/>
    <w:rsid w:val="00F94282"/>
    <w:rPr>
      <w:rFonts w:ascii="Symbol" w:hAnsi="Symbol"/>
    </w:rPr>
  </w:style>
  <w:style w:type="character" w:customStyle="1" w:styleId="MenuOptions">
    <w:name w:val="Menu Options"/>
    <w:basedOn w:val="DefaultParagraphFont"/>
    <w:rsid w:val="00F94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282"/>
    <w:rPr>
      <w:b/>
    </w:rPr>
  </w:style>
  <w:style w:type="character" w:customStyle="1" w:styleId="Underlined">
    <w:name w:val="Underlined"/>
    <w:basedOn w:val="DefaultParagraphFont"/>
    <w:rsid w:val="00F94282"/>
    <w:rPr>
      <w:u w:val="single"/>
    </w:rPr>
  </w:style>
  <w:style w:type="paragraph" w:customStyle="1" w:styleId="TableBodyTextRight">
    <w:name w:val="Table Body Text Right"/>
    <w:basedOn w:val="TableBodyText"/>
    <w:rsid w:val="00F94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282"/>
    <w:rPr>
      <w:sz w:val="18"/>
    </w:rPr>
  </w:style>
  <w:style w:type="paragraph" w:customStyle="1" w:styleId="BodySmallRight">
    <w:name w:val="Body Small Right"/>
    <w:basedOn w:val="BodyTextRight"/>
    <w:rsid w:val="00F94282"/>
    <w:rPr>
      <w:sz w:val="18"/>
      <w:szCs w:val="18"/>
    </w:rPr>
  </w:style>
  <w:style w:type="paragraph" w:customStyle="1" w:styleId="MarginEdition">
    <w:name w:val="Margin Edition"/>
    <w:basedOn w:val="MarginNote"/>
    <w:rsid w:val="00F94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282"/>
    <w:rPr>
      <w:sz w:val="2"/>
      <w:szCs w:val="2"/>
    </w:rPr>
  </w:style>
  <w:style w:type="character" w:customStyle="1" w:styleId="Small">
    <w:name w:val="Small"/>
    <w:basedOn w:val="DefaultParagraphFont"/>
    <w:rsid w:val="00F94282"/>
    <w:rPr>
      <w:sz w:val="16"/>
    </w:rPr>
  </w:style>
  <w:style w:type="paragraph" w:customStyle="1" w:styleId="WideTable">
    <w:name w:val="Wide Table"/>
    <w:basedOn w:val="Normal"/>
    <w:rsid w:val="00F94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282"/>
  </w:style>
  <w:style w:type="paragraph" w:styleId="Quote">
    <w:name w:val="Quote"/>
    <w:basedOn w:val="Heading1"/>
    <w:link w:val="QuoteChar"/>
    <w:qFormat/>
    <w:rsid w:val="00F94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282"/>
    <w:pPr>
      <w:pageBreakBefore/>
    </w:pPr>
  </w:style>
  <w:style w:type="paragraph" w:customStyle="1" w:styleId="Border">
    <w:name w:val="Border"/>
    <w:basedOn w:val="Normal"/>
    <w:qFormat/>
    <w:rsid w:val="00F94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282"/>
    <w:rPr>
      <w:u w:val="single"/>
    </w:rPr>
  </w:style>
  <w:style w:type="character" w:customStyle="1" w:styleId="BoldandItalics">
    <w:name w:val="Bold and Italics"/>
    <w:qFormat/>
    <w:rsid w:val="00F94282"/>
    <w:rPr>
      <w:b/>
      <w:i/>
      <w:u w:val="none"/>
    </w:rPr>
  </w:style>
  <w:style w:type="paragraph" w:styleId="BalloonText">
    <w:name w:val="Balloon Text"/>
    <w:basedOn w:val="Normal"/>
    <w:link w:val="BalloonTextChar"/>
    <w:rsid w:val="00F94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282"/>
    <w:pPr>
      <w:spacing w:before="0" w:after="0"/>
    </w:pPr>
  </w:style>
  <w:style w:type="paragraph" w:customStyle="1" w:styleId="BodyTextBold">
    <w:name w:val="Body Text Bold"/>
    <w:basedOn w:val="BodyText"/>
    <w:qFormat/>
    <w:rsid w:val="00F94282"/>
    <w:rPr>
      <w:b/>
    </w:rPr>
  </w:style>
  <w:style w:type="character" w:styleId="Hyperlink">
    <w:name w:val="Hyperlink"/>
    <w:basedOn w:val="DefaultParagraphFont"/>
    <w:uiPriority w:val="99"/>
    <w:unhideWhenUsed/>
    <w:rsid w:val="000E7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2852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MSTLG2005 Split leather pieces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2022-12-22T00:57:00Z</dcterms:created>
  <dcterms:modified xsi:type="dcterms:W3CDTF">2022-12-22T00:57:00Z</dcterms:modified>
</cp:coreProperties>
</file>