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4BF2" w:rsidP="00484B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MSTLA3007 Control batch washer operations</w:t>
      </w:r>
      <w:r>
        <w:fldChar w:fldCharType="end"/>
      </w:r>
    </w:p>
    <w:p w:rsidR="00484BF2" w:rsidP="00484BF2">
      <w:pPr>
        <w:pStyle w:val="Version"/>
        <w:sectPr w:rsidSect="005A4D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4DF4" w:rsidP="005A4DF4">
      <w:pPr>
        <w:pStyle w:val="SuperHeading"/>
      </w:pPr>
      <w:r w:rsidRPr="005A4DF4">
        <w:t>Assessment Requirements for MSTLA3007 Control batch washer operations</w:t>
      </w:r>
    </w:p>
    <w:p w:rsidR="00000000" w:rsidRPr="005A4DF4" w:rsidP="005A4DF4">
      <w:pPr>
        <w:pStyle w:val="Heading1"/>
      </w:pPr>
      <w:bookmarkStart w:id="1" w:name="O_1064278"/>
      <w:bookmarkEnd w:id="1"/>
      <w:r w:rsidRPr="005A4DF4">
        <w:t>Modification History</w:t>
      </w:r>
    </w:p>
    <w:p w:rsidR="00000000" w:rsidRPr="005A4DF4" w:rsidP="00484BF2">
      <w:pPr>
        <w:pStyle w:val="BodyText"/>
      </w:pPr>
      <w:r w:rsidRPr="005A4DF4">
        <w:t xml:space="preserve">Release 1. Supersedes </w:t>
      </w:r>
      <w:r w:rsidRPr="005A4DF4">
        <w:rPr>
          <w:rStyle w:val="SpecialBold"/>
        </w:rPr>
        <w:t>and is equivalent to</w:t>
      </w:r>
      <w:r w:rsidRPr="005A4DF4">
        <w:t xml:space="preserve"> MSTLA3001 Perform advanced laundry operations.</w:t>
      </w:r>
    </w:p>
    <w:p w:rsidR="00000000" w:rsidRPr="005A4DF4" w:rsidP="005A4DF4">
      <w:pPr>
        <w:pStyle w:val="Heading1"/>
      </w:pPr>
      <w:bookmarkStart w:id="2" w:name="O_1064279"/>
      <w:bookmarkEnd w:id="2"/>
      <w:r w:rsidRPr="005A4DF4">
        <w:t>Performance Evidence</w:t>
      </w:r>
    </w:p>
    <w:p w:rsidR="00000000" w:rsidRPr="005A4DF4" w:rsidP="00484BF2">
      <w:pPr>
        <w:pStyle w:val="BodyText"/>
      </w:pPr>
      <w:r w:rsidRPr="005A4DF4">
        <w:t>There must be evidence the candidate has completed the tasks outlined in the elements and performance criteria of this unit, and:</w:t>
      </w:r>
    </w:p>
    <w:p w:rsidR="00000000" w:rsidRPr="005A4DF4" w:rsidP="005A4DF4">
      <w:pPr>
        <w:pStyle w:val="ListBullet"/>
      </w:pPr>
      <w:r w:rsidRPr="005A4DF4">
        <w:t>performed advanced laundry operations for at least 6 different loads of washing classifications, using continuous batch and/o</w:t>
      </w:r>
      <w:r w:rsidRPr="005A4DF4">
        <w:t>r tunnel washer, including:</w:t>
      </w:r>
    </w:p>
    <w:p w:rsidR="00000000" w:rsidRPr="005A4DF4" w:rsidP="005A4DF4">
      <w:pPr>
        <w:pStyle w:val="ListBullet3"/>
      </w:pPr>
      <w:r w:rsidRPr="005A4DF4">
        <w:t>classifying and sorting wash load by article, colour or fibre</w:t>
      </w:r>
    </w:p>
    <w:p w:rsidR="00000000" w:rsidRPr="005A4DF4" w:rsidP="005A4DF4">
      <w:pPr>
        <w:pStyle w:val="ListBullet3"/>
      </w:pPr>
      <w:r w:rsidRPr="005A4DF4">
        <w:t>weighing and selecting appropriate washing conditions and programs for each load</w:t>
      </w:r>
    </w:p>
    <w:p w:rsidR="00000000" w:rsidRPr="005A4DF4" w:rsidP="005A4DF4">
      <w:pPr>
        <w:pStyle w:val="ListBullet3"/>
      </w:pPr>
      <w:r w:rsidRPr="005A4DF4">
        <w:t>using dispensing and dosing systems</w:t>
      </w:r>
    </w:p>
    <w:p w:rsidR="00000000" w:rsidRPr="005A4DF4" w:rsidP="005A4DF4">
      <w:pPr>
        <w:pStyle w:val="ListBullet3"/>
      </w:pPr>
      <w:r w:rsidRPr="005A4DF4">
        <w:t>controlling and monitoring the wash</w:t>
      </w:r>
    </w:p>
    <w:p w:rsidR="00000000" w:rsidRPr="005A4DF4" w:rsidP="005A4DF4">
      <w:pPr>
        <w:pStyle w:val="ListBullet3"/>
      </w:pPr>
      <w:r w:rsidRPr="005A4DF4">
        <w:t xml:space="preserve">identifying </w:t>
      </w:r>
      <w:r w:rsidRPr="005A4DF4">
        <w:t>and rectifying common operational faults</w:t>
      </w:r>
    </w:p>
    <w:p w:rsidR="00000000" w:rsidRPr="005A4DF4" w:rsidP="005A4DF4">
      <w:pPr>
        <w:pStyle w:val="ListBullet3"/>
      </w:pPr>
      <w:r w:rsidRPr="005A4DF4">
        <w:t>maintaining accurate records.</w:t>
      </w:r>
    </w:p>
    <w:p w:rsidR="00000000" w:rsidRPr="005A4DF4" w:rsidP="005A4DF4">
      <w:pPr>
        <w:pStyle w:val="AllowPageBreak"/>
      </w:pPr>
    </w:p>
    <w:p w:rsidR="00000000" w:rsidRPr="005A4DF4" w:rsidP="005A4DF4">
      <w:pPr>
        <w:pStyle w:val="Heading1"/>
      </w:pPr>
      <w:bookmarkStart w:id="3" w:name="O_1064280"/>
      <w:bookmarkEnd w:id="3"/>
      <w:r w:rsidRPr="005A4DF4">
        <w:t>Knowledge Evidence</w:t>
      </w:r>
    </w:p>
    <w:p w:rsidR="00000000" w:rsidRPr="005A4DF4" w:rsidP="00484BF2">
      <w:pPr>
        <w:pStyle w:val="BodyText"/>
      </w:pPr>
      <w:r w:rsidRPr="005A4DF4">
        <w:t>There must be evidence the candidate has knowledge of:</w:t>
      </w:r>
    </w:p>
    <w:p w:rsidR="00000000" w:rsidRPr="005A4DF4" w:rsidP="005A4DF4">
      <w:pPr>
        <w:pStyle w:val="ListBullet"/>
      </w:pPr>
      <w:r w:rsidRPr="005A4DF4">
        <w:t>safe work practices and procedures and use of personal protective equipment (PPE)</w:t>
      </w:r>
    </w:p>
    <w:p w:rsidR="00000000" w:rsidRPr="005A4DF4" w:rsidP="005A4DF4">
      <w:pPr>
        <w:pStyle w:val="ListBullet"/>
      </w:pPr>
      <w:r w:rsidRPr="005A4DF4">
        <w:t xml:space="preserve">requirements of </w:t>
      </w:r>
      <w:r w:rsidRPr="005A4DF4">
        <w:rPr>
          <w:rStyle w:val="Emphasis"/>
        </w:rPr>
        <w:t>Australian/New Zealand Standard™ AS/NZS 4146:2000 Laundry practice</w:t>
      </w:r>
    </w:p>
    <w:p w:rsidR="00000000" w:rsidRPr="005A4DF4" w:rsidP="005A4DF4">
      <w:pPr>
        <w:pStyle w:val="ListBullet"/>
      </w:pPr>
      <w:r w:rsidRPr="005A4DF4">
        <w:t>mechanical functions and key features of continuous batch washing machines</w:t>
      </w:r>
    </w:p>
    <w:p w:rsidR="00000000" w:rsidRPr="005A4DF4" w:rsidP="005A4DF4">
      <w:pPr>
        <w:pStyle w:val="ListBullet"/>
      </w:pPr>
      <w:r w:rsidRPr="005A4DF4">
        <w:t xml:space="preserve">functional differences between continual and ordinary washers, their advantages and disadvantages </w:t>
      </w:r>
    </w:p>
    <w:p w:rsidR="00000000" w:rsidRPr="005A4DF4" w:rsidP="005A4DF4">
      <w:pPr>
        <w:pStyle w:val="ListBullet"/>
      </w:pPr>
      <w:r w:rsidRPr="005A4DF4">
        <w:t>classification of laundry and relevant program selection</w:t>
      </w:r>
    </w:p>
    <w:p w:rsidR="00000000" w:rsidRPr="005A4DF4" w:rsidP="005A4DF4">
      <w:pPr>
        <w:pStyle w:val="ListBullet"/>
      </w:pPr>
      <w:r w:rsidRPr="005A4DF4">
        <w:t>classification of laundry direction after washing</w:t>
      </w:r>
    </w:p>
    <w:p w:rsidR="00000000" w:rsidRPr="005A4DF4" w:rsidP="005A4DF4">
      <w:pPr>
        <w:pStyle w:val="ListBullet"/>
      </w:pPr>
      <w:r w:rsidRPr="005A4DF4">
        <w:t xml:space="preserve">work load requirements for continuous batch washing </w:t>
      </w:r>
    </w:p>
    <w:p w:rsidR="00000000" w:rsidRPr="005A4DF4" w:rsidP="005A4DF4">
      <w:pPr>
        <w:pStyle w:val="ListBullet"/>
      </w:pPr>
      <w:r w:rsidRPr="005A4DF4">
        <w:t>wash monitoring procedures</w:t>
      </w:r>
    </w:p>
    <w:p w:rsidR="00000000" w:rsidRPr="005A4DF4" w:rsidP="005A4DF4">
      <w:pPr>
        <w:pStyle w:val="ListBullet"/>
      </w:pPr>
      <w:r w:rsidRPr="005A4DF4">
        <w:t>requirements for maintaining optimum dip levels</w:t>
      </w:r>
    </w:p>
    <w:p w:rsidR="00000000" w:rsidRPr="005A4DF4" w:rsidP="005A4DF4">
      <w:pPr>
        <w:pStyle w:val="ListBullet"/>
      </w:pPr>
      <w:r w:rsidRPr="005A4DF4">
        <w:t>level of operator re</w:t>
      </w:r>
      <w:r w:rsidRPr="005A4DF4">
        <w:t xml:space="preserve">sponsibility for equipment maintenance and monitoring </w:t>
      </w:r>
    </w:p>
    <w:p w:rsidR="00000000" w:rsidRPr="005A4DF4" w:rsidP="005A4DF4">
      <w:pPr>
        <w:pStyle w:val="ListBullet"/>
      </w:pPr>
      <w:r w:rsidRPr="005A4DF4">
        <w:t>characteristics and hazards of laundry chemicals and dispensing systems</w:t>
      </w:r>
    </w:p>
    <w:p w:rsidR="00000000" w:rsidRPr="005A4DF4" w:rsidP="005A4DF4">
      <w:pPr>
        <w:pStyle w:val="ListBullet"/>
      </w:pPr>
      <w:r w:rsidRPr="005A4DF4">
        <w:t xml:space="preserve">hazards associated with the removal of wet laundry from continuous conveyor </w:t>
      </w:r>
    </w:p>
    <w:p w:rsidR="00000000" w:rsidRPr="005A4DF4" w:rsidP="005A4DF4">
      <w:pPr>
        <w:pStyle w:val="ListBullet"/>
      </w:pPr>
      <w:r w:rsidRPr="005A4DF4">
        <w:t>common operational faults and their cause and requir</w:t>
      </w:r>
      <w:r w:rsidRPr="005A4DF4">
        <w:t>ed action, including:</w:t>
      </w:r>
    </w:p>
    <w:p w:rsidR="00000000" w:rsidRPr="005A4DF4" w:rsidP="005A4DF4">
      <w:pPr>
        <w:pStyle w:val="ListBullet3"/>
      </w:pPr>
      <w:r w:rsidRPr="005A4DF4">
        <w:t>chemical faults</w:t>
      </w:r>
    </w:p>
    <w:p w:rsidR="00000000" w:rsidRPr="005A4DF4" w:rsidP="005A4DF4">
      <w:pPr>
        <w:pStyle w:val="ListBullet3"/>
      </w:pPr>
      <w:r w:rsidRPr="005A4DF4">
        <w:t>conveyor jam</w:t>
      </w:r>
    </w:p>
    <w:p w:rsidR="00000000" w:rsidRPr="005A4DF4" w:rsidP="005A4DF4">
      <w:pPr>
        <w:pStyle w:val="ListBullet3"/>
      </w:pPr>
      <w:r w:rsidRPr="005A4DF4">
        <w:t>empty pockets</w:t>
      </w:r>
    </w:p>
    <w:p w:rsidR="00000000" w:rsidRPr="005A4DF4" w:rsidP="005A4DF4">
      <w:pPr>
        <w:pStyle w:val="ListBullet3"/>
      </w:pPr>
      <w:r w:rsidRPr="005A4DF4">
        <w:t>machine out of synchronisation</w:t>
      </w:r>
    </w:p>
    <w:p w:rsidR="00000000" w:rsidRPr="005A4DF4" w:rsidP="005A4DF4">
      <w:pPr>
        <w:pStyle w:val="ListBullet3"/>
      </w:pPr>
      <w:r w:rsidRPr="005A4DF4">
        <w:t>missed pockets</w:t>
      </w:r>
    </w:p>
    <w:p w:rsidR="00000000" w:rsidRPr="005A4DF4" w:rsidP="005A4DF4">
      <w:pPr>
        <w:pStyle w:val="ListBullet3"/>
      </w:pPr>
      <w:r w:rsidRPr="005A4DF4">
        <w:t>roping of linen</w:t>
      </w:r>
    </w:p>
    <w:p w:rsidR="00000000" w:rsidRPr="005A4DF4" w:rsidP="005A4DF4">
      <w:pPr>
        <w:pStyle w:val="ListBullet3"/>
      </w:pPr>
      <w:r w:rsidRPr="005A4DF4">
        <w:t>safety gate locking</w:t>
      </w:r>
    </w:p>
    <w:p w:rsidR="00000000" w:rsidRPr="005A4DF4" w:rsidP="005A4DF4">
      <w:pPr>
        <w:pStyle w:val="ListBullet3"/>
      </w:pPr>
      <w:r w:rsidRPr="005A4DF4">
        <w:t>weighing mechanism out of alignment</w:t>
      </w:r>
    </w:p>
    <w:p w:rsidR="00000000" w:rsidRPr="005A4DF4" w:rsidP="005A4DF4">
      <w:pPr>
        <w:pStyle w:val="ListBullet"/>
      </w:pPr>
      <w:r w:rsidRPr="005A4DF4">
        <w:t>work health and safety and environmental aspects related to workplace and machine and equipment operation, manual handling, and disposal of waste and hazardous materials</w:t>
      </w:r>
    </w:p>
    <w:p w:rsidR="00000000" w:rsidRPr="005A4DF4" w:rsidP="005A4DF4">
      <w:pPr>
        <w:pStyle w:val="ListBullet"/>
      </w:pPr>
      <w:r w:rsidRPr="005A4DF4">
        <w:t>workplace practices for recording and reporting.</w:t>
      </w:r>
    </w:p>
    <w:p w:rsidR="00000000" w:rsidRPr="005A4DF4" w:rsidP="005A4DF4">
      <w:pPr>
        <w:pStyle w:val="AllowPageBreak"/>
      </w:pPr>
    </w:p>
    <w:p w:rsidR="00000000" w:rsidRPr="005A4DF4" w:rsidP="005A4DF4">
      <w:pPr>
        <w:pStyle w:val="Heading1"/>
      </w:pPr>
      <w:bookmarkStart w:id="4" w:name="O_1064281"/>
      <w:bookmarkEnd w:id="4"/>
      <w:r w:rsidRPr="005A4DF4">
        <w:t>Assessment Conditi</w:t>
      </w:r>
      <w:r w:rsidRPr="005A4DF4">
        <w:t>ons</w:t>
      </w:r>
    </w:p>
    <w:p w:rsidR="00000000" w:rsidRPr="005A4DF4" w:rsidP="00484BF2">
      <w:pPr>
        <w:pStyle w:val="BodyText"/>
      </w:pPr>
      <w:r w:rsidRPr="005A4DF4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5A4DF4" w:rsidP="005A4DF4">
      <w:pPr>
        <w:pStyle w:val="ListBullet2"/>
      </w:pPr>
      <w:r w:rsidRPr="005A4DF4">
        <w:t>use of suitable facilities, equipment and resources, including</w:t>
      </w:r>
      <w:r w:rsidRPr="005A4DF4">
        <w:t>:</w:t>
      </w:r>
    </w:p>
    <w:p w:rsidR="00000000" w:rsidRPr="005A4DF4" w:rsidP="005A4DF4">
      <w:pPr>
        <w:pStyle w:val="ListBullet3"/>
      </w:pPr>
      <w:r w:rsidRPr="005A4DF4">
        <w:t>a commercial laundry environment set up with continuous batch and tunnel washing machines and related standard operating procedures (SOPs)</w:t>
      </w:r>
    </w:p>
    <w:p w:rsidR="00000000" w:rsidRPr="005A4DF4" w:rsidP="005A4DF4">
      <w:pPr>
        <w:pStyle w:val="ListBullet3"/>
      </w:pPr>
      <w:r w:rsidRPr="005A4DF4">
        <w:t>items to be washed.</w:t>
      </w:r>
    </w:p>
    <w:p w:rsidR="00000000" w:rsidRPr="005A4DF4" w:rsidP="00484BF2">
      <w:pPr>
        <w:pStyle w:val="BodyText"/>
      </w:pPr>
      <w:r w:rsidRPr="005A4DF4">
        <w:t>Assessors must satisfy the NVR/AQTF mandatory competency requirements for assessors.</w:t>
      </w:r>
    </w:p>
    <w:p w:rsidR="00000000" w:rsidRPr="005A4DF4" w:rsidP="005A4DF4">
      <w:pPr>
        <w:pStyle w:val="Heading1"/>
      </w:pPr>
      <w:bookmarkStart w:id="5" w:name="O_1064284"/>
      <w:bookmarkEnd w:id="5"/>
      <w:r w:rsidRPr="005A4DF4">
        <w:t>Links</w:t>
      </w:r>
    </w:p>
    <w:p w:rsidR="00000000" w:rsidRPr="005A4DF4" w:rsidP="00484BF2">
      <w:pPr>
        <w:pStyle w:val="BodyText"/>
      </w:pPr>
      <w:r w:rsidRPr="005A4D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6350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A4DF4" w:rsidP="005A4DF4"/>
    <w:sectPr w:rsidSect="005A4D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D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DF4" w:rsidRPr="00484BF2" w:rsidP="00484B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D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BF2" w:rsidP="005A4D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4BF2" w:rsidP="005A4D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84BF2" w:rsidP="005A4D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D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B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4DF4" w:rsidRPr="00484BF2" w:rsidP="00484B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D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BF2" w:rsidRPr="002D2AF8" w:rsidP="005A4D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MSTLA3007 Control batch washer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484BF2" w:rsidP="005A4D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D43D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5034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B47B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D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4D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4D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4D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4D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4D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4D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4D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4D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4D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4D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4DF4"/>
  </w:style>
  <w:style w:type="character" w:customStyle="1" w:styleId="Heading1Char">
    <w:name w:val="Heading 1 Char"/>
    <w:basedOn w:val="DefaultParagraphFont"/>
    <w:link w:val="Heading1"/>
    <w:rsid w:val="005A4D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4D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4D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4DF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4DF4"/>
    <w:rPr>
      <w:b/>
      <w:spacing w:val="0"/>
    </w:rPr>
  </w:style>
  <w:style w:type="paragraph" w:styleId="ListBullet2">
    <w:name w:val="List Bullet 2"/>
    <w:basedOn w:val="List2"/>
    <w:rsid w:val="005A4DF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A4DF4"/>
    <w:rPr>
      <w:i/>
    </w:rPr>
  </w:style>
  <w:style w:type="paragraph" w:customStyle="1" w:styleId="SuperHeading">
    <w:name w:val="SuperHeading"/>
    <w:basedOn w:val="Normal"/>
    <w:rsid w:val="005A4D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4D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A4DF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A4D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4D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4D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4D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4D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4D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4D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4D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4D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4D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4D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4D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4D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4D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4D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4D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4D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4D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4D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4D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4D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4D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4D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4D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4D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4D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4D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4D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4D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4D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4D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4D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4D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4D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4D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4DF4"/>
  </w:style>
  <w:style w:type="paragraph" w:styleId="TableofFigures">
    <w:name w:val="table of figures"/>
    <w:basedOn w:val="Normal"/>
    <w:next w:val="Normal"/>
    <w:semiHidden/>
    <w:rsid w:val="005A4D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4DF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A4DF4"/>
    <w:rPr>
      <w:rFonts w:ascii="Wingdings" w:hAnsi="Wingdings"/>
    </w:rPr>
  </w:style>
  <w:style w:type="paragraph" w:customStyle="1" w:styleId="TableHeading">
    <w:name w:val="Table Heading"/>
    <w:basedOn w:val="HeadingBase"/>
    <w:rsid w:val="005A4D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4DF4"/>
    <w:rPr>
      <w:color w:val="0033CC"/>
      <w:u w:val="none"/>
    </w:rPr>
  </w:style>
  <w:style w:type="paragraph" w:customStyle="1" w:styleId="BodyTextRight">
    <w:name w:val="Body Text Right"/>
    <w:basedOn w:val="BodyText"/>
    <w:rsid w:val="005A4D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4D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4DF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4D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4D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4D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4DF4"/>
    <w:rPr>
      <w:sz w:val="32"/>
    </w:rPr>
  </w:style>
  <w:style w:type="paragraph" w:customStyle="1" w:styleId="HeadingProcedure">
    <w:name w:val="Heading Procedure"/>
    <w:basedOn w:val="HeadingBase"/>
    <w:next w:val="Normal"/>
    <w:rsid w:val="005A4D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4DF4"/>
    <w:pPr>
      <w:spacing w:before="60" w:after="60"/>
    </w:pPr>
  </w:style>
  <w:style w:type="paragraph" w:styleId="ListContinue">
    <w:name w:val="List Continue"/>
    <w:basedOn w:val="List"/>
    <w:rsid w:val="005A4DF4"/>
    <w:pPr>
      <w:ind w:firstLine="0"/>
    </w:pPr>
  </w:style>
  <w:style w:type="paragraph" w:customStyle="1" w:styleId="ListNote">
    <w:name w:val="List Note"/>
    <w:basedOn w:val="List"/>
    <w:rsid w:val="005A4D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4D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4D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4DF4"/>
    <w:rPr>
      <w:rFonts w:ascii="Courier New" w:hAnsi="Courier New"/>
    </w:rPr>
  </w:style>
  <w:style w:type="paragraph" w:customStyle="1" w:styleId="NoteBullet">
    <w:name w:val="Note Bullet"/>
    <w:basedOn w:val="Note"/>
    <w:rsid w:val="005A4D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4D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4D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4D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4DF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A4D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4D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4DF4"/>
    <w:rPr>
      <w:b/>
      <w:smallCaps/>
    </w:rPr>
  </w:style>
  <w:style w:type="paragraph" w:customStyle="1" w:styleId="TableListNumber">
    <w:name w:val="Table List Number"/>
    <w:basedOn w:val="ListNumber"/>
    <w:rsid w:val="005A4D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4D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4DF4"/>
    <w:pPr>
      <w:numPr>
        <w:numId w:val="10"/>
      </w:numPr>
    </w:pPr>
  </w:style>
  <w:style w:type="paragraph" w:customStyle="1" w:styleId="ListAlpha2">
    <w:name w:val="List Alpha 2"/>
    <w:basedOn w:val="List2"/>
    <w:rsid w:val="005A4DF4"/>
    <w:pPr>
      <w:numPr>
        <w:numId w:val="9"/>
      </w:numPr>
    </w:pPr>
  </w:style>
  <w:style w:type="paragraph" w:styleId="List2">
    <w:name w:val="List 2"/>
    <w:basedOn w:val="BodyText"/>
    <w:rsid w:val="005A4D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4D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4D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4DF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A4DF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A4DF4"/>
    <w:pPr>
      <w:numPr>
        <w:numId w:val="5"/>
      </w:numPr>
    </w:pPr>
  </w:style>
  <w:style w:type="paragraph" w:styleId="ListContinue2">
    <w:name w:val="List Continue 2"/>
    <w:basedOn w:val="List2"/>
    <w:rsid w:val="005A4DF4"/>
    <w:pPr>
      <w:ind w:firstLine="0"/>
    </w:pPr>
  </w:style>
  <w:style w:type="paragraph" w:styleId="ListContinue3">
    <w:name w:val="List Continue 3"/>
    <w:basedOn w:val="List3"/>
    <w:rsid w:val="005A4DF4"/>
    <w:pPr>
      <w:ind w:left="1021" w:firstLine="0"/>
    </w:pPr>
  </w:style>
  <w:style w:type="paragraph" w:styleId="ListContinue4">
    <w:name w:val="List Continue 4"/>
    <w:basedOn w:val="List4"/>
    <w:rsid w:val="005A4DF4"/>
    <w:pPr>
      <w:ind w:firstLine="0"/>
    </w:pPr>
  </w:style>
  <w:style w:type="paragraph" w:styleId="ListContinue5">
    <w:name w:val="List Continue 5"/>
    <w:basedOn w:val="List5"/>
    <w:rsid w:val="005A4DF4"/>
    <w:pPr>
      <w:ind w:firstLine="0"/>
    </w:pPr>
  </w:style>
  <w:style w:type="paragraph" w:styleId="ListNumber3">
    <w:name w:val="List Number 3"/>
    <w:basedOn w:val="List3"/>
    <w:rsid w:val="005A4DF4"/>
    <w:pPr>
      <w:numPr>
        <w:numId w:val="6"/>
      </w:numPr>
    </w:pPr>
  </w:style>
  <w:style w:type="paragraph" w:styleId="ListNumber4">
    <w:name w:val="List Number 4"/>
    <w:basedOn w:val="List4"/>
    <w:rsid w:val="005A4DF4"/>
    <w:pPr>
      <w:numPr>
        <w:numId w:val="7"/>
      </w:numPr>
    </w:pPr>
  </w:style>
  <w:style w:type="paragraph" w:styleId="ListNumber5">
    <w:name w:val="List Number 5"/>
    <w:basedOn w:val="List5"/>
    <w:rsid w:val="005A4DF4"/>
    <w:pPr>
      <w:numPr>
        <w:numId w:val="8"/>
      </w:numPr>
    </w:pPr>
  </w:style>
  <w:style w:type="paragraph" w:styleId="BlockText">
    <w:name w:val="Block Text"/>
    <w:basedOn w:val="Normal"/>
    <w:rsid w:val="005A4D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4D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4DF4"/>
    <w:rPr>
      <w:sz w:val="16"/>
      <w:vertAlign w:val="superscript"/>
    </w:rPr>
  </w:style>
  <w:style w:type="character" w:customStyle="1" w:styleId="Symbols">
    <w:name w:val="Symbols"/>
    <w:basedOn w:val="DefaultParagraphFont"/>
    <w:rsid w:val="005A4DF4"/>
    <w:rPr>
      <w:rFonts w:ascii="Symbol" w:hAnsi="Symbol"/>
    </w:rPr>
  </w:style>
  <w:style w:type="character" w:customStyle="1" w:styleId="MenuOptions">
    <w:name w:val="Menu Options"/>
    <w:basedOn w:val="DefaultParagraphFont"/>
    <w:rsid w:val="005A4D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4DF4"/>
    <w:rPr>
      <w:b/>
    </w:rPr>
  </w:style>
  <w:style w:type="character" w:customStyle="1" w:styleId="Underlined">
    <w:name w:val="Underlined"/>
    <w:basedOn w:val="DefaultParagraphFont"/>
    <w:rsid w:val="005A4DF4"/>
    <w:rPr>
      <w:u w:val="single"/>
    </w:rPr>
  </w:style>
  <w:style w:type="paragraph" w:customStyle="1" w:styleId="TableBodyTextRight">
    <w:name w:val="Table Body Text Right"/>
    <w:basedOn w:val="TableBodyText"/>
    <w:rsid w:val="005A4D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4DF4"/>
    <w:rPr>
      <w:sz w:val="18"/>
    </w:rPr>
  </w:style>
  <w:style w:type="paragraph" w:customStyle="1" w:styleId="BodySmallRight">
    <w:name w:val="Body Small Right"/>
    <w:basedOn w:val="BodyTextRight"/>
    <w:rsid w:val="005A4DF4"/>
    <w:rPr>
      <w:sz w:val="18"/>
      <w:szCs w:val="18"/>
    </w:rPr>
  </w:style>
  <w:style w:type="paragraph" w:customStyle="1" w:styleId="MarginEdition">
    <w:name w:val="Margin Edition"/>
    <w:basedOn w:val="MarginNote"/>
    <w:rsid w:val="005A4D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4DF4"/>
    <w:rPr>
      <w:sz w:val="2"/>
      <w:szCs w:val="2"/>
    </w:rPr>
  </w:style>
  <w:style w:type="character" w:customStyle="1" w:styleId="Small">
    <w:name w:val="Small"/>
    <w:basedOn w:val="DefaultParagraphFont"/>
    <w:rsid w:val="005A4DF4"/>
    <w:rPr>
      <w:sz w:val="16"/>
    </w:rPr>
  </w:style>
  <w:style w:type="paragraph" w:customStyle="1" w:styleId="WideTable">
    <w:name w:val="Wide Table"/>
    <w:basedOn w:val="Normal"/>
    <w:rsid w:val="005A4D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4DF4"/>
  </w:style>
  <w:style w:type="paragraph" w:styleId="Quote">
    <w:name w:val="Quote"/>
    <w:basedOn w:val="Heading1"/>
    <w:link w:val="QuoteChar"/>
    <w:qFormat/>
    <w:rsid w:val="005A4D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4D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4DF4"/>
    <w:pPr>
      <w:pageBreakBefore/>
    </w:pPr>
  </w:style>
  <w:style w:type="paragraph" w:customStyle="1" w:styleId="Border">
    <w:name w:val="Border"/>
    <w:basedOn w:val="Normal"/>
    <w:qFormat/>
    <w:rsid w:val="005A4D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4D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D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D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4D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4D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4D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4D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4D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4DF4"/>
    <w:rPr>
      <w:u w:val="single"/>
    </w:rPr>
  </w:style>
  <w:style w:type="character" w:customStyle="1" w:styleId="BoldandItalics">
    <w:name w:val="Bold and Italics"/>
    <w:qFormat/>
    <w:rsid w:val="005A4DF4"/>
    <w:rPr>
      <w:b/>
      <w:i/>
      <w:u w:val="none"/>
    </w:rPr>
  </w:style>
  <w:style w:type="paragraph" w:styleId="BalloonText">
    <w:name w:val="Balloon Text"/>
    <w:basedOn w:val="Normal"/>
    <w:link w:val="BalloonTextChar"/>
    <w:rsid w:val="005A4D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4D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4D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4D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4D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4D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4DF4"/>
    <w:pPr>
      <w:spacing w:before="0" w:after="0"/>
    </w:pPr>
  </w:style>
  <w:style w:type="paragraph" w:customStyle="1" w:styleId="BodyTextBold">
    <w:name w:val="Body Text Bold"/>
    <w:basedOn w:val="BodyText"/>
    <w:qFormat/>
    <w:rsid w:val="005A4DF4"/>
    <w:rPr>
      <w:b/>
    </w:rPr>
  </w:style>
  <w:style w:type="character" w:styleId="Hyperlink">
    <w:name w:val="Hyperlink"/>
    <w:basedOn w:val="DefaultParagraphFont"/>
    <w:uiPriority w:val="99"/>
    <w:unhideWhenUsed/>
    <w:rsid w:val="00484B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2645</Characters>
  <Application>Microsoft Office Word</Application>
  <DocSecurity>0</DocSecurity>
  <Lines>67</Lines>
  <Paragraphs>56</Paragraphs>
  <ScaleCrop>false</ScaleCrop>
  <Company>Author-it Software Corporation Ltd.</Company>
  <LinksUpToDate>false</LinksUpToDate>
  <CharactersWithSpaces>2978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MSTLA3007 Control batch washer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2022-12-22T00:55:00Z</dcterms:created>
  <dcterms:modified xsi:type="dcterms:W3CDTF">2022-12-22T00:55:00Z</dcterms:modified>
</cp:coreProperties>
</file>