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E87" w:rsidP="00387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MSTLA3006 Control conditioning and safe drying processes</w:t>
      </w:r>
      <w:r>
        <w:fldChar w:fldCharType="end"/>
      </w:r>
    </w:p>
    <w:p w:rsidR="00387E87" w:rsidP="00387E87">
      <w:pPr>
        <w:pStyle w:val="Version"/>
        <w:sectPr w:rsidSect="00111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7CC" w:rsidP="001117CC">
      <w:pPr>
        <w:pStyle w:val="SuperHeading"/>
      </w:pPr>
      <w:r w:rsidRPr="001117CC">
        <w:t>MSTLA3006 Control conditioning and safe drying processes</w:t>
      </w:r>
    </w:p>
    <w:p w:rsidR="00000000" w:rsidRPr="001117CC" w:rsidP="001117CC">
      <w:pPr>
        <w:pStyle w:val="Heading1"/>
      </w:pPr>
      <w:bookmarkStart w:id="1" w:name="O_1065105"/>
      <w:bookmarkEnd w:id="1"/>
      <w:r w:rsidRPr="001117CC">
        <w:t>Modification History</w:t>
      </w:r>
    </w:p>
    <w:p w:rsidR="00000000" w:rsidRPr="001117CC" w:rsidP="00387E87">
      <w:pPr>
        <w:pStyle w:val="BodyText"/>
      </w:pPr>
      <w:r w:rsidRPr="001117CC">
        <w:t>Release 1. Supersedes MSTLA2006 Perform conditioning and drying processes.</w:t>
      </w:r>
    </w:p>
    <w:p w:rsidR="00000000" w:rsidRPr="001117CC" w:rsidP="001117CC">
      <w:pPr>
        <w:pStyle w:val="Heading1"/>
      </w:pPr>
      <w:bookmarkStart w:id="2" w:name="O_1065106"/>
      <w:bookmarkEnd w:id="2"/>
      <w:r w:rsidRPr="001117CC">
        <w:t>Application</w:t>
      </w:r>
    </w:p>
    <w:p w:rsidR="00000000" w:rsidRPr="001117CC" w:rsidP="00387E87">
      <w:pPr>
        <w:pStyle w:val="BodyText"/>
      </w:pPr>
      <w:r w:rsidRPr="001117CC">
        <w:t>This unit of competency describes the skills and knowledge required for controlling the conditioning and safe d</w:t>
      </w:r>
      <w:r w:rsidRPr="001117CC">
        <w:t>rying of products in preparation for the finishing process in accordance with laundry procedures and quality requirements.</w:t>
      </w:r>
    </w:p>
    <w:p w:rsidR="00000000" w:rsidRPr="001117CC" w:rsidP="00387E87">
      <w:pPr>
        <w:pStyle w:val="BodyText"/>
      </w:pPr>
      <w:r w:rsidRPr="001117CC">
        <w:t xml:space="preserve">Work may be conducted in small to large scale enterprises and may involve individual and team activities. </w:t>
      </w:r>
    </w:p>
    <w:p w:rsidR="00000000" w:rsidRPr="001117CC" w:rsidP="00387E87">
      <w:pPr>
        <w:pStyle w:val="BodyText"/>
      </w:pPr>
      <w:r w:rsidRPr="001117CC">
        <w:t>No licensing or certificat</w:t>
      </w:r>
      <w:r w:rsidRPr="001117CC">
        <w:t>ion requirements exist at the time of publication. Relevant legislation, industry standards and codes of practice within Australia must be applied.</w:t>
      </w:r>
    </w:p>
    <w:p w:rsidR="00000000" w:rsidRPr="001117CC" w:rsidP="001117CC">
      <w:pPr>
        <w:pStyle w:val="Heading1"/>
      </w:pPr>
      <w:bookmarkStart w:id="3" w:name="O_1065107"/>
      <w:bookmarkEnd w:id="3"/>
      <w:r w:rsidRPr="001117CC">
        <w:t>Pre-requisite Unit</w:t>
      </w:r>
    </w:p>
    <w:p w:rsidR="00000000" w:rsidRPr="001117CC" w:rsidP="00387E87">
      <w:pPr>
        <w:pStyle w:val="BodyText"/>
      </w:pPr>
      <w:r w:rsidRPr="001117CC">
        <w:t>Nil</w:t>
      </w:r>
    </w:p>
    <w:p w:rsidR="00000000" w:rsidRPr="001117CC" w:rsidP="001117CC">
      <w:pPr>
        <w:pStyle w:val="Heading1"/>
      </w:pPr>
      <w:bookmarkStart w:id="4" w:name="O_1065108"/>
      <w:bookmarkEnd w:id="4"/>
      <w:r w:rsidRPr="001117CC">
        <w:t>Competency Field</w:t>
      </w:r>
    </w:p>
    <w:p w:rsidR="00000000" w:rsidRPr="001117CC" w:rsidP="00387E87">
      <w:pPr>
        <w:pStyle w:val="BodyText"/>
      </w:pPr>
      <w:r w:rsidRPr="001117CC">
        <w:t>Laundry operations</w:t>
      </w:r>
    </w:p>
    <w:p w:rsidR="00000000" w:rsidRPr="001117CC" w:rsidP="001117CC">
      <w:pPr>
        <w:pStyle w:val="Heading1"/>
      </w:pPr>
      <w:bookmarkStart w:id="5" w:name="O_1065110"/>
      <w:bookmarkEnd w:id="5"/>
      <w:r w:rsidRPr="001117C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87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CC" w:rsidP="001117CC">
            <w:pPr>
              <w:pStyle w:val="BodyText"/>
            </w:pPr>
            <w:r w:rsidRPr="001117CC">
              <w:rPr>
                <w:rStyle w:val="SpecialBold"/>
              </w:rPr>
              <w:t>Elements</w:t>
            </w:r>
          </w:p>
          <w:p w:rsidR="00000000" w:rsidRPr="001117CC" w:rsidP="001117CC">
            <w:pPr>
              <w:pStyle w:val="BodyText"/>
            </w:pPr>
            <w:r w:rsidRPr="001117CC">
              <w:rPr>
                <w:rStyle w:val="Emphasis"/>
              </w:rPr>
              <w:t xml:space="preserve">Elements describe the </w:t>
            </w:r>
            <w:r w:rsidRPr="001117CC">
              <w:t xml:space="preserve">essential </w:t>
            </w:r>
            <w:r w:rsidRPr="001117C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CC" w:rsidP="001117CC">
            <w:pPr>
              <w:pStyle w:val="BodyText"/>
            </w:pPr>
            <w:r w:rsidRPr="001117CC">
              <w:rPr>
                <w:rStyle w:val="SpecialBold"/>
              </w:rPr>
              <w:t>Performance Criteria</w:t>
            </w:r>
          </w:p>
          <w:p w:rsidR="00000000" w:rsidP="001117CC">
            <w:pPr>
              <w:pStyle w:val="BodyText"/>
              <w:rPr>
                <w:lang w:val="en-NZ"/>
              </w:rPr>
            </w:pPr>
            <w:r w:rsidRPr="001117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7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CC">
            <w:pPr>
              <w:pStyle w:val="BodyText"/>
              <w:rPr>
                <w:lang w:val="en-NZ"/>
              </w:rPr>
            </w:pPr>
            <w:r w:rsidRPr="001117CC">
              <w:t xml:space="preserve">1. Prepare for conditioning and drying process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CC" w:rsidP="001117CC">
            <w:pPr>
              <w:pStyle w:val="BodyText"/>
            </w:pPr>
            <w:r w:rsidRPr="001117CC">
              <w:t>1.1 Determine job requirements from work information</w:t>
            </w:r>
          </w:p>
          <w:p w:rsidR="00000000" w:rsidRPr="001117CC" w:rsidP="001117CC">
            <w:pPr>
              <w:pStyle w:val="BodyText"/>
            </w:pPr>
            <w:r w:rsidRPr="001117CC">
              <w:t>1.2 Identify safe work requirements and potential hazards associated with operating conditioning and drying equipment, including heat, spontaneous combusti</w:t>
            </w:r>
            <w:r w:rsidRPr="001117CC">
              <w:t>on and manual handling</w:t>
            </w:r>
          </w:p>
          <w:p w:rsidR="00000000" w:rsidRPr="001117CC" w:rsidP="001117CC">
            <w:pPr>
              <w:pStyle w:val="BodyText"/>
            </w:pPr>
            <w:r w:rsidRPr="001117CC">
              <w:t>1.3 Interpret and follow production schedule and workload priorities</w:t>
            </w:r>
          </w:p>
          <w:p w:rsidR="00000000" w:rsidRPr="001117CC" w:rsidP="001117CC">
            <w:pPr>
              <w:pStyle w:val="BodyText"/>
            </w:pPr>
            <w:r w:rsidRPr="001117CC">
              <w:t>1.4 Clean dryer filters in accordance with schedule</w:t>
            </w:r>
          </w:p>
          <w:p w:rsidR="00000000" w:rsidRPr="001117CC" w:rsidP="001117CC">
            <w:pPr>
              <w:pStyle w:val="BodyText"/>
            </w:pPr>
            <w:r w:rsidRPr="001117CC">
              <w:t>1.5 Conduct equipment start-up checks in accordance with manufacturer specifications and workplace procedures</w:t>
            </w:r>
          </w:p>
          <w:p w:rsidR="00000000" w:rsidP="001117CC">
            <w:pPr>
              <w:pStyle w:val="BodyText"/>
              <w:rPr>
                <w:lang w:val="en-NZ"/>
              </w:rPr>
            </w:pPr>
            <w:r w:rsidRPr="001117CC">
              <w:t>1.</w:t>
            </w:r>
            <w:r w:rsidRPr="001117CC">
              <w:t>6 Access operator manuals to check operational details for specific loads</w:t>
            </w:r>
          </w:p>
        </w:tc>
      </w:tr>
      <w:tr w:rsidTr="00387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CC" w:rsidP="001117CC">
            <w:pPr>
              <w:pStyle w:val="BodyText"/>
            </w:pPr>
            <w:r w:rsidRPr="001117CC">
              <w:t xml:space="preserve">2. Operate dryer </w:t>
            </w:r>
          </w:p>
          <w:p w:rsidR="00000000" w:rsidRPr="001117CC" w:rsidP="001117C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CC" w:rsidP="001117CC">
            <w:pPr>
              <w:pStyle w:val="BodyText"/>
            </w:pPr>
            <w:r w:rsidRPr="001117CC">
              <w:t>2.1 Classify and sort items according to conditioning and drying requirements</w:t>
            </w:r>
          </w:p>
          <w:p w:rsidR="00000000" w:rsidRPr="001117CC" w:rsidP="001117CC">
            <w:pPr>
              <w:pStyle w:val="BodyText"/>
            </w:pPr>
            <w:r w:rsidRPr="001117CC">
              <w:t xml:space="preserve">2.2 Check drying program settings match job requirements for product type, size of </w:t>
            </w:r>
            <w:r w:rsidRPr="001117CC">
              <w:t>load and conditioning required for finishing</w:t>
            </w:r>
          </w:p>
          <w:p w:rsidR="00000000" w:rsidRPr="001117CC" w:rsidP="001117CC">
            <w:pPr>
              <w:pStyle w:val="BodyText"/>
            </w:pPr>
            <w:r w:rsidRPr="001117CC">
              <w:t>2.3 Start machine following operator instructions</w:t>
            </w:r>
          </w:p>
          <w:p w:rsidR="00000000" w:rsidRPr="001117CC" w:rsidP="001117CC">
            <w:pPr>
              <w:pStyle w:val="BodyText"/>
            </w:pPr>
            <w:r w:rsidRPr="001117CC">
              <w:t>2.4 Load and unload dryers using safe manual handling techniques or by correctly operating loading and unloading equipment</w:t>
            </w:r>
          </w:p>
          <w:p w:rsidR="00000000" w:rsidRPr="001117CC" w:rsidP="001117CC">
            <w:pPr>
              <w:pStyle w:val="BodyText"/>
            </w:pPr>
            <w:r w:rsidRPr="001117CC">
              <w:t>2.5 Operate and monitor dryer in accor</w:t>
            </w:r>
            <w:r w:rsidRPr="001117CC">
              <w:t>dance with operating instructions and follow product cool down procedures</w:t>
            </w:r>
          </w:p>
          <w:p w:rsidR="00000000" w:rsidP="001117CC">
            <w:pPr>
              <w:pStyle w:val="BodyText"/>
              <w:rPr>
                <w:lang w:val="en-NZ"/>
              </w:rPr>
            </w:pPr>
            <w:r w:rsidRPr="001117CC">
              <w:t>2.6 Identify and rectify dryer operating faults</w:t>
            </w:r>
          </w:p>
        </w:tc>
      </w:tr>
      <w:tr w:rsidTr="00387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CC">
            <w:pPr>
              <w:pStyle w:val="BodyText"/>
              <w:rPr>
                <w:lang w:val="en-NZ"/>
              </w:rPr>
            </w:pPr>
            <w:r w:rsidRPr="001117CC">
              <w:t>3. Monitor and finalise finishing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CC" w:rsidP="001117CC">
            <w:pPr>
              <w:pStyle w:val="BodyText"/>
            </w:pPr>
            <w:r w:rsidRPr="001117CC">
              <w:t>3.1 Inspect finished items against quality standards including conditioning requirements</w:t>
            </w:r>
          </w:p>
          <w:p w:rsidR="00000000" w:rsidRPr="001117CC" w:rsidP="001117CC">
            <w:pPr>
              <w:pStyle w:val="BodyText"/>
            </w:pPr>
            <w:r w:rsidRPr="001117CC">
              <w:t>3.2 Return articles not meeting quality standards for re-processing</w:t>
            </w:r>
          </w:p>
          <w:p w:rsidR="00000000" w:rsidRPr="001117CC" w:rsidP="001117CC">
            <w:pPr>
              <w:pStyle w:val="BodyText"/>
            </w:pPr>
            <w:r w:rsidRPr="001117CC">
              <w:t xml:space="preserve">3.3 Complete shutdown maintenance according to operating procedure </w:t>
            </w:r>
          </w:p>
          <w:p w:rsidR="00000000" w:rsidRPr="001117CC" w:rsidP="001117CC">
            <w:pPr>
              <w:pStyle w:val="BodyText"/>
            </w:pPr>
            <w:r w:rsidRPr="001117CC">
              <w:t>3.4 Meet all housekeeping requirements and complete accurate workplace records</w:t>
            </w:r>
          </w:p>
        </w:tc>
      </w:tr>
    </w:tbl>
    <w:p w:rsidR="00000000" w:rsidRPr="001117CC" w:rsidP="001117CC">
      <w:pPr>
        <w:pStyle w:val="BodyText"/>
      </w:pPr>
    </w:p>
    <w:p w:rsidR="00000000" w:rsidRPr="001117CC" w:rsidP="001117CC">
      <w:pPr>
        <w:pStyle w:val="AllowPageBreak"/>
      </w:pPr>
    </w:p>
    <w:p w:rsidR="00000000" w:rsidRPr="001117CC" w:rsidP="001117CC">
      <w:pPr>
        <w:pStyle w:val="Heading1"/>
      </w:pPr>
      <w:bookmarkStart w:id="6" w:name="O_1065111"/>
      <w:bookmarkEnd w:id="6"/>
      <w:r w:rsidRPr="001117CC">
        <w:t>Foundation Skills</w:t>
      </w:r>
    </w:p>
    <w:p w:rsidR="00000000" w:rsidRPr="001117CC" w:rsidP="00387E87">
      <w:pPr>
        <w:pStyle w:val="BodyText"/>
      </w:pPr>
      <w:r w:rsidRPr="001117CC">
        <w:t>Th</w:t>
      </w:r>
      <w:r w:rsidRPr="001117CC">
        <w:t>is section describes those language, literacy, numeracy and employment skills that are essential to performance.</w:t>
      </w:r>
    </w:p>
    <w:p w:rsidR="00000000" w:rsidRPr="001117CC" w:rsidP="001117CC">
      <w:pPr>
        <w:pStyle w:val="ListBullet"/>
      </w:pPr>
      <w:r w:rsidRPr="001117CC">
        <w:t>Reading skills to interpret work instructions, standard operating procedures (SOPs), specifications and key requirements of industry standards</w:t>
      </w:r>
    </w:p>
    <w:p w:rsidR="00000000" w:rsidRPr="001117CC" w:rsidP="001117CC">
      <w:pPr>
        <w:pStyle w:val="ListBullet"/>
      </w:pPr>
      <w:r w:rsidRPr="001117CC">
        <w:t>Numeracy skills to determine the weight or volume of a load, using kg, m</w:t>
      </w:r>
      <w:r w:rsidRPr="001117CC">
        <w:rPr>
          <w:rStyle w:val="Superscript"/>
        </w:rPr>
        <w:t>3</w:t>
      </w:r>
      <w:r w:rsidRPr="001117CC">
        <w:t>.</w:t>
      </w:r>
    </w:p>
    <w:p w:rsidR="00000000" w:rsidRPr="001117CC" w:rsidP="001117CC">
      <w:pPr>
        <w:pStyle w:val="BodyText"/>
      </w:pPr>
    </w:p>
    <w:p w:rsidR="00000000" w:rsidRPr="001117CC" w:rsidP="00387E87">
      <w:pPr>
        <w:pStyle w:val="BodyText"/>
      </w:pPr>
      <w:r w:rsidRPr="001117CC">
        <w:t>Other foundation skills essential to performance are explicit in the performance criteria of this unit.</w:t>
      </w:r>
    </w:p>
    <w:p w:rsidR="00000000" w:rsidRPr="001117CC" w:rsidP="001117CC">
      <w:pPr>
        <w:pStyle w:val="Heading1"/>
      </w:pPr>
      <w:bookmarkStart w:id="7" w:name="O_1065113"/>
      <w:bookmarkEnd w:id="7"/>
      <w:r w:rsidRPr="001117CC">
        <w:t>Unit Mapping Information</w:t>
      </w:r>
    </w:p>
    <w:p w:rsidR="00000000" w:rsidRPr="001117CC" w:rsidP="00387E87">
      <w:pPr>
        <w:pStyle w:val="BodyText"/>
      </w:pPr>
      <w:r w:rsidRPr="001117CC">
        <w:t>Release 1. Supersedes MSTLA2006 Perform conditioning and drying processes.</w:t>
      </w:r>
    </w:p>
    <w:p w:rsidR="00000000" w:rsidRPr="001117CC" w:rsidP="001117CC">
      <w:pPr>
        <w:pStyle w:val="Heading1"/>
      </w:pPr>
      <w:bookmarkStart w:id="8" w:name="O_1065120"/>
      <w:bookmarkEnd w:id="8"/>
      <w:r w:rsidRPr="001117CC">
        <w:t>Links</w:t>
      </w:r>
    </w:p>
    <w:p w:rsidR="00000000" w:rsidRPr="001117CC" w:rsidP="00387E87">
      <w:pPr>
        <w:pStyle w:val="BodyText"/>
      </w:pPr>
      <w:r w:rsidRPr="001117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0345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117CC" w:rsidP="001117CC"/>
    <w:sectPr w:rsidSect="001117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CC" w:rsidRPr="00387E87" w:rsidP="00387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87" w:rsidP="00111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E87" w:rsidP="00111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7E87" w:rsidP="00111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7CC" w:rsidRPr="00387E87" w:rsidP="00387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87" w:rsidRPr="002D2AF8" w:rsidP="00111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MSTLA3006 Control conditioning and safe drying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87E87" w:rsidP="00111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AEE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84F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7CC"/>
  </w:style>
  <w:style w:type="character" w:customStyle="1" w:styleId="Heading1Char">
    <w:name w:val="Heading 1 Char"/>
    <w:basedOn w:val="DefaultParagraphFont"/>
    <w:link w:val="Heading1"/>
    <w:rsid w:val="00111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7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17CC"/>
    <w:rPr>
      <w:b/>
      <w:spacing w:val="0"/>
    </w:rPr>
  </w:style>
  <w:style w:type="character" w:styleId="Emphasis">
    <w:name w:val="Emphasis"/>
    <w:basedOn w:val="DefaultParagraphFont"/>
    <w:qFormat/>
    <w:rsid w:val="001117CC"/>
    <w:rPr>
      <w:i/>
    </w:rPr>
  </w:style>
  <w:style w:type="paragraph" w:customStyle="1" w:styleId="SuperHeading">
    <w:name w:val="SuperHeading"/>
    <w:basedOn w:val="Normal"/>
    <w:rsid w:val="00111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1117CC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111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1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17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1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7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1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7CC"/>
  </w:style>
  <w:style w:type="paragraph" w:styleId="TableofFigures">
    <w:name w:val="table of figures"/>
    <w:basedOn w:val="Normal"/>
    <w:next w:val="Normal"/>
    <w:semiHidden/>
    <w:rsid w:val="00111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7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17CC"/>
    <w:rPr>
      <w:rFonts w:ascii="Wingdings" w:hAnsi="Wingdings"/>
    </w:rPr>
  </w:style>
  <w:style w:type="paragraph" w:customStyle="1" w:styleId="TableHeading">
    <w:name w:val="Table Heading"/>
    <w:basedOn w:val="HeadingBase"/>
    <w:rsid w:val="00111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7CC"/>
    <w:rPr>
      <w:color w:val="0033CC"/>
      <w:u w:val="none"/>
    </w:rPr>
  </w:style>
  <w:style w:type="paragraph" w:customStyle="1" w:styleId="BodyTextRight">
    <w:name w:val="Body Text Right"/>
    <w:basedOn w:val="BodyText"/>
    <w:rsid w:val="00111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7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7CC"/>
    <w:rPr>
      <w:sz w:val="32"/>
    </w:rPr>
  </w:style>
  <w:style w:type="paragraph" w:customStyle="1" w:styleId="HeadingProcedure">
    <w:name w:val="Heading Procedure"/>
    <w:basedOn w:val="HeadingBase"/>
    <w:next w:val="Normal"/>
    <w:rsid w:val="00111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7CC"/>
    <w:pPr>
      <w:spacing w:before="60" w:after="60"/>
    </w:pPr>
  </w:style>
  <w:style w:type="paragraph" w:styleId="ListContinue">
    <w:name w:val="List Continue"/>
    <w:basedOn w:val="List"/>
    <w:rsid w:val="001117CC"/>
    <w:pPr>
      <w:ind w:firstLine="0"/>
    </w:pPr>
  </w:style>
  <w:style w:type="paragraph" w:customStyle="1" w:styleId="ListNote">
    <w:name w:val="List Note"/>
    <w:basedOn w:val="List"/>
    <w:rsid w:val="00111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7CC"/>
    <w:rPr>
      <w:rFonts w:ascii="Courier New" w:hAnsi="Courier New"/>
    </w:rPr>
  </w:style>
  <w:style w:type="paragraph" w:customStyle="1" w:styleId="NoteBullet">
    <w:name w:val="Note Bullet"/>
    <w:basedOn w:val="Note"/>
    <w:rsid w:val="00111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7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1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7CC"/>
    <w:rPr>
      <w:b/>
      <w:smallCaps/>
    </w:rPr>
  </w:style>
  <w:style w:type="paragraph" w:customStyle="1" w:styleId="TableListNumber">
    <w:name w:val="Table List Number"/>
    <w:basedOn w:val="ListNumber"/>
    <w:rsid w:val="00111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7CC"/>
    <w:pPr>
      <w:numPr>
        <w:numId w:val="8"/>
      </w:numPr>
    </w:pPr>
  </w:style>
  <w:style w:type="paragraph" w:customStyle="1" w:styleId="ListAlpha2">
    <w:name w:val="List Alpha 2"/>
    <w:basedOn w:val="List2"/>
    <w:rsid w:val="001117CC"/>
    <w:pPr>
      <w:numPr>
        <w:numId w:val="7"/>
      </w:numPr>
    </w:pPr>
  </w:style>
  <w:style w:type="paragraph" w:styleId="List2">
    <w:name w:val="List 2"/>
    <w:basedOn w:val="BodyText"/>
    <w:rsid w:val="00111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7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7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17CC"/>
    <w:pPr>
      <w:numPr>
        <w:numId w:val="3"/>
      </w:numPr>
    </w:pPr>
  </w:style>
  <w:style w:type="paragraph" w:styleId="ListContinue2">
    <w:name w:val="List Continue 2"/>
    <w:basedOn w:val="List2"/>
    <w:rsid w:val="001117CC"/>
    <w:pPr>
      <w:ind w:firstLine="0"/>
    </w:pPr>
  </w:style>
  <w:style w:type="paragraph" w:styleId="ListContinue3">
    <w:name w:val="List Continue 3"/>
    <w:basedOn w:val="List3"/>
    <w:rsid w:val="001117CC"/>
    <w:pPr>
      <w:ind w:left="1021" w:firstLine="0"/>
    </w:pPr>
  </w:style>
  <w:style w:type="paragraph" w:styleId="ListContinue4">
    <w:name w:val="List Continue 4"/>
    <w:basedOn w:val="List4"/>
    <w:rsid w:val="001117CC"/>
    <w:pPr>
      <w:ind w:firstLine="0"/>
    </w:pPr>
  </w:style>
  <w:style w:type="paragraph" w:styleId="ListContinue5">
    <w:name w:val="List Continue 5"/>
    <w:basedOn w:val="List5"/>
    <w:rsid w:val="001117CC"/>
    <w:pPr>
      <w:ind w:firstLine="0"/>
    </w:pPr>
  </w:style>
  <w:style w:type="paragraph" w:styleId="ListNumber3">
    <w:name w:val="List Number 3"/>
    <w:basedOn w:val="List3"/>
    <w:rsid w:val="001117CC"/>
    <w:pPr>
      <w:numPr>
        <w:numId w:val="4"/>
      </w:numPr>
    </w:pPr>
  </w:style>
  <w:style w:type="paragraph" w:styleId="ListNumber4">
    <w:name w:val="List Number 4"/>
    <w:basedOn w:val="List4"/>
    <w:rsid w:val="001117CC"/>
    <w:pPr>
      <w:numPr>
        <w:numId w:val="5"/>
      </w:numPr>
    </w:pPr>
  </w:style>
  <w:style w:type="paragraph" w:styleId="ListNumber5">
    <w:name w:val="List Number 5"/>
    <w:basedOn w:val="List5"/>
    <w:rsid w:val="001117CC"/>
    <w:pPr>
      <w:numPr>
        <w:numId w:val="6"/>
      </w:numPr>
    </w:pPr>
  </w:style>
  <w:style w:type="paragraph" w:styleId="BlockText">
    <w:name w:val="Block Text"/>
    <w:basedOn w:val="Normal"/>
    <w:rsid w:val="00111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7CC"/>
    <w:rPr>
      <w:sz w:val="16"/>
      <w:vertAlign w:val="subscript"/>
    </w:rPr>
  </w:style>
  <w:style w:type="character" w:customStyle="1" w:styleId="Symbols">
    <w:name w:val="Symbols"/>
    <w:basedOn w:val="DefaultParagraphFont"/>
    <w:rsid w:val="001117CC"/>
    <w:rPr>
      <w:rFonts w:ascii="Symbol" w:hAnsi="Symbol"/>
    </w:rPr>
  </w:style>
  <w:style w:type="character" w:customStyle="1" w:styleId="MenuOptions">
    <w:name w:val="Menu Options"/>
    <w:basedOn w:val="DefaultParagraphFont"/>
    <w:rsid w:val="00111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7CC"/>
    <w:rPr>
      <w:b/>
    </w:rPr>
  </w:style>
  <w:style w:type="character" w:customStyle="1" w:styleId="Underlined">
    <w:name w:val="Underlined"/>
    <w:basedOn w:val="DefaultParagraphFont"/>
    <w:rsid w:val="001117CC"/>
    <w:rPr>
      <w:u w:val="single"/>
    </w:rPr>
  </w:style>
  <w:style w:type="paragraph" w:customStyle="1" w:styleId="TableBodyTextRight">
    <w:name w:val="Table Body Text Right"/>
    <w:basedOn w:val="TableBodyText"/>
    <w:rsid w:val="00111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7CC"/>
    <w:rPr>
      <w:sz w:val="18"/>
    </w:rPr>
  </w:style>
  <w:style w:type="paragraph" w:customStyle="1" w:styleId="BodySmallRight">
    <w:name w:val="Body Small Right"/>
    <w:basedOn w:val="BodyTextRight"/>
    <w:rsid w:val="001117CC"/>
    <w:rPr>
      <w:sz w:val="18"/>
      <w:szCs w:val="18"/>
    </w:rPr>
  </w:style>
  <w:style w:type="paragraph" w:customStyle="1" w:styleId="MarginEdition">
    <w:name w:val="Margin Edition"/>
    <w:basedOn w:val="MarginNote"/>
    <w:rsid w:val="00111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7CC"/>
    <w:rPr>
      <w:sz w:val="2"/>
      <w:szCs w:val="2"/>
    </w:rPr>
  </w:style>
  <w:style w:type="character" w:customStyle="1" w:styleId="Small">
    <w:name w:val="Small"/>
    <w:basedOn w:val="DefaultParagraphFont"/>
    <w:rsid w:val="001117CC"/>
    <w:rPr>
      <w:sz w:val="16"/>
    </w:rPr>
  </w:style>
  <w:style w:type="paragraph" w:customStyle="1" w:styleId="WideTable">
    <w:name w:val="Wide Table"/>
    <w:basedOn w:val="Normal"/>
    <w:rsid w:val="00111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7CC"/>
  </w:style>
  <w:style w:type="paragraph" w:styleId="Quote">
    <w:name w:val="Quote"/>
    <w:basedOn w:val="Heading1"/>
    <w:link w:val="QuoteChar"/>
    <w:qFormat/>
    <w:rsid w:val="00111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7CC"/>
    <w:pPr>
      <w:pageBreakBefore/>
    </w:pPr>
  </w:style>
  <w:style w:type="paragraph" w:customStyle="1" w:styleId="Border">
    <w:name w:val="Border"/>
    <w:basedOn w:val="Normal"/>
    <w:qFormat/>
    <w:rsid w:val="00111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7CC"/>
    <w:rPr>
      <w:u w:val="single"/>
    </w:rPr>
  </w:style>
  <w:style w:type="character" w:customStyle="1" w:styleId="BoldandItalics">
    <w:name w:val="Bold and Italics"/>
    <w:qFormat/>
    <w:rsid w:val="001117CC"/>
    <w:rPr>
      <w:b/>
      <w:i/>
      <w:u w:val="none"/>
    </w:rPr>
  </w:style>
  <w:style w:type="paragraph" w:styleId="BalloonText">
    <w:name w:val="Balloon Text"/>
    <w:basedOn w:val="Normal"/>
    <w:link w:val="BalloonTextChar"/>
    <w:rsid w:val="00111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7CC"/>
    <w:pPr>
      <w:spacing w:before="0" w:after="0"/>
    </w:pPr>
  </w:style>
  <w:style w:type="paragraph" w:customStyle="1" w:styleId="BodyTextBold">
    <w:name w:val="Body Text Bold"/>
    <w:basedOn w:val="BodyText"/>
    <w:qFormat/>
    <w:rsid w:val="001117CC"/>
    <w:rPr>
      <w:b/>
    </w:rPr>
  </w:style>
  <w:style w:type="character" w:styleId="Hyperlink">
    <w:name w:val="Hyperlink"/>
    <w:basedOn w:val="DefaultParagraphFont"/>
    <w:uiPriority w:val="99"/>
    <w:unhideWhenUsed/>
    <w:rsid w:val="00387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2935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MSTLA3006 Control conditioning and safe drying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