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25E" w:rsidP="00E73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MSTLA3003 Control washing operations</w:t>
      </w:r>
      <w:r>
        <w:fldChar w:fldCharType="end"/>
      </w:r>
    </w:p>
    <w:p w:rsidR="00E7325E" w:rsidP="00E7325E">
      <w:pPr>
        <w:pStyle w:val="Version"/>
        <w:sectPr w:rsidSect="00614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E10" w:rsidP="00614E10">
      <w:pPr>
        <w:pStyle w:val="SuperHeading"/>
      </w:pPr>
      <w:r w:rsidRPr="00614E10">
        <w:t>MSTLA3003 Control washing operations</w:t>
      </w:r>
    </w:p>
    <w:p w:rsidR="00000000" w:rsidRPr="00614E10" w:rsidP="00614E10">
      <w:pPr>
        <w:pStyle w:val="Heading1"/>
      </w:pPr>
      <w:bookmarkStart w:id="1" w:name="O_1065224"/>
      <w:bookmarkEnd w:id="1"/>
      <w:r w:rsidRPr="00614E10">
        <w:t>Modification History</w:t>
      </w:r>
    </w:p>
    <w:p w:rsidR="00000000" w:rsidRPr="00614E10" w:rsidP="00E7325E">
      <w:pPr>
        <w:pStyle w:val="BodyText"/>
      </w:pPr>
      <w:r w:rsidRPr="00614E10">
        <w:t>Release 1. Supersedes MSTLA2003 Control washing extractor operation.</w:t>
      </w:r>
    </w:p>
    <w:p w:rsidR="00000000" w:rsidRPr="00614E10" w:rsidP="00614E10">
      <w:pPr>
        <w:pStyle w:val="Heading1"/>
      </w:pPr>
      <w:bookmarkStart w:id="2" w:name="O_1065225"/>
      <w:bookmarkEnd w:id="2"/>
      <w:r w:rsidRPr="00614E10">
        <w:t>Application</w:t>
      </w:r>
    </w:p>
    <w:p w:rsidR="00000000" w:rsidRPr="00614E10" w:rsidP="00E7325E">
      <w:pPr>
        <w:pStyle w:val="BodyText"/>
      </w:pPr>
      <w:r w:rsidRPr="00614E10">
        <w:t>This unit of competency describes the skills and knowledge required to determine requirements for wash loads, control and monitor washi</w:t>
      </w:r>
      <w:r w:rsidRPr="00614E10">
        <w:t>ng machine operations, and direct products for finishing. It involves chemical dispensing and identifying and addressing minor operational problems and faults.</w:t>
      </w:r>
    </w:p>
    <w:p w:rsidR="00000000" w:rsidRPr="00614E10" w:rsidP="00E7325E">
      <w:pPr>
        <w:pStyle w:val="BodyText"/>
      </w:pPr>
      <w:r w:rsidRPr="00614E10">
        <w:t>Work may be conducted in small to large scale enterprises and may involve individual and team ac</w:t>
      </w:r>
      <w:r w:rsidRPr="00614E10">
        <w:t xml:space="preserve">tivities. </w:t>
      </w:r>
    </w:p>
    <w:p w:rsidR="00000000" w:rsidRPr="00614E10" w:rsidP="00E7325E">
      <w:pPr>
        <w:pStyle w:val="BodyText"/>
      </w:pPr>
      <w:r w:rsidRPr="00614E10">
        <w:t>No licensing or certification requirements exist at the time of publication. Relevant legislation, industry standards and codes of practice within Australia must be applied.</w:t>
      </w:r>
    </w:p>
    <w:p w:rsidR="00000000" w:rsidRPr="00614E10" w:rsidP="00614E10">
      <w:pPr>
        <w:pStyle w:val="Heading1"/>
      </w:pPr>
      <w:bookmarkStart w:id="3" w:name="O_1065226"/>
      <w:bookmarkEnd w:id="3"/>
      <w:r w:rsidRPr="00614E10">
        <w:t>Pre-requisite Unit</w:t>
      </w:r>
    </w:p>
    <w:p w:rsidR="00000000" w:rsidRPr="00614E10" w:rsidP="00E7325E">
      <w:pPr>
        <w:pStyle w:val="BodyText"/>
      </w:pPr>
      <w:r w:rsidRPr="00614E10">
        <w:t>MSTLA2012 Operate washing machine</w:t>
      </w:r>
      <w:r w:rsidRPr="00614E10">
        <w:t>s</w:t>
      </w:r>
    </w:p>
    <w:p w:rsidR="00000000" w:rsidRPr="00614E10" w:rsidP="00614E10">
      <w:pPr>
        <w:pStyle w:val="Heading1"/>
      </w:pPr>
      <w:bookmarkStart w:id="4" w:name="O_1065227"/>
      <w:bookmarkEnd w:id="4"/>
      <w:r w:rsidRPr="00614E10">
        <w:t>Competency Field</w:t>
      </w:r>
    </w:p>
    <w:p w:rsidR="00000000" w:rsidRPr="00614E10" w:rsidP="00E7325E">
      <w:pPr>
        <w:pStyle w:val="BodyText"/>
      </w:pPr>
      <w:r w:rsidRPr="00614E10">
        <w:t>Laundry operations</w:t>
      </w:r>
    </w:p>
    <w:p w:rsidR="00000000" w:rsidRPr="00614E10" w:rsidP="00614E10">
      <w:pPr>
        <w:pStyle w:val="Heading1"/>
      </w:pPr>
      <w:bookmarkStart w:id="5" w:name="O_1065229"/>
      <w:bookmarkEnd w:id="5"/>
      <w:r w:rsidRPr="00614E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732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10" w:rsidP="00614E10">
            <w:pPr>
              <w:pStyle w:val="BodyText"/>
            </w:pPr>
            <w:r w:rsidRPr="00614E10">
              <w:rPr>
                <w:rStyle w:val="SpecialBold"/>
              </w:rPr>
              <w:t>Elements</w:t>
            </w:r>
          </w:p>
          <w:p w:rsidR="00000000" w:rsidRPr="00614E10" w:rsidP="00614E10">
            <w:pPr>
              <w:pStyle w:val="BodyText"/>
            </w:pPr>
            <w:r w:rsidRPr="00614E10">
              <w:rPr>
                <w:rStyle w:val="Emphasis"/>
              </w:rPr>
              <w:t xml:space="preserve">Elements describe the </w:t>
            </w:r>
            <w:r w:rsidRPr="00614E10">
              <w:t xml:space="preserve">essential </w:t>
            </w:r>
            <w:r w:rsidRPr="00614E1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10" w:rsidP="00614E10">
            <w:pPr>
              <w:pStyle w:val="BodyText"/>
            </w:pPr>
            <w:r w:rsidRPr="00614E10">
              <w:rPr>
                <w:rStyle w:val="SpecialBold"/>
              </w:rPr>
              <w:t>Performance Criteria</w:t>
            </w:r>
          </w:p>
          <w:p w:rsidR="00000000" w:rsidP="00614E10">
            <w:pPr>
              <w:pStyle w:val="BodyText"/>
              <w:rPr>
                <w:lang w:val="en-NZ"/>
              </w:rPr>
            </w:pPr>
            <w:r w:rsidRPr="00614E10">
              <w:rPr>
                <w:rStyle w:val="Emphasis"/>
              </w:rPr>
              <w:t>Performance criteria describe the performance needed to demonstrate achiev</w:t>
            </w:r>
            <w:r w:rsidRPr="00614E10">
              <w:rPr>
                <w:rStyle w:val="Emphasis"/>
              </w:rPr>
              <w:t>ement of the element.</w:t>
            </w:r>
          </w:p>
        </w:tc>
      </w:tr>
      <w:tr w:rsidTr="00E732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10">
            <w:pPr>
              <w:pStyle w:val="BodyText"/>
              <w:rPr>
                <w:lang w:val="en-NZ"/>
              </w:rPr>
            </w:pPr>
            <w:r w:rsidRPr="00614E10">
              <w:t xml:space="preserve">1. Prepare to control washing operation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10" w:rsidP="00614E10">
            <w:pPr>
              <w:pStyle w:val="BodyText"/>
            </w:pPr>
            <w:r w:rsidRPr="00614E10">
              <w:t>1.1 Determine job and safe work requirements from work information</w:t>
            </w:r>
          </w:p>
          <w:p w:rsidR="00000000" w:rsidRPr="00614E10" w:rsidP="00614E10">
            <w:pPr>
              <w:pStyle w:val="BodyText"/>
            </w:pPr>
            <w:r w:rsidRPr="00614E10">
              <w:t>1.2 Identify laundry operating procedures, production schedule and work load priorities</w:t>
            </w:r>
          </w:p>
          <w:p w:rsidR="00000000" w:rsidRPr="00614E10" w:rsidP="00614E10">
            <w:pPr>
              <w:pStyle w:val="BodyText"/>
            </w:pPr>
            <w:r w:rsidRPr="00614E10">
              <w:t>1.3 Determine washing loads by weight, volume or classification</w:t>
            </w:r>
          </w:p>
          <w:p w:rsidR="00000000" w:rsidRPr="00614E10" w:rsidP="00614E10">
            <w:pPr>
              <w:pStyle w:val="BodyText"/>
            </w:pPr>
            <w:r w:rsidRPr="00614E10">
              <w:t>1.4 Operate weighing machines and determine size of load by reading indicator scales</w:t>
            </w:r>
          </w:p>
          <w:p w:rsidR="00000000" w:rsidRPr="00614E10" w:rsidP="00614E10">
            <w:pPr>
              <w:pStyle w:val="BodyText"/>
            </w:pPr>
            <w:r w:rsidRPr="00614E10">
              <w:t>1.5 Select washing sequences for a given process or product</w:t>
            </w:r>
          </w:p>
          <w:p w:rsidR="00000000" w:rsidRPr="00614E10" w:rsidP="00614E10">
            <w:pPr>
              <w:pStyle w:val="BodyText"/>
            </w:pPr>
            <w:r w:rsidRPr="00614E10">
              <w:t>1.6 Select chemical dispensing for chemical dos</w:t>
            </w:r>
            <w:r w:rsidRPr="00614E10">
              <w:t>ing system according to job requirements</w:t>
            </w:r>
          </w:p>
          <w:p w:rsidR="00000000" w:rsidRPr="00614E10" w:rsidP="00614E10">
            <w:pPr>
              <w:pStyle w:val="BodyText"/>
            </w:pPr>
            <w:r w:rsidRPr="00614E10">
              <w:t>1.7 Determine washing requirements for specific loads</w:t>
            </w:r>
          </w:p>
          <w:p w:rsidR="00000000" w:rsidP="00614E10">
            <w:pPr>
              <w:pStyle w:val="BodyText"/>
              <w:rPr>
                <w:lang w:val="en-NZ"/>
              </w:rPr>
            </w:pPr>
            <w:r w:rsidRPr="00614E10">
              <w:t>1.8 Access operator manuals to check operational details for specific loads</w:t>
            </w:r>
          </w:p>
        </w:tc>
      </w:tr>
      <w:tr w:rsidTr="00E732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10" w:rsidP="00614E10">
            <w:pPr>
              <w:pStyle w:val="BodyText"/>
            </w:pPr>
            <w:r w:rsidRPr="00614E10">
              <w:t xml:space="preserve">2. Monitor washing </w:t>
            </w:r>
          </w:p>
          <w:p w:rsidR="00000000" w:rsidRPr="00614E10" w:rsidP="00614E1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10" w:rsidP="00614E10">
            <w:pPr>
              <w:pStyle w:val="BodyText"/>
            </w:pPr>
            <w:r w:rsidRPr="00614E10">
              <w:t>2.1 Monitor washing machine operation for correct water, tempe</w:t>
            </w:r>
            <w:r w:rsidRPr="00614E10">
              <w:t>rature and chemical levels</w:t>
            </w:r>
          </w:p>
          <w:p w:rsidR="00000000" w:rsidRPr="00614E10" w:rsidP="00614E10">
            <w:pPr>
              <w:pStyle w:val="BodyText"/>
            </w:pPr>
            <w:r w:rsidRPr="00614E10">
              <w:t>2.2 Monitor chemicals and dosing system for correct operation</w:t>
            </w:r>
          </w:p>
          <w:p w:rsidR="00000000" w:rsidRPr="00614E10" w:rsidP="00614E10">
            <w:pPr>
              <w:pStyle w:val="BodyText"/>
            </w:pPr>
            <w:r w:rsidRPr="00614E10">
              <w:t>2.3 Monitor program operation to ensure correct function</w:t>
            </w:r>
          </w:p>
          <w:p w:rsidR="00000000" w:rsidRPr="00614E10" w:rsidP="00614E10">
            <w:pPr>
              <w:pStyle w:val="BodyText"/>
            </w:pPr>
            <w:r w:rsidRPr="00614E10">
              <w:t xml:space="preserve">2.4 Identify and rectify operational faults in washing machine </w:t>
            </w:r>
          </w:p>
          <w:p w:rsidR="00000000" w:rsidP="00614E10">
            <w:pPr>
              <w:pStyle w:val="BodyText"/>
              <w:rPr>
                <w:lang w:val="en-NZ"/>
              </w:rPr>
            </w:pPr>
            <w:r w:rsidRPr="00614E10">
              <w:t>2.5 Complete required documentation in accordance with workplace requirements</w:t>
            </w:r>
          </w:p>
        </w:tc>
      </w:tr>
      <w:tr w:rsidTr="00E732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E10">
            <w:pPr>
              <w:pStyle w:val="BodyText"/>
              <w:rPr>
                <w:lang w:val="en-NZ"/>
              </w:rPr>
            </w:pPr>
            <w:r w:rsidRPr="00614E10">
              <w:t xml:space="preserve">3. Finalise washing operations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E10" w:rsidP="00614E10">
            <w:pPr>
              <w:pStyle w:val="BodyText"/>
            </w:pPr>
            <w:r w:rsidRPr="00614E10">
              <w:t>3.1 Inspect washed items against quality standards</w:t>
            </w:r>
          </w:p>
          <w:p w:rsidR="00000000" w:rsidRPr="00614E10" w:rsidP="00614E10">
            <w:pPr>
              <w:pStyle w:val="BodyText"/>
            </w:pPr>
            <w:r w:rsidRPr="00614E10">
              <w:t>3.2 Classify and sort products according to finishing requirements</w:t>
            </w:r>
          </w:p>
          <w:p w:rsidR="00000000" w:rsidRPr="00614E10" w:rsidP="00614E10">
            <w:pPr>
              <w:pStyle w:val="BodyText"/>
            </w:pPr>
            <w:r w:rsidRPr="00614E10">
              <w:t>3.3 Direct product to corre</w:t>
            </w:r>
            <w:r w:rsidRPr="00614E10">
              <w:t>ct area for finishing</w:t>
            </w:r>
          </w:p>
          <w:p w:rsidR="00000000" w:rsidRPr="00614E10" w:rsidP="00614E10">
            <w:pPr>
              <w:pStyle w:val="BodyText"/>
            </w:pPr>
            <w:r w:rsidRPr="00614E10">
              <w:t>3.4 Meet all housekeeping requirements and accurately complete workplace records</w:t>
            </w:r>
          </w:p>
        </w:tc>
      </w:tr>
    </w:tbl>
    <w:p w:rsidR="00000000" w:rsidRPr="00614E10" w:rsidP="00614E10">
      <w:pPr>
        <w:pStyle w:val="BodyText"/>
      </w:pPr>
    </w:p>
    <w:p w:rsidR="00000000" w:rsidRPr="00614E10" w:rsidP="00614E10">
      <w:pPr>
        <w:pStyle w:val="AllowPageBreak"/>
      </w:pPr>
    </w:p>
    <w:p w:rsidR="00000000" w:rsidRPr="00614E10" w:rsidP="00614E10">
      <w:pPr>
        <w:pStyle w:val="Heading1"/>
      </w:pPr>
      <w:bookmarkStart w:id="6" w:name="O_1065230"/>
      <w:bookmarkEnd w:id="6"/>
      <w:r w:rsidRPr="00614E10">
        <w:t>Foundation Skills</w:t>
      </w:r>
    </w:p>
    <w:p w:rsidR="00000000" w:rsidRPr="00614E10" w:rsidP="00E7325E">
      <w:pPr>
        <w:pStyle w:val="BodyText"/>
      </w:pPr>
      <w:r w:rsidRPr="00614E10">
        <w:t>This section describes those language, literacy, numeracy and employment skills that are essential to performance.</w:t>
      </w:r>
    </w:p>
    <w:p w:rsidR="00000000" w:rsidRPr="00614E10" w:rsidP="00614E10">
      <w:pPr>
        <w:pStyle w:val="ListBullet"/>
      </w:pPr>
      <w:r w:rsidRPr="00614E10">
        <w:t>Reading skills to interpret work instructions and schedules, standard operating procedures (SOPs), operator manuals and key requirements of industry standards</w:t>
      </w:r>
    </w:p>
    <w:p w:rsidR="00000000" w:rsidRPr="00614E10" w:rsidP="00614E10">
      <w:pPr>
        <w:pStyle w:val="ListBullet"/>
      </w:pPr>
      <w:r w:rsidRPr="00614E10">
        <w:t>Numeracy skills to:</w:t>
      </w:r>
    </w:p>
    <w:p w:rsidR="00000000" w:rsidRPr="00614E10" w:rsidP="00614E10">
      <w:pPr>
        <w:pStyle w:val="ListBullet3"/>
      </w:pPr>
      <w:r w:rsidRPr="00614E10">
        <w:t>determine the weight or volume of a load, using kg, m</w:t>
      </w:r>
      <w:r w:rsidRPr="00614E10">
        <w:rPr>
          <w:rStyle w:val="Superscript"/>
        </w:rPr>
        <w:t>3</w:t>
      </w:r>
    </w:p>
    <w:p w:rsidR="00000000" w:rsidRPr="00614E10" w:rsidP="00614E10">
      <w:pPr>
        <w:pStyle w:val="ListBullet3"/>
      </w:pPr>
      <w:r w:rsidRPr="00614E10">
        <w:t>calculate ratios and accurately measure doses of laundry chemicals a using mL, L</w:t>
      </w:r>
    </w:p>
    <w:p w:rsidR="00000000" w:rsidRPr="00614E10" w:rsidP="00614E10">
      <w:pPr>
        <w:pStyle w:val="ListBullet"/>
      </w:pPr>
      <w:r w:rsidRPr="00614E10">
        <w:t>Problem solving skills to recognise issues with operations and troubleshoot solutions.</w:t>
      </w:r>
    </w:p>
    <w:p w:rsidR="00000000" w:rsidRPr="00614E10" w:rsidP="00614E10">
      <w:pPr>
        <w:pStyle w:val="BodyText"/>
      </w:pPr>
    </w:p>
    <w:p w:rsidR="00000000" w:rsidRPr="00614E10" w:rsidP="00E7325E">
      <w:pPr>
        <w:pStyle w:val="BodyText"/>
      </w:pPr>
      <w:r w:rsidRPr="00614E10">
        <w:t>Other foundation skills essential to performance are explicit in the performance crite</w:t>
      </w:r>
      <w:r w:rsidRPr="00614E10">
        <w:t>ria of this unit.</w:t>
      </w:r>
    </w:p>
    <w:p w:rsidR="00000000" w:rsidRPr="00614E10" w:rsidP="00614E10">
      <w:pPr>
        <w:pStyle w:val="Heading1"/>
      </w:pPr>
      <w:bookmarkStart w:id="7" w:name="O_1065232"/>
      <w:bookmarkEnd w:id="7"/>
      <w:r w:rsidRPr="00614E10">
        <w:t>Unit Mapping Information</w:t>
      </w:r>
    </w:p>
    <w:p w:rsidR="00000000" w:rsidRPr="00614E10" w:rsidP="00E7325E">
      <w:pPr>
        <w:pStyle w:val="BodyText"/>
      </w:pPr>
      <w:r w:rsidRPr="00614E10">
        <w:t>Release 1. Supersedes MSTLA2003 Control washing extractor operation.</w:t>
      </w:r>
    </w:p>
    <w:p w:rsidR="00000000" w:rsidRPr="00614E10" w:rsidP="00614E10">
      <w:pPr>
        <w:pStyle w:val="Heading1"/>
      </w:pPr>
      <w:bookmarkStart w:id="8" w:name="O_1065239"/>
      <w:bookmarkEnd w:id="8"/>
      <w:r w:rsidRPr="00614E10">
        <w:t>Links</w:t>
      </w:r>
    </w:p>
    <w:p w:rsidR="00000000" w:rsidRPr="00614E10" w:rsidP="00E7325E">
      <w:pPr>
        <w:pStyle w:val="BodyText"/>
      </w:pPr>
      <w:r w:rsidRPr="00614E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43BA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14E10" w:rsidP="00614E10"/>
    <w:sectPr w:rsidSect="00614E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10" w:rsidRPr="00E7325E" w:rsidP="00E73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5E" w:rsidP="00614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25E" w:rsidP="00614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325E" w:rsidP="00614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E10" w:rsidRPr="00E7325E" w:rsidP="00E73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5E" w:rsidRPr="002D2AF8" w:rsidP="00614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MSTLA3003 Control washing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7325E" w:rsidP="00614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B6B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D48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E10"/>
  </w:style>
  <w:style w:type="character" w:customStyle="1" w:styleId="Heading1Char">
    <w:name w:val="Heading 1 Char"/>
    <w:basedOn w:val="DefaultParagraphFont"/>
    <w:link w:val="Heading1"/>
    <w:rsid w:val="00614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E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E10"/>
    <w:rPr>
      <w:b/>
      <w:spacing w:val="0"/>
    </w:rPr>
  </w:style>
  <w:style w:type="character" w:styleId="Emphasis">
    <w:name w:val="Emphasis"/>
    <w:basedOn w:val="DefaultParagraphFont"/>
    <w:qFormat/>
    <w:rsid w:val="00614E10"/>
    <w:rPr>
      <w:i/>
    </w:rPr>
  </w:style>
  <w:style w:type="paragraph" w:customStyle="1" w:styleId="SuperHeading">
    <w:name w:val="SuperHeading"/>
    <w:basedOn w:val="Normal"/>
    <w:rsid w:val="00614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4E1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614E10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14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E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E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E10"/>
  </w:style>
  <w:style w:type="paragraph" w:styleId="TableofFigures">
    <w:name w:val="table of figures"/>
    <w:basedOn w:val="Normal"/>
    <w:next w:val="Normal"/>
    <w:semiHidden/>
    <w:rsid w:val="00614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E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E10"/>
    <w:rPr>
      <w:rFonts w:ascii="Wingdings" w:hAnsi="Wingdings"/>
    </w:rPr>
  </w:style>
  <w:style w:type="paragraph" w:customStyle="1" w:styleId="TableHeading">
    <w:name w:val="Table Heading"/>
    <w:basedOn w:val="HeadingBase"/>
    <w:rsid w:val="00614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E10"/>
    <w:rPr>
      <w:color w:val="0033CC"/>
      <w:u w:val="none"/>
    </w:rPr>
  </w:style>
  <w:style w:type="paragraph" w:customStyle="1" w:styleId="BodyTextRight">
    <w:name w:val="Body Text Right"/>
    <w:basedOn w:val="BodyText"/>
    <w:rsid w:val="00614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E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E10"/>
    <w:rPr>
      <w:sz w:val="32"/>
    </w:rPr>
  </w:style>
  <w:style w:type="paragraph" w:customStyle="1" w:styleId="HeadingProcedure">
    <w:name w:val="Heading Procedure"/>
    <w:basedOn w:val="HeadingBase"/>
    <w:next w:val="Normal"/>
    <w:rsid w:val="00614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E10"/>
    <w:pPr>
      <w:spacing w:before="60" w:after="60"/>
    </w:pPr>
  </w:style>
  <w:style w:type="paragraph" w:styleId="ListContinue">
    <w:name w:val="List Continue"/>
    <w:basedOn w:val="List"/>
    <w:rsid w:val="00614E10"/>
    <w:pPr>
      <w:ind w:firstLine="0"/>
    </w:pPr>
  </w:style>
  <w:style w:type="paragraph" w:customStyle="1" w:styleId="ListNote">
    <w:name w:val="List Note"/>
    <w:basedOn w:val="List"/>
    <w:rsid w:val="00614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E10"/>
    <w:rPr>
      <w:rFonts w:ascii="Courier New" w:hAnsi="Courier New"/>
    </w:rPr>
  </w:style>
  <w:style w:type="paragraph" w:customStyle="1" w:styleId="NoteBullet">
    <w:name w:val="Note Bullet"/>
    <w:basedOn w:val="Note"/>
    <w:rsid w:val="00614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E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E10"/>
    <w:rPr>
      <w:b/>
      <w:smallCaps/>
    </w:rPr>
  </w:style>
  <w:style w:type="paragraph" w:customStyle="1" w:styleId="TableListNumber">
    <w:name w:val="Table List Number"/>
    <w:basedOn w:val="ListNumber"/>
    <w:rsid w:val="00614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E10"/>
    <w:pPr>
      <w:numPr>
        <w:numId w:val="9"/>
      </w:numPr>
    </w:pPr>
  </w:style>
  <w:style w:type="paragraph" w:customStyle="1" w:styleId="ListAlpha2">
    <w:name w:val="List Alpha 2"/>
    <w:basedOn w:val="List2"/>
    <w:rsid w:val="00614E10"/>
    <w:pPr>
      <w:numPr>
        <w:numId w:val="8"/>
      </w:numPr>
    </w:pPr>
  </w:style>
  <w:style w:type="paragraph" w:styleId="List2">
    <w:name w:val="List 2"/>
    <w:basedOn w:val="BodyText"/>
    <w:rsid w:val="00614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E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4E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E10"/>
    <w:pPr>
      <w:numPr>
        <w:numId w:val="4"/>
      </w:numPr>
    </w:pPr>
  </w:style>
  <w:style w:type="paragraph" w:styleId="ListContinue2">
    <w:name w:val="List Continue 2"/>
    <w:basedOn w:val="List2"/>
    <w:rsid w:val="00614E10"/>
    <w:pPr>
      <w:ind w:firstLine="0"/>
    </w:pPr>
  </w:style>
  <w:style w:type="paragraph" w:styleId="ListContinue3">
    <w:name w:val="List Continue 3"/>
    <w:basedOn w:val="List3"/>
    <w:rsid w:val="00614E10"/>
    <w:pPr>
      <w:ind w:left="1021" w:firstLine="0"/>
    </w:pPr>
  </w:style>
  <w:style w:type="paragraph" w:styleId="ListContinue4">
    <w:name w:val="List Continue 4"/>
    <w:basedOn w:val="List4"/>
    <w:rsid w:val="00614E10"/>
    <w:pPr>
      <w:ind w:firstLine="0"/>
    </w:pPr>
  </w:style>
  <w:style w:type="paragraph" w:styleId="ListContinue5">
    <w:name w:val="List Continue 5"/>
    <w:basedOn w:val="List5"/>
    <w:rsid w:val="00614E10"/>
    <w:pPr>
      <w:ind w:firstLine="0"/>
    </w:pPr>
  </w:style>
  <w:style w:type="paragraph" w:styleId="ListNumber3">
    <w:name w:val="List Number 3"/>
    <w:basedOn w:val="List3"/>
    <w:rsid w:val="00614E10"/>
    <w:pPr>
      <w:numPr>
        <w:numId w:val="5"/>
      </w:numPr>
    </w:pPr>
  </w:style>
  <w:style w:type="paragraph" w:styleId="ListNumber4">
    <w:name w:val="List Number 4"/>
    <w:basedOn w:val="List4"/>
    <w:rsid w:val="00614E10"/>
    <w:pPr>
      <w:numPr>
        <w:numId w:val="6"/>
      </w:numPr>
    </w:pPr>
  </w:style>
  <w:style w:type="paragraph" w:styleId="ListNumber5">
    <w:name w:val="List Number 5"/>
    <w:basedOn w:val="List5"/>
    <w:rsid w:val="00614E10"/>
    <w:pPr>
      <w:numPr>
        <w:numId w:val="7"/>
      </w:numPr>
    </w:pPr>
  </w:style>
  <w:style w:type="paragraph" w:styleId="BlockText">
    <w:name w:val="Block Text"/>
    <w:basedOn w:val="Normal"/>
    <w:rsid w:val="00614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E10"/>
    <w:rPr>
      <w:sz w:val="16"/>
      <w:vertAlign w:val="subscript"/>
    </w:rPr>
  </w:style>
  <w:style w:type="character" w:customStyle="1" w:styleId="Symbols">
    <w:name w:val="Symbols"/>
    <w:basedOn w:val="DefaultParagraphFont"/>
    <w:rsid w:val="00614E10"/>
    <w:rPr>
      <w:rFonts w:ascii="Symbol" w:hAnsi="Symbol"/>
    </w:rPr>
  </w:style>
  <w:style w:type="character" w:customStyle="1" w:styleId="MenuOptions">
    <w:name w:val="Menu Options"/>
    <w:basedOn w:val="DefaultParagraphFont"/>
    <w:rsid w:val="00614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E10"/>
    <w:rPr>
      <w:b/>
    </w:rPr>
  </w:style>
  <w:style w:type="character" w:customStyle="1" w:styleId="Underlined">
    <w:name w:val="Underlined"/>
    <w:basedOn w:val="DefaultParagraphFont"/>
    <w:rsid w:val="00614E10"/>
    <w:rPr>
      <w:u w:val="single"/>
    </w:rPr>
  </w:style>
  <w:style w:type="paragraph" w:customStyle="1" w:styleId="TableBodyTextRight">
    <w:name w:val="Table Body Text Right"/>
    <w:basedOn w:val="TableBodyText"/>
    <w:rsid w:val="00614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E10"/>
    <w:rPr>
      <w:sz w:val="18"/>
    </w:rPr>
  </w:style>
  <w:style w:type="paragraph" w:customStyle="1" w:styleId="BodySmallRight">
    <w:name w:val="Body Small Right"/>
    <w:basedOn w:val="BodyTextRight"/>
    <w:rsid w:val="00614E10"/>
    <w:rPr>
      <w:sz w:val="18"/>
      <w:szCs w:val="18"/>
    </w:rPr>
  </w:style>
  <w:style w:type="paragraph" w:customStyle="1" w:styleId="MarginEdition">
    <w:name w:val="Margin Edition"/>
    <w:basedOn w:val="MarginNote"/>
    <w:rsid w:val="00614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E10"/>
    <w:rPr>
      <w:sz w:val="2"/>
      <w:szCs w:val="2"/>
    </w:rPr>
  </w:style>
  <w:style w:type="character" w:customStyle="1" w:styleId="Small">
    <w:name w:val="Small"/>
    <w:basedOn w:val="DefaultParagraphFont"/>
    <w:rsid w:val="00614E10"/>
    <w:rPr>
      <w:sz w:val="16"/>
    </w:rPr>
  </w:style>
  <w:style w:type="paragraph" w:customStyle="1" w:styleId="WideTable">
    <w:name w:val="Wide Table"/>
    <w:basedOn w:val="Normal"/>
    <w:rsid w:val="00614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E10"/>
  </w:style>
  <w:style w:type="paragraph" w:styleId="Quote">
    <w:name w:val="Quote"/>
    <w:basedOn w:val="Heading1"/>
    <w:link w:val="QuoteChar"/>
    <w:qFormat/>
    <w:rsid w:val="00614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E10"/>
    <w:pPr>
      <w:pageBreakBefore/>
    </w:pPr>
  </w:style>
  <w:style w:type="paragraph" w:customStyle="1" w:styleId="Border">
    <w:name w:val="Border"/>
    <w:basedOn w:val="Normal"/>
    <w:qFormat/>
    <w:rsid w:val="00614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E10"/>
    <w:rPr>
      <w:u w:val="single"/>
    </w:rPr>
  </w:style>
  <w:style w:type="character" w:customStyle="1" w:styleId="BoldandItalics">
    <w:name w:val="Bold and Italics"/>
    <w:qFormat/>
    <w:rsid w:val="00614E10"/>
    <w:rPr>
      <w:b/>
      <w:i/>
      <w:u w:val="none"/>
    </w:rPr>
  </w:style>
  <w:style w:type="paragraph" w:styleId="BalloonText">
    <w:name w:val="Balloon Text"/>
    <w:basedOn w:val="Normal"/>
    <w:link w:val="BalloonTextChar"/>
    <w:rsid w:val="00614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E10"/>
    <w:pPr>
      <w:spacing w:before="0" w:after="0"/>
    </w:pPr>
  </w:style>
  <w:style w:type="paragraph" w:customStyle="1" w:styleId="BodyTextBold">
    <w:name w:val="Body Text Bold"/>
    <w:basedOn w:val="BodyText"/>
    <w:qFormat/>
    <w:rsid w:val="00614E10"/>
    <w:rPr>
      <w:b/>
    </w:rPr>
  </w:style>
  <w:style w:type="character" w:styleId="Hyperlink">
    <w:name w:val="Hyperlink"/>
    <w:basedOn w:val="DefaultParagraphFont"/>
    <w:uiPriority w:val="99"/>
    <w:unhideWhenUsed/>
    <w:rsid w:val="00E73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2945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MSTLA3003 Control washing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