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3B3" w:rsidP="003273B3">
      <w:pPr>
        <w:pStyle w:val="Title"/>
      </w:pPr>
      <w:r>
        <w:fldChar w:fldCharType="begin"/>
      </w:r>
      <w:r>
        <w:instrText xml:space="preserve"> TITLE   \* MERGEFORMAT </w:instrText>
      </w:r>
      <w:r>
        <w:fldChar w:fldCharType="separate"/>
      </w:r>
      <w:r>
        <w:t>MSTLA3001 Perform advanced laundry operations</w:t>
      </w:r>
      <w:r>
        <w:fldChar w:fldCharType="end"/>
      </w:r>
    </w:p>
    <w:p w:rsidR="003273B3" w:rsidP="003273B3">
      <w:pPr>
        <w:pStyle w:val="Version"/>
        <w:sectPr w:rsidSect="001F5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B05" w:rsidP="001F5B05">
      <w:pPr>
        <w:pStyle w:val="SuperHeading"/>
      </w:pPr>
      <w:r w:rsidRPr="001F5B05">
        <w:t>MSTLA3001 Perform advanced laundry operations</w:t>
      </w:r>
    </w:p>
    <w:p w:rsidR="00000000" w:rsidRPr="001F5B05" w:rsidP="001F5B05">
      <w:pPr>
        <w:pStyle w:val="Heading1"/>
      </w:pPr>
      <w:bookmarkStart w:id="1" w:name="O_936678"/>
      <w:bookmarkEnd w:id="1"/>
      <w:r w:rsidRPr="001F5B05">
        <w:t>Modification History</w:t>
      </w:r>
    </w:p>
    <w:p w:rsidR="00000000" w:rsidRPr="001F5B05" w:rsidP="003273B3">
      <w:pPr>
        <w:pStyle w:val="BodyText"/>
      </w:pPr>
      <w:r w:rsidRPr="001F5B05">
        <w:t>Release 1. Supersedes and is equivalent to LMTLA3001A Perform advanced laundry operations</w:t>
      </w:r>
    </w:p>
    <w:p w:rsidR="00000000" w:rsidRPr="001F5B05" w:rsidP="001F5B05">
      <w:pPr>
        <w:pStyle w:val="Heading1"/>
      </w:pPr>
      <w:bookmarkStart w:id="2" w:name="O_936686"/>
      <w:bookmarkEnd w:id="2"/>
      <w:r w:rsidRPr="001F5B05">
        <w:t>Application</w:t>
      </w:r>
    </w:p>
    <w:p w:rsidR="00000000" w:rsidRPr="001F5B05" w:rsidP="003273B3">
      <w:pPr>
        <w:pStyle w:val="BodyText"/>
      </w:pPr>
      <w:r w:rsidRPr="001F5B05">
        <w:t>This unit of competency covers the skills and knowledge required to use advanced technologies in laundry ope</w:t>
      </w:r>
      <w:r w:rsidRPr="001F5B05">
        <w:t xml:space="preserve">rations. </w:t>
      </w:r>
    </w:p>
    <w:p w:rsidR="00000000" w:rsidRPr="001F5B05" w:rsidP="003273B3">
      <w:pPr>
        <w:pStyle w:val="BodyText"/>
      </w:pPr>
      <w:r w:rsidRPr="001F5B05">
        <w:t>The unit of competency applies to preparation, control and monitoring of continuous batch or tunnel washer, and interpreting and addressing minor operational problems and faults. It includes determining the order of washing, controlling and moni</w:t>
      </w:r>
      <w:r w:rsidRPr="001F5B05">
        <w:t>toring continual batch washers, processing of product to laundry specifications and identifying common operational faults.</w:t>
      </w:r>
    </w:p>
    <w:p w:rsidR="00000000" w:rsidRPr="001F5B05" w:rsidP="003273B3">
      <w:pPr>
        <w:pStyle w:val="BodyText"/>
      </w:pPr>
      <w:r w:rsidRPr="001F5B05">
        <w:t>This unit does not cover skills required for entering and conducting checks or repairs inside continual batch washers. Work required</w:t>
      </w:r>
      <w:r w:rsidRPr="001F5B05">
        <w:t xml:space="preserve"> inside the machine requires a current permit for working in confined spaces. </w:t>
      </w:r>
    </w:p>
    <w:p w:rsidR="00000000" w:rsidRPr="001F5B05" w:rsidP="003273B3">
      <w:pPr>
        <w:pStyle w:val="BodyText"/>
      </w:pPr>
      <w:r w:rsidRPr="001F5B05">
        <w:t xml:space="preserve">Work may be conducted in small to large scale enterprises and may involve individual and team activities. </w:t>
      </w:r>
    </w:p>
    <w:p w:rsidR="00000000" w:rsidRPr="001F5B05" w:rsidP="003273B3">
      <w:pPr>
        <w:pStyle w:val="BodyText"/>
      </w:pPr>
      <w:r w:rsidRPr="001F5B05">
        <w:t>No licensing, legislative or certification requirements apply to thi</w:t>
      </w:r>
      <w:r w:rsidRPr="001F5B05">
        <w:t>s unit at the time of publication.</w:t>
      </w:r>
    </w:p>
    <w:p w:rsidR="00000000" w:rsidRPr="001F5B05" w:rsidP="001F5B05">
      <w:pPr>
        <w:pStyle w:val="Heading1"/>
      </w:pPr>
      <w:bookmarkStart w:id="3" w:name="O_936685"/>
      <w:bookmarkEnd w:id="3"/>
      <w:r w:rsidRPr="001F5B05">
        <w:t>Pre-requisite Unit</w:t>
      </w:r>
    </w:p>
    <w:p w:rsidR="00000000" w:rsidRPr="001F5B05" w:rsidP="003273B3">
      <w:pPr>
        <w:pStyle w:val="BodyText"/>
      </w:pPr>
      <w:r w:rsidRPr="001F5B05">
        <w:t>Nil</w:t>
      </w:r>
    </w:p>
    <w:p w:rsidR="00000000" w:rsidRPr="001F5B05" w:rsidP="001F5B05">
      <w:pPr>
        <w:pStyle w:val="Heading1"/>
      </w:pPr>
      <w:bookmarkStart w:id="4" w:name="O_936684"/>
      <w:bookmarkEnd w:id="4"/>
      <w:r w:rsidRPr="001F5B05">
        <w:t>Competency Field</w:t>
      </w:r>
    </w:p>
    <w:p w:rsidR="00000000" w:rsidRPr="001F5B05" w:rsidP="003273B3">
      <w:pPr>
        <w:pStyle w:val="BodyText"/>
      </w:pPr>
      <w:r w:rsidRPr="001F5B05">
        <w:t>Laundry operations</w:t>
      </w:r>
    </w:p>
    <w:p w:rsidR="00000000" w:rsidRPr="001F5B05" w:rsidP="001F5B05">
      <w:pPr>
        <w:pStyle w:val="Heading1"/>
      </w:pPr>
      <w:bookmarkStart w:id="5" w:name="O_936683"/>
      <w:bookmarkEnd w:id="5"/>
      <w:r w:rsidRPr="001F5B05">
        <w:t>Unit Sector</w:t>
      </w:r>
    </w:p>
    <w:p w:rsidR="00000000" w:rsidRPr="001F5B05" w:rsidP="003273B3">
      <w:pPr>
        <w:pStyle w:val="BodyText"/>
      </w:pPr>
      <w:r w:rsidRPr="001F5B05">
        <w:t>Not applicable</w:t>
      </w:r>
    </w:p>
    <w:p w:rsidR="00000000" w:rsidRPr="001F5B05" w:rsidP="001F5B05">
      <w:pPr>
        <w:pStyle w:val="Heading1"/>
      </w:pPr>
      <w:bookmarkStart w:id="6" w:name="O_936682"/>
      <w:bookmarkEnd w:id="6"/>
      <w:r w:rsidRPr="001F5B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F5B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Elements describe the essential o</w:t>
            </w:r>
            <w:r w:rsidRPr="001F5B05">
              <w:t>utcomes.</w:t>
            </w:r>
          </w:p>
        </w:tc>
        <w:tc>
          <w:tcPr>
            <w:tcW w:w="6380" w:type="dxa"/>
            <w:gridSpan w:val="2"/>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Performance criteria describe the performance needed to demonstrate achievement of the element.</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5B05" w:rsidP="001F5B05">
            <w:pPr>
              <w:pStyle w:val="BodyText"/>
            </w:pPr>
            <w:r w:rsidRPr="001F5B05">
              <w:t>1</w:t>
            </w:r>
          </w:p>
        </w:tc>
        <w:tc>
          <w:tcPr>
            <w:tcW w:w="1962" w:type="dxa"/>
            <w:vMerge w:val="restart"/>
            <w:tcBorders>
              <w:top w:val="nil"/>
              <w:left w:val="nil"/>
              <w:bottom w:val="nil"/>
              <w:right w:val="nil"/>
            </w:tcBorders>
            <w:tcMar>
              <w:top w:w="0" w:type="dxa"/>
              <w:left w:w="62" w:type="dxa"/>
              <w:bottom w:w="0" w:type="dxa"/>
              <w:right w:w="62" w:type="dxa"/>
            </w:tcMar>
          </w:tcPr>
          <w:p w:rsidR="00000000" w:rsidRPr="001F5B05" w:rsidP="001F5B05">
            <w:pPr>
              <w:pStyle w:val="BodyText"/>
            </w:pPr>
            <w:r w:rsidRPr="001F5B05">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1.1</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Follow standard operating procedures (SOPs)</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1.2</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Comply with work health and safety (WHS) requirements at all times</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1.3</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Use appropriate personal protective equipment (PPE) in accordance with SOPs</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1.4</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Identify job requirements from specifications, drawings, job sheets or work instructions</w:t>
            </w:r>
          </w:p>
        </w:tc>
      </w:tr>
      <w:tr w:rsidTr="001F5B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5B05">
            <w:pPr>
              <w:pStyle w:val="BodyText"/>
              <w:rPr>
                <w:lang w:val="en-NZ"/>
              </w:rPr>
            </w:pP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5B05" w:rsidP="001F5B05">
            <w:pPr>
              <w:pStyle w:val="BodyText"/>
            </w:pPr>
            <w:r w:rsidRPr="001F5B05">
              <w:t>2</w:t>
            </w:r>
          </w:p>
        </w:tc>
        <w:tc>
          <w:tcPr>
            <w:tcW w:w="1962" w:type="dxa"/>
            <w:vMerge w:val="restart"/>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rPr>
                <w:rStyle w:val="SpecialBold"/>
              </w:rPr>
              <w:t>Prepare for wash</w:t>
            </w: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2.1</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Identify type of continuous batch washer and operational requirements</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2.2</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Determine production schedule and work load priorities</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2.3</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 xml:space="preserve">Conduct equipment start-up checks and identify functions of associated equipment segments </w:t>
            </w:r>
          </w:p>
        </w:tc>
      </w:tr>
      <w:tr w:rsidTr="001F5B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5B05">
            <w:pPr>
              <w:pStyle w:val="BodyText"/>
              <w:rPr>
                <w:lang w:val="en-NZ"/>
              </w:rPr>
            </w:pP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5B05" w:rsidP="001F5B05">
            <w:pPr>
              <w:pStyle w:val="BodyText"/>
            </w:pPr>
            <w:r w:rsidRPr="001F5B05">
              <w:t>3</w:t>
            </w:r>
          </w:p>
        </w:tc>
        <w:tc>
          <w:tcPr>
            <w:tcW w:w="1962" w:type="dxa"/>
            <w:vMerge w:val="restart"/>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rPr>
                <w:rStyle w:val="SpecialBold"/>
              </w:rPr>
              <w:t>Operate continuous batch washer</w:t>
            </w: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3.1</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Follow operator instructions and start up machine</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3.2</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Load conveyor and interpret weigh scale</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3.3</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 xml:space="preserve">Achieve correct weight according to product classification and machine manufacturer specification and start washing operations </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3.4</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 xml:space="preserve">Conduct loading, unloading and transfer of laundry according to operational procedures using manual handling techniques, </w:t>
            </w:r>
            <w:r w:rsidRPr="001F5B05">
              <w:t>where automatic systems are not in place</w:t>
            </w:r>
          </w:p>
        </w:tc>
      </w:tr>
      <w:tr w:rsidTr="001F5B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5B05">
            <w:pPr>
              <w:pStyle w:val="BodyText"/>
              <w:rPr>
                <w:lang w:val="en-NZ"/>
              </w:rPr>
            </w:pP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5B05" w:rsidP="001F5B05">
            <w:pPr>
              <w:pStyle w:val="BodyText"/>
            </w:pPr>
            <w:r w:rsidRPr="001F5B05">
              <w:t>4</w:t>
            </w:r>
          </w:p>
        </w:tc>
        <w:tc>
          <w:tcPr>
            <w:tcW w:w="1962" w:type="dxa"/>
            <w:vMerge w:val="restart"/>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rPr>
                <w:rStyle w:val="SpecialBold"/>
              </w:rPr>
              <w:t>Monitor and finalise washing</w:t>
            </w: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4.1</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Monitor tunnel washer operation and all associated computerised equipment and systems to ensure all processes are functioning accurately</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4.2</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Interpret operational faults identified by computer equipment and address, document and report according to workplace procedures</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4.3</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Remove final load, confirm completion of work load and shut down washer</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4.4</w:t>
            </w:r>
          </w:p>
        </w:tc>
        <w:tc>
          <w:tcPr>
            <w:tcW w:w="561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 xml:space="preserve">Complete shutdown maintenance according to operating procedure </w:t>
            </w:r>
          </w:p>
        </w:tc>
      </w:tr>
      <w:tr w:rsidTr="001F5B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4.5</w:t>
            </w:r>
          </w:p>
        </w:tc>
        <w:tc>
          <w:tcPr>
            <w:tcW w:w="5610" w:type="dxa"/>
            <w:tcBorders>
              <w:top w:val="nil"/>
              <w:left w:val="nil"/>
              <w:bottom w:val="nil"/>
              <w:right w:val="nil"/>
            </w:tcBorders>
            <w:tcMar>
              <w:top w:w="0" w:type="dxa"/>
              <w:left w:w="62" w:type="dxa"/>
              <w:bottom w:w="0" w:type="dxa"/>
              <w:right w:w="62" w:type="dxa"/>
            </w:tcMar>
          </w:tcPr>
          <w:p w:rsidR="00000000" w:rsidRPr="001F5B05" w:rsidP="001F5B05">
            <w:pPr>
              <w:pStyle w:val="BodyText"/>
            </w:pPr>
            <w:r w:rsidRPr="001F5B05">
              <w:t>Meet all housekeeping requirements and complete records</w:t>
            </w:r>
          </w:p>
        </w:tc>
      </w:tr>
    </w:tbl>
    <w:p w:rsidR="00000000" w:rsidRPr="001F5B05" w:rsidP="001F5B05">
      <w:pPr>
        <w:pStyle w:val="BodyText"/>
      </w:pPr>
    </w:p>
    <w:p w:rsidR="00000000" w:rsidRPr="001F5B05" w:rsidP="001F5B05">
      <w:pPr>
        <w:pStyle w:val="AllowPageBreak"/>
      </w:pPr>
    </w:p>
    <w:p w:rsidR="00000000" w:rsidRPr="001F5B05" w:rsidP="001F5B05">
      <w:pPr>
        <w:pStyle w:val="Heading1"/>
      </w:pPr>
      <w:bookmarkStart w:id="7" w:name="O_936681"/>
      <w:bookmarkEnd w:id="7"/>
      <w:r w:rsidRPr="001F5B05">
        <w:t>Foundation Skills</w:t>
      </w:r>
    </w:p>
    <w:p w:rsidR="00000000" w:rsidRPr="001F5B05" w:rsidP="003273B3">
      <w:pPr>
        <w:pStyle w:val="BodyText"/>
      </w:pPr>
      <w:r w:rsidRPr="001F5B05">
        <w:t>This section describes those required skills (language, literacy and numeracy) that are esse</w:t>
      </w:r>
      <w:r w:rsidRPr="001F5B05">
        <w:t>ntial to performance.</w:t>
      </w:r>
    </w:p>
    <w:p w:rsidR="00000000" w:rsidRPr="001F5B05" w:rsidP="003273B3">
      <w:pPr>
        <w:pStyle w:val="BodyText"/>
      </w:pPr>
      <w:r w:rsidRPr="001F5B05">
        <w:t>Foundation skills essential to performance are explicit in the performance criteria of this unit of competency.</w:t>
      </w:r>
    </w:p>
    <w:p w:rsidR="00000000" w:rsidRPr="001F5B05" w:rsidP="001F5B05">
      <w:pPr>
        <w:pStyle w:val="Heading1"/>
      </w:pPr>
      <w:bookmarkStart w:id="8" w:name="O_936680"/>
      <w:bookmarkEnd w:id="8"/>
      <w:r w:rsidRPr="001F5B05">
        <w:t>Range of Conditions</w:t>
      </w:r>
    </w:p>
    <w:tbl>
      <w:tblPr>
        <w:tblW w:w="0" w:type="auto"/>
        <w:tblCellMar>
          <w:left w:w="62" w:type="dxa"/>
          <w:right w:w="62" w:type="dxa"/>
        </w:tblCellMar>
        <w:tblLook w:val="0000"/>
      </w:tblPr>
      <w:tblGrid>
        <w:gridCol w:w="2163"/>
        <w:gridCol w:w="7033"/>
      </w:tblGrid>
      <w:tr w:rsidTr="003273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t>This field allows for different work environments and conditions that may affect per</w:t>
            </w:r>
            <w:r w:rsidRPr="001F5B05">
              <w:t>formance. Essential operating conditions that may be present (depending on the work situation, needs of the candidate, accessibility of the item, and local industry and regional contexts) are included.</w:t>
            </w:r>
          </w:p>
        </w:tc>
      </w:tr>
      <w:tr w:rsidTr="003273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F5B05" w:rsidP="001F5B05">
            <w:pPr>
              <w:pStyle w:val="ListBullet"/>
            </w:pPr>
            <w:r w:rsidRPr="001F5B05">
              <w:t>requirements prescribed by legislation, awards, agreements and conditions of employment</w:t>
            </w:r>
          </w:p>
          <w:p w:rsidR="00000000" w:rsidRPr="001F5B05" w:rsidP="001F5B05">
            <w:pPr>
              <w:pStyle w:val="ListBullet"/>
            </w:pPr>
            <w:r w:rsidRPr="001F5B05">
              <w:t>SOPs</w:t>
            </w:r>
          </w:p>
          <w:p w:rsidR="00000000" w:rsidRPr="001F5B05" w:rsidP="001F5B05">
            <w:pPr>
              <w:pStyle w:val="ListBullet"/>
            </w:pPr>
            <w:r w:rsidRPr="001F5B05">
              <w:t>work instructions</w:t>
            </w:r>
          </w:p>
          <w:p w:rsidR="00000000" w:rsidRPr="001F5B05" w:rsidP="001F5B05">
            <w:pPr>
              <w:pStyle w:val="ListBullet"/>
            </w:pPr>
            <w:r w:rsidRPr="001F5B05">
              <w:t>oral, written and visual communication</w:t>
            </w:r>
          </w:p>
          <w:p w:rsidR="00000000" w:rsidRPr="001F5B05" w:rsidP="001F5B05">
            <w:pPr>
              <w:pStyle w:val="ListBullet"/>
            </w:pPr>
            <w:r w:rsidRPr="001F5B05">
              <w:t>quality practices, including responsibility fo</w:t>
            </w:r>
            <w:r w:rsidRPr="001F5B05">
              <w:t>r maintenance of own work quality and contribution to quality improvement of team or section output</w:t>
            </w:r>
          </w:p>
          <w:p w:rsidR="00000000" w:rsidRPr="001F5B05" w:rsidP="001F5B05">
            <w:pPr>
              <w:pStyle w:val="ListBullet"/>
            </w:pPr>
            <w:r w:rsidRPr="001F5B05">
              <w:t>housekeeping</w:t>
            </w:r>
          </w:p>
          <w:p w:rsidR="00000000" w:rsidRPr="001F5B05" w:rsidP="001F5B05">
            <w:pPr>
              <w:pStyle w:val="ListBullet"/>
            </w:pPr>
            <w:r w:rsidRPr="001F5B05">
              <w:t>tasks related to environmental protection, waste disposal, pollution control and recycling</w:t>
            </w:r>
          </w:p>
          <w:p w:rsidR="00000000" w:rsidRPr="001F5B05" w:rsidP="001F5B05">
            <w:pPr>
              <w:pStyle w:val="ListBullet"/>
            </w:pPr>
            <w:r w:rsidRPr="001F5B05">
              <w:t>WHS practices</w:t>
            </w:r>
          </w:p>
          <w:p w:rsidR="00000000" w:rsidP="001F5B05">
            <w:pPr>
              <w:pStyle w:val="BodyText"/>
              <w:rPr>
                <w:lang w:val="en-NZ"/>
              </w:rPr>
            </w:pPr>
          </w:p>
        </w:tc>
      </w:tr>
      <w:tr w:rsidTr="003273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F5B05" w:rsidP="001F5B05">
            <w:pPr>
              <w:pStyle w:val="ListBullet"/>
            </w:pPr>
            <w:r w:rsidRPr="001F5B05">
              <w:t>the relevant industry or Australian Standards that are current at the time this unit is being undertaken</w:t>
            </w:r>
          </w:p>
          <w:p w:rsidR="00000000" w:rsidP="001F5B05">
            <w:pPr>
              <w:pStyle w:val="BodyText"/>
              <w:rPr>
                <w:lang w:val="en-NZ"/>
              </w:rPr>
            </w:pPr>
          </w:p>
        </w:tc>
      </w:tr>
      <w:tr w:rsidTr="003273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rPr>
                <w:rStyle w:val="SpecialBold"/>
              </w:rPr>
              <w:t>Associated equipment segments include the following:</w:t>
            </w:r>
          </w:p>
        </w:tc>
        <w:tc>
          <w:tcPr>
            <w:tcW w:w="0" w:type="auto"/>
            <w:tcBorders>
              <w:top w:val="nil"/>
              <w:left w:val="nil"/>
              <w:bottom w:val="nil"/>
              <w:right w:val="nil"/>
            </w:tcBorders>
            <w:tcMar>
              <w:top w:w="0" w:type="dxa"/>
              <w:left w:w="62" w:type="dxa"/>
              <w:bottom w:w="0" w:type="dxa"/>
              <w:right w:w="62" w:type="dxa"/>
            </w:tcMar>
          </w:tcPr>
          <w:p w:rsidR="00000000" w:rsidRPr="001F5B05" w:rsidP="001F5B05">
            <w:pPr>
              <w:pStyle w:val="ListBullet"/>
            </w:pPr>
            <w:r w:rsidRPr="001F5B05">
              <w:t>sorting area</w:t>
            </w:r>
          </w:p>
          <w:p w:rsidR="00000000" w:rsidRPr="001F5B05" w:rsidP="001F5B05">
            <w:pPr>
              <w:pStyle w:val="ListBullet"/>
            </w:pPr>
            <w:r w:rsidRPr="001F5B05">
              <w:t>dryers</w:t>
            </w:r>
          </w:p>
          <w:p w:rsidR="00000000" w:rsidRPr="001F5B05" w:rsidP="001F5B05">
            <w:pPr>
              <w:pStyle w:val="ListBullet"/>
            </w:pPr>
            <w:r w:rsidRPr="001F5B05">
              <w:t>press</w:t>
            </w:r>
          </w:p>
          <w:p w:rsidR="00000000" w:rsidRPr="001F5B05" w:rsidP="001F5B05">
            <w:pPr>
              <w:pStyle w:val="ListBullet"/>
            </w:pPr>
            <w:r w:rsidRPr="001F5B05">
              <w:t xml:space="preserve">conveyors </w:t>
            </w:r>
          </w:p>
          <w:p w:rsidR="00000000" w:rsidRPr="001F5B05" w:rsidP="001F5B05">
            <w:pPr>
              <w:pStyle w:val="ListBullet"/>
            </w:pPr>
            <w:r w:rsidRPr="001F5B05">
              <w:t>computerised equipment</w:t>
            </w:r>
          </w:p>
          <w:p w:rsidR="00000000" w:rsidP="001F5B05">
            <w:pPr>
              <w:pStyle w:val="BodyText"/>
              <w:rPr>
                <w:lang w:val="en-NZ"/>
              </w:rPr>
            </w:pPr>
          </w:p>
        </w:tc>
      </w:tr>
      <w:tr w:rsidTr="003273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rPr>
                <w:rStyle w:val="SpecialBold"/>
              </w:rPr>
              <w:t xml:space="preserve">Types of continuous batch/tunnel </w:t>
            </w:r>
            <w:r w:rsidRPr="001F5B05">
              <w:rPr>
                <w:rStyle w:val="SpecialBold"/>
              </w:rPr>
              <w:t>washers include the following:</w:t>
            </w:r>
          </w:p>
        </w:tc>
        <w:tc>
          <w:tcPr>
            <w:tcW w:w="0" w:type="auto"/>
            <w:tcBorders>
              <w:top w:val="nil"/>
              <w:left w:val="nil"/>
              <w:bottom w:val="nil"/>
              <w:right w:val="nil"/>
            </w:tcBorders>
            <w:tcMar>
              <w:top w:w="0" w:type="dxa"/>
              <w:left w:w="62" w:type="dxa"/>
              <w:bottom w:w="0" w:type="dxa"/>
              <w:right w:w="62" w:type="dxa"/>
            </w:tcMar>
          </w:tcPr>
          <w:p w:rsidR="00000000" w:rsidRPr="001F5B05" w:rsidP="001F5B05">
            <w:pPr>
              <w:pStyle w:val="ListBullet"/>
            </w:pPr>
            <w:r w:rsidRPr="001F5B05">
              <w:t xml:space="preserve">top washer transfer </w:t>
            </w:r>
          </w:p>
          <w:p w:rsidR="00000000" w:rsidRPr="001F5B05" w:rsidP="001F5B05">
            <w:pPr>
              <w:pStyle w:val="ListBullet"/>
            </w:pPr>
            <w:r w:rsidRPr="001F5B05">
              <w:t>bottom washer transfer</w:t>
            </w:r>
          </w:p>
          <w:p w:rsidR="00000000" w:rsidRPr="001F5B05" w:rsidP="001F5B05">
            <w:pPr>
              <w:pStyle w:val="ListBullet"/>
            </w:pPr>
            <w:r w:rsidRPr="001F5B05">
              <w:t>middle transfer</w:t>
            </w:r>
          </w:p>
          <w:p w:rsidR="00000000" w:rsidP="001F5B05">
            <w:pPr>
              <w:pStyle w:val="BodyText"/>
              <w:rPr>
                <w:lang w:val="en-NZ"/>
              </w:rPr>
            </w:pPr>
          </w:p>
        </w:tc>
      </w:tr>
      <w:tr w:rsidTr="003273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rPr>
                <w:rStyle w:val="SpecialBold"/>
              </w:rPr>
              <w:t>Operational faults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F5B05" w:rsidP="001F5B05">
            <w:pPr>
              <w:pStyle w:val="ListBullet"/>
            </w:pPr>
            <w:r w:rsidRPr="001F5B05">
              <w:t>conveyor jam</w:t>
            </w:r>
          </w:p>
          <w:p w:rsidR="00000000" w:rsidRPr="001F5B05" w:rsidP="001F5B05">
            <w:pPr>
              <w:pStyle w:val="ListBullet"/>
            </w:pPr>
            <w:r w:rsidRPr="001F5B05">
              <w:t>dryer out of synchronisation</w:t>
            </w:r>
          </w:p>
          <w:p w:rsidR="00000000" w:rsidRPr="001F5B05" w:rsidP="001F5B05">
            <w:pPr>
              <w:pStyle w:val="ListBullet"/>
            </w:pPr>
            <w:r w:rsidRPr="001F5B05">
              <w:t>weighing mechanism out of alignment</w:t>
            </w:r>
          </w:p>
          <w:p w:rsidR="00000000" w:rsidRPr="001F5B05" w:rsidP="001F5B05">
            <w:pPr>
              <w:pStyle w:val="ListBullet"/>
            </w:pPr>
            <w:r w:rsidRPr="001F5B05">
              <w:t>press malfunctions</w:t>
            </w:r>
          </w:p>
          <w:p w:rsidR="00000000" w:rsidRPr="001F5B05" w:rsidP="001F5B05">
            <w:pPr>
              <w:pStyle w:val="ListBullet"/>
            </w:pPr>
            <w:r w:rsidRPr="001F5B05">
              <w:t>drying temperature</w:t>
            </w:r>
          </w:p>
          <w:p w:rsidR="00000000" w:rsidRPr="001F5B05" w:rsidP="001F5B05">
            <w:pPr>
              <w:pStyle w:val="ListBullet"/>
            </w:pPr>
            <w:r w:rsidRPr="001F5B05">
              <w:t>safety gate locking</w:t>
            </w:r>
          </w:p>
          <w:p w:rsidR="00000000" w:rsidRPr="001F5B05" w:rsidP="001F5B05">
            <w:pPr>
              <w:pStyle w:val="ListBullet"/>
            </w:pPr>
            <w:r w:rsidRPr="001F5B05">
              <w:t>missed pockets</w:t>
            </w:r>
          </w:p>
          <w:p w:rsidR="00000000" w:rsidRPr="001F5B05" w:rsidP="001F5B05">
            <w:pPr>
              <w:pStyle w:val="ListBullet"/>
            </w:pPr>
            <w:r w:rsidRPr="001F5B05">
              <w:t>chemical faults</w:t>
            </w:r>
          </w:p>
          <w:p w:rsidR="00000000" w:rsidP="001F5B05">
            <w:pPr>
              <w:pStyle w:val="BodyText"/>
              <w:rPr>
                <w:lang w:val="en-NZ"/>
              </w:rPr>
            </w:pPr>
          </w:p>
        </w:tc>
      </w:tr>
      <w:tr w:rsidTr="003273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B05">
            <w:pPr>
              <w:pStyle w:val="BodyText"/>
              <w:rPr>
                <w:lang w:val="en-NZ"/>
              </w:rPr>
            </w:pPr>
            <w:r w:rsidRPr="001F5B05">
              <w:rPr>
                <w:rStyle w:val="SpecialBold"/>
              </w:rPr>
              <w:t>Shutdown maintenance includes the following:</w:t>
            </w:r>
          </w:p>
        </w:tc>
        <w:tc>
          <w:tcPr>
            <w:tcW w:w="0" w:type="auto"/>
            <w:tcBorders>
              <w:top w:val="nil"/>
              <w:left w:val="nil"/>
              <w:bottom w:val="nil"/>
              <w:right w:val="nil"/>
            </w:tcBorders>
            <w:tcMar>
              <w:top w:w="0" w:type="dxa"/>
              <w:left w:w="62" w:type="dxa"/>
              <w:bottom w:w="0" w:type="dxa"/>
              <w:right w:w="62" w:type="dxa"/>
            </w:tcMar>
          </w:tcPr>
          <w:p w:rsidR="00000000" w:rsidRPr="001F5B05" w:rsidP="001F5B05">
            <w:pPr>
              <w:pStyle w:val="ListBullet"/>
            </w:pPr>
            <w:r w:rsidRPr="001F5B05">
              <w:t>clean lint bags</w:t>
            </w:r>
          </w:p>
          <w:p w:rsidR="00000000" w:rsidRPr="001F5B05" w:rsidP="001F5B05">
            <w:pPr>
              <w:pStyle w:val="ListBullet"/>
            </w:pPr>
            <w:r w:rsidRPr="001F5B05">
              <w:t xml:space="preserve">collect dropped linen </w:t>
            </w:r>
          </w:p>
          <w:p w:rsidR="00000000" w:rsidRPr="001F5B05" w:rsidP="001F5B05">
            <w:pPr>
              <w:pStyle w:val="ListBullet"/>
            </w:pPr>
            <w:r w:rsidRPr="001F5B05">
              <w:t>clean work area</w:t>
            </w:r>
          </w:p>
        </w:tc>
      </w:tr>
    </w:tbl>
    <w:p w:rsidR="00000000" w:rsidRPr="001F5B05" w:rsidP="001F5B05">
      <w:pPr>
        <w:pStyle w:val="BodyText"/>
      </w:pPr>
    </w:p>
    <w:p w:rsidR="00000000" w:rsidRPr="001F5B05" w:rsidP="001F5B05">
      <w:pPr>
        <w:pStyle w:val="AllowPageBreak"/>
      </w:pPr>
    </w:p>
    <w:p w:rsidR="00000000" w:rsidRPr="001F5B05" w:rsidP="001F5B05">
      <w:pPr>
        <w:pStyle w:val="Heading1"/>
      </w:pPr>
      <w:bookmarkStart w:id="9" w:name="O_936679"/>
      <w:bookmarkEnd w:id="9"/>
      <w:r w:rsidRPr="001F5B05">
        <w:t>Unit Mapping Information</w:t>
      </w:r>
    </w:p>
    <w:p w:rsidR="00000000" w:rsidRPr="001F5B05" w:rsidP="003273B3">
      <w:pPr>
        <w:pStyle w:val="BodyText"/>
      </w:pPr>
      <w:r w:rsidRPr="001F5B05">
        <w:t>Release 1. Supersedes and is equivalent to LMTLA3001A Perform advanced laundry operations</w:t>
      </w:r>
    </w:p>
    <w:p w:rsidR="00000000" w:rsidRPr="001F5B05" w:rsidP="001F5B05">
      <w:pPr>
        <w:pStyle w:val="Heading1"/>
      </w:pPr>
      <w:bookmarkStart w:id="10" w:name="O_936672"/>
      <w:bookmarkEnd w:id="10"/>
      <w:r w:rsidRPr="001F5B05">
        <w:t>Links</w:t>
      </w:r>
    </w:p>
    <w:p w:rsidR="00000000" w:rsidRPr="001F5B05" w:rsidP="003273B3">
      <w:pPr>
        <w:pStyle w:val="BodyText"/>
      </w:pPr>
      <w:r w:rsidRPr="001F5B0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B3537">
        <w:rPr>
          <w:rStyle w:val="Hyperlink"/>
        </w:rPr>
        <w:t>https://vetnet.gov.au/Pages/TrainingDocs.aspx?q=a203ec5c-de7d-406b-b3e1-8f1a9b76e92e</w:t>
      </w:r>
      <w:r>
        <w:fldChar w:fldCharType="end"/>
      </w:r>
    </w:p>
    <w:p w:rsidR="00000000" w:rsidRPr="001F5B05" w:rsidP="003273B3">
      <w:pPr>
        <w:pStyle w:val="BodyText"/>
        <w:sectPr w:rsidSect="001F5B05">
          <w:headerReference w:type="default" r:id="rId10"/>
          <w:footerReference w:type="default" r:id="rId11"/>
          <w:pgSz w:w="11908" w:h="16833"/>
          <w:pgMar w:top="1702" w:right="1418" w:bottom="1702" w:left="1418" w:header="992" w:footer="992" w:gutter="0"/>
          <w:cols w:space="720"/>
          <w:noEndnote/>
          <w:docGrid w:linePitch="299"/>
        </w:sectPr>
      </w:pPr>
    </w:p>
    <w:p w:rsidR="00000000" w:rsidRPr="001F5B05" w:rsidP="001F5B05">
      <w:pPr>
        <w:pStyle w:val="SuperHeading"/>
      </w:pPr>
      <w:r w:rsidRPr="001F5B05">
        <w:t xml:space="preserve">Assessment </w:t>
      </w:r>
      <w:r w:rsidRPr="001F5B05">
        <w:t>Requirements for MSTLA3001 Perform advanced laundry operations</w:t>
      </w:r>
    </w:p>
    <w:p w:rsidR="00000000" w:rsidRPr="001F5B05" w:rsidP="001F5B05">
      <w:pPr>
        <w:pStyle w:val="Heading1"/>
      </w:pPr>
      <w:bookmarkStart w:id="11" w:name="O_936674"/>
      <w:bookmarkEnd w:id="11"/>
      <w:r w:rsidRPr="001F5B05">
        <w:t>Modification History</w:t>
      </w:r>
    </w:p>
    <w:p w:rsidR="00000000" w:rsidRPr="001F5B05" w:rsidP="003273B3">
      <w:pPr>
        <w:pStyle w:val="BodyText"/>
      </w:pPr>
      <w:r w:rsidRPr="001F5B05">
        <w:t>Release 1. Supersedes and is equivalent to LMTLA3001A Perform advanced laundry operations</w:t>
      </w:r>
    </w:p>
    <w:p w:rsidR="00000000" w:rsidRPr="001F5B05" w:rsidP="001F5B05">
      <w:pPr>
        <w:pStyle w:val="Heading1"/>
      </w:pPr>
      <w:bookmarkStart w:id="12" w:name="O_936677"/>
      <w:bookmarkEnd w:id="12"/>
      <w:r w:rsidRPr="001F5B05">
        <w:t>Performance Evidence</w:t>
      </w:r>
    </w:p>
    <w:p w:rsidR="00000000" w:rsidRPr="001F5B05" w:rsidP="003273B3">
      <w:pPr>
        <w:pStyle w:val="BodyText"/>
      </w:pPr>
      <w:r w:rsidRPr="001F5B05">
        <w:t>Evidence required to demonst</w:t>
      </w:r>
      <w:r w:rsidRPr="001F5B05">
        <w:t>rate competence in this unit must be relevant to and satisfy the requirements of the elements and performance criteria, and include:</w:t>
      </w:r>
    </w:p>
    <w:p w:rsidR="00000000" w:rsidRPr="001F5B05" w:rsidP="001F5B05">
      <w:pPr>
        <w:pStyle w:val="ListBullet"/>
      </w:pPr>
      <w:r w:rsidRPr="001F5B05">
        <w:t>reading and following work instructions, standard operating procedures (SOPs), safe work practices and other reference mat</w:t>
      </w:r>
      <w:r w:rsidRPr="001F5B05">
        <w:t>erial</w:t>
      </w:r>
    </w:p>
    <w:p w:rsidR="00000000" w:rsidRPr="001F5B05" w:rsidP="001F5B05">
      <w:pPr>
        <w:pStyle w:val="ListBullet"/>
      </w:pPr>
      <w:r w:rsidRPr="001F5B05">
        <w:t>applying relevant standards</w:t>
      </w:r>
    </w:p>
    <w:p w:rsidR="00000000" w:rsidRPr="001F5B05" w:rsidP="001F5B05">
      <w:pPr>
        <w:pStyle w:val="ListBullet"/>
      </w:pPr>
      <w:r w:rsidRPr="001F5B05">
        <w:t xml:space="preserve">applying operational and safety procedures for the safe and efficient operation of continuous batch washing equipment  </w:t>
      </w:r>
    </w:p>
    <w:p w:rsidR="00000000" w:rsidRPr="001F5B05" w:rsidP="001F5B05">
      <w:pPr>
        <w:pStyle w:val="ListBullet"/>
      </w:pPr>
      <w:r w:rsidRPr="001F5B05">
        <w:t>interpreting production schedules and work load priorities</w:t>
      </w:r>
    </w:p>
    <w:p w:rsidR="00000000" w:rsidRPr="001F5B05" w:rsidP="001F5B05">
      <w:pPr>
        <w:pStyle w:val="ListBullet"/>
      </w:pPr>
      <w:r w:rsidRPr="001F5B05">
        <w:t>classifying and sorting wash load, weighing</w:t>
      </w:r>
      <w:r w:rsidRPr="001F5B05">
        <w:t xml:space="preserve"> appropriately and selecting appropriate washing conditions and programs on at least two (2) occasions</w:t>
      </w:r>
    </w:p>
    <w:p w:rsidR="00000000" w:rsidRPr="001F5B05" w:rsidP="001F5B05">
      <w:pPr>
        <w:pStyle w:val="ListBullet"/>
      </w:pPr>
      <w:r w:rsidRPr="001F5B05">
        <w:t>preparing chemicals safely (where automatic systems are not in place)</w:t>
      </w:r>
    </w:p>
    <w:p w:rsidR="00000000" w:rsidRPr="001F5B05" w:rsidP="001F5B05">
      <w:pPr>
        <w:pStyle w:val="ListBullet"/>
      </w:pPr>
      <w:r w:rsidRPr="001F5B05">
        <w:t xml:space="preserve">controlling and monitoring process operation on at least two (2) occasions </w:t>
      </w:r>
    </w:p>
    <w:p w:rsidR="00000000" w:rsidRPr="001F5B05" w:rsidP="001F5B05">
      <w:pPr>
        <w:pStyle w:val="ListBullet"/>
      </w:pPr>
      <w:r w:rsidRPr="001F5B05">
        <w:t>interpr</w:t>
      </w:r>
      <w:r w:rsidRPr="001F5B05">
        <w:t>eting computer fault readings and addressing common operational problems</w:t>
      </w:r>
    </w:p>
    <w:p w:rsidR="00000000" w:rsidRPr="001F5B05" w:rsidP="001F5B05">
      <w:pPr>
        <w:pStyle w:val="ListBullet"/>
      </w:pPr>
      <w:r w:rsidRPr="001F5B05">
        <w:t>ensuring wash loads and associated chemicals meet requirement for continuous loading</w:t>
      </w:r>
    </w:p>
    <w:p w:rsidR="00000000" w:rsidRPr="001F5B05" w:rsidP="001F5B05">
      <w:pPr>
        <w:pStyle w:val="ListBullet"/>
      </w:pPr>
      <w:r w:rsidRPr="001F5B05">
        <w:t>using machines and related equipment, including dispensing and dosing systems according to workplace requirements on at least two (2) occasions</w:t>
      </w:r>
    </w:p>
    <w:p w:rsidR="00000000" w:rsidRPr="001F5B05" w:rsidP="001F5B05">
      <w:pPr>
        <w:pStyle w:val="ListBullet"/>
      </w:pPr>
      <w:r w:rsidRPr="001F5B05">
        <w:t xml:space="preserve">safely removing wet washing from continuous conveyor  </w:t>
      </w:r>
    </w:p>
    <w:p w:rsidR="00000000" w:rsidRPr="001F5B05" w:rsidP="001F5B05">
      <w:pPr>
        <w:pStyle w:val="ListBullet"/>
      </w:pPr>
      <w:r w:rsidRPr="001F5B05">
        <w:t>maintaining accurate records.</w:t>
      </w:r>
    </w:p>
    <w:p w:rsidR="00000000" w:rsidRPr="001F5B05" w:rsidP="001F5B05">
      <w:pPr>
        <w:pStyle w:val="AllowPageBreak"/>
      </w:pPr>
    </w:p>
    <w:p w:rsidR="00000000" w:rsidRPr="001F5B05" w:rsidP="001F5B05">
      <w:pPr>
        <w:pStyle w:val="Heading1"/>
      </w:pPr>
      <w:bookmarkStart w:id="13" w:name="O_936676"/>
      <w:bookmarkEnd w:id="13"/>
      <w:r w:rsidRPr="001F5B05">
        <w:t xml:space="preserve">Knowledge </w:t>
      </w:r>
      <w:r w:rsidRPr="001F5B05">
        <w:t>Evidence</w:t>
      </w:r>
    </w:p>
    <w:p w:rsidR="00000000" w:rsidRPr="001F5B05" w:rsidP="003273B3">
      <w:pPr>
        <w:pStyle w:val="BodyText"/>
      </w:pPr>
      <w:r w:rsidRPr="001F5B05">
        <w:t>Evidence must be provided that demonstrates knowledge of:</w:t>
      </w:r>
    </w:p>
    <w:p w:rsidR="00000000" w:rsidRPr="001F5B05" w:rsidP="001F5B05">
      <w:pPr>
        <w:pStyle w:val="ListBullet"/>
      </w:pPr>
      <w:r w:rsidRPr="001F5B05">
        <w:t>safe work practices and procedures and use of personal protective equipment (PPE)</w:t>
      </w:r>
    </w:p>
    <w:p w:rsidR="00000000" w:rsidRPr="001F5B05" w:rsidP="001F5B05">
      <w:pPr>
        <w:pStyle w:val="ListBullet"/>
      </w:pPr>
      <w:r w:rsidRPr="001F5B05">
        <w:t>relevant industry or Australian Standards</w:t>
      </w:r>
    </w:p>
    <w:p w:rsidR="00000000" w:rsidRPr="001F5B05" w:rsidP="001F5B05">
      <w:pPr>
        <w:pStyle w:val="ListBullet"/>
      </w:pPr>
      <w:r w:rsidRPr="001F5B05">
        <w:t>mechanical function and key features of continuous batch washing</w:t>
      </w:r>
      <w:r w:rsidRPr="001F5B05">
        <w:t xml:space="preserve"> machines</w:t>
      </w:r>
    </w:p>
    <w:p w:rsidR="00000000" w:rsidRPr="001F5B05" w:rsidP="001F5B05">
      <w:pPr>
        <w:pStyle w:val="ListBullet"/>
      </w:pPr>
      <w:r w:rsidRPr="001F5B05">
        <w:t xml:space="preserve">functional differences between continual and ordinary washers, their advantages and disadvantages </w:t>
      </w:r>
    </w:p>
    <w:p w:rsidR="00000000" w:rsidRPr="001F5B05" w:rsidP="001F5B05">
      <w:pPr>
        <w:pStyle w:val="ListBullet"/>
      </w:pPr>
      <w:r w:rsidRPr="001F5B05">
        <w:t>classification of laundry and relevant program selection</w:t>
      </w:r>
    </w:p>
    <w:p w:rsidR="00000000" w:rsidRPr="001F5B05" w:rsidP="001F5B05">
      <w:pPr>
        <w:pStyle w:val="ListBullet"/>
      </w:pPr>
      <w:r w:rsidRPr="001F5B05">
        <w:t xml:space="preserve">work load requirements for continuous batch washing </w:t>
      </w:r>
    </w:p>
    <w:p w:rsidR="00000000" w:rsidRPr="001F5B05" w:rsidP="001F5B05">
      <w:pPr>
        <w:pStyle w:val="ListBullet"/>
      </w:pPr>
      <w:r w:rsidRPr="001F5B05">
        <w:t>monitoring procedures</w:t>
      </w:r>
    </w:p>
    <w:p w:rsidR="00000000" w:rsidRPr="001F5B05" w:rsidP="001F5B05">
      <w:pPr>
        <w:pStyle w:val="ListBullet"/>
      </w:pPr>
      <w:r w:rsidRPr="001F5B05">
        <w:t>requirements fo</w:t>
      </w:r>
      <w:r w:rsidRPr="001F5B05">
        <w:t>r maintaining optimum dip levels</w:t>
      </w:r>
    </w:p>
    <w:p w:rsidR="00000000" w:rsidRPr="001F5B05" w:rsidP="001F5B05">
      <w:pPr>
        <w:pStyle w:val="ListBullet"/>
      </w:pPr>
      <w:r w:rsidRPr="001F5B05">
        <w:t xml:space="preserve">level of operator responsibility for equipment maintenance and monitoring </w:t>
      </w:r>
    </w:p>
    <w:p w:rsidR="00000000" w:rsidRPr="001F5B05" w:rsidP="001F5B05">
      <w:pPr>
        <w:pStyle w:val="ListBullet"/>
      </w:pPr>
      <w:r w:rsidRPr="001F5B05">
        <w:t>characteristics and hazards of chemicals and dispensing systems</w:t>
      </w:r>
    </w:p>
    <w:p w:rsidR="00000000" w:rsidRPr="001F5B05" w:rsidP="001F5B05">
      <w:pPr>
        <w:pStyle w:val="ListBullet"/>
      </w:pPr>
      <w:r w:rsidRPr="001F5B05">
        <w:t xml:space="preserve">hazards associated with the removal of wet laundry from continuous conveyor </w:t>
      </w:r>
    </w:p>
    <w:p w:rsidR="00000000" w:rsidRPr="001F5B05" w:rsidP="001F5B05">
      <w:pPr>
        <w:pStyle w:val="ListBullet"/>
      </w:pPr>
      <w:r w:rsidRPr="001F5B05">
        <w:t xml:space="preserve">common </w:t>
      </w:r>
      <w:r w:rsidRPr="001F5B05">
        <w:t>operational faults and their cause and required action</w:t>
      </w:r>
    </w:p>
    <w:p w:rsidR="00000000" w:rsidRPr="001F5B05" w:rsidP="001F5B05">
      <w:pPr>
        <w:pStyle w:val="ListBullet"/>
      </w:pPr>
      <w:r w:rsidRPr="001F5B05">
        <w:t xml:space="preserve">work health and safety (WHS) and environmental aspects related to workplace and machine and equipment </w:t>
      </w:r>
      <w:r w:rsidRPr="001F5B05">
        <w:t>operation and manual handling, including consumable or hazardous materials</w:t>
      </w:r>
    </w:p>
    <w:p w:rsidR="00000000" w:rsidRPr="001F5B05" w:rsidP="001F5B05">
      <w:pPr>
        <w:pStyle w:val="ListBullet"/>
      </w:pPr>
      <w:r w:rsidRPr="001F5B05">
        <w:t>workplace policies and p</w:t>
      </w:r>
      <w:r w:rsidRPr="001F5B05">
        <w:t xml:space="preserve">rocedures </w:t>
      </w:r>
    </w:p>
    <w:p w:rsidR="00000000" w:rsidRPr="001F5B05" w:rsidP="001F5B05">
      <w:pPr>
        <w:pStyle w:val="ListBullet"/>
      </w:pPr>
      <w:r w:rsidRPr="001F5B05">
        <w:t>quality practices</w:t>
      </w:r>
    </w:p>
    <w:p w:rsidR="00000000" w:rsidRPr="001F5B05" w:rsidP="001F5B05">
      <w:pPr>
        <w:pStyle w:val="ListBullet"/>
      </w:pPr>
      <w:r w:rsidRPr="001F5B05">
        <w:t>practices for recording and reporting.</w:t>
      </w:r>
    </w:p>
    <w:p w:rsidR="00000000" w:rsidRPr="001F5B05" w:rsidP="001F5B05">
      <w:pPr>
        <w:pStyle w:val="AllowPageBreak"/>
      </w:pPr>
    </w:p>
    <w:p w:rsidR="00000000" w:rsidRPr="001F5B05" w:rsidP="001F5B05">
      <w:pPr>
        <w:pStyle w:val="Heading1"/>
      </w:pPr>
      <w:bookmarkStart w:id="14" w:name="O_936675"/>
      <w:bookmarkEnd w:id="14"/>
      <w:r w:rsidRPr="001F5B05">
        <w:t>Assessment Conditions</w:t>
      </w:r>
    </w:p>
    <w:p w:rsidR="00000000" w:rsidRPr="001F5B05" w:rsidP="001F5B05">
      <w:pPr>
        <w:pStyle w:val="ListBullet"/>
      </w:pPr>
      <w:r w:rsidRPr="001F5B05">
        <w:t>Assessors must:</w:t>
      </w:r>
    </w:p>
    <w:p w:rsidR="00000000" w:rsidRPr="001F5B05" w:rsidP="001F5B05">
      <w:pPr>
        <w:pStyle w:val="ListBullet2"/>
      </w:pPr>
      <w:r w:rsidRPr="001F5B05">
        <w:t>satisfy the assessor competency requirements that are in place at the time of the assessment, as set by the VET regulator</w:t>
      </w:r>
    </w:p>
    <w:p w:rsidR="00000000" w:rsidRPr="001F5B05" w:rsidP="001F5B05">
      <w:pPr>
        <w:pStyle w:val="ListBullet2"/>
      </w:pPr>
      <w:r w:rsidRPr="001F5B05">
        <w:t>have vocational competency in performing advanced laundry operations, at least to the level being assessed, with relevant industry knowledge and experience.</w:t>
      </w:r>
    </w:p>
    <w:p w:rsidR="00000000" w:rsidRPr="001F5B05" w:rsidP="001F5B05">
      <w:pPr>
        <w:pStyle w:val="ListBullet"/>
      </w:pPr>
      <w:r w:rsidRPr="001F5B05">
        <w:t xml:space="preserve">Assessment should occur in operational workplace situations. Where this is not possible, or where </w:t>
      </w:r>
      <w:r w:rsidRPr="001F5B05">
        <w:t>personal safety or environmental damage are limiting factors, assessment must occur in a sufficiently rigorous simulated environment reflecting realistic operational workplace conditions. This must cover all aspects of workplace performance, including envi</w:t>
      </w:r>
      <w:r w:rsidRPr="001F5B05">
        <w:t>ronment, task skills, task management skills, contingency management skills and job role environment skills.</w:t>
      </w:r>
    </w:p>
    <w:p w:rsidR="00000000" w:rsidRPr="001F5B05" w:rsidP="001F5B05">
      <w:pPr>
        <w:pStyle w:val="ListBullet"/>
      </w:pPr>
      <w:r w:rsidRPr="001F5B05">
        <w:t>Assessment processes and techniques must be appropriate to the language, literacy and numeracy requirements of the work being performed and the nee</w:t>
      </w:r>
      <w:r w:rsidRPr="001F5B05">
        <w:t>ds of the candidate.</w:t>
      </w:r>
    </w:p>
    <w:p w:rsidR="00000000" w:rsidRPr="001F5B05" w:rsidP="001F5B05">
      <w:pPr>
        <w:pStyle w:val="ListBullet"/>
      </w:pPr>
      <w:r w:rsidRPr="001F5B05">
        <w:t>Conditions for assessment must include access to all tools, equipment, materials and documentation required, including relevant workplace procedures, product and manufacturing specifications associated with this unit.</w:t>
      </w:r>
    </w:p>
    <w:p w:rsidR="00000000" w:rsidRPr="001F5B05" w:rsidP="001F5B05">
      <w:pPr>
        <w:pStyle w:val="AllowPageBreak"/>
      </w:pPr>
    </w:p>
    <w:p w:rsidR="00000000" w:rsidRPr="001F5B05" w:rsidP="001F5B05">
      <w:pPr>
        <w:pStyle w:val="Heading1"/>
      </w:pPr>
      <w:bookmarkStart w:id="15" w:name="O_936673"/>
      <w:bookmarkEnd w:id="15"/>
      <w:r w:rsidRPr="001F5B05">
        <w:t>Links</w:t>
      </w:r>
    </w:p>
    <w:p w:rsidR="00000000" w:rsidRPr="001F5B05" w:rsidP="003273B3">
      <w:pPr>
        <w:pStyle w:val="BodyText"/>
      </w:pPr>
      <w:r w:rsidRPr="001F5B0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B3537">
        <w:rPr>
          <w:rStyle w:val="Hyperlink"/>
        </w:rPr>
        <w:t>https://vetnet.gov.au/Pages/TrainingDocs.aspx?q=a203ec5c-de7d-406b-b3e1-8f1a9b76e92e</w:t>
      </w:r>
      <w:r>
        <w:fldChar w:fldCharType="end"/>
      </w:r>
    </w:p>
    <w:p w:rsidR="00000000" w:rsidRPr="001F5B05" w:rsidP="001F5B05"/>
    <w:sectPr w:rsidSect="001F5B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05" w:rsidRPr="003273B3" w:rsidP="003273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3B3" w:rsidP="001F5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73B3" w:rsidP="001F5B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273B3" w:rsidP="001F5B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05" w:rsidP="001F5B05">
    <w:pPr>
      <w:pStyle w:val="Footer"/>
      <w:framePr w:wrap="around"/>
    </w:pPr>
    <w:r>
      <w:fldChar w:fldCharType="begin"/>
    </w:r>
    <w:r>
      <w:instrText xml:space="preserve"> DOCPROPERTY  Subject  \* MERGEFORMAT </w:instrText>
    </w:r>
    <w:r>
      <w:fldChar w:fldCharType="separate"/>
    </w:r>
    <w:r w:rsidR="003273B3">
      <w:t>Approved</w:t>
    </w:r>
    <w:r w:rsidR="003273B3">
      <w:fldChar w:fldCharType="end"/>
    </w:r>
    <w:r>
      <w:tab/>
      <w:t xml:space="preserve">Page </w:t>
    </w:r>
    <w:r>
      <w:fldChar w:fldCharType="begin"/>
    </w:r>
    <w:r>
      <w:instrText xml:space="preserve"> PAGE  \* Arabic  \* MERGEFORMAT </w:instrText>
    </w:r>
    <w:r>
      <w:fldChar w:fldCharType="separate"/>
    </w:r>
    <w:r w:rsidR="003273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73B3">
      <w:rPr>
        <w:noProof/>
      </w:rPr>
      <w:t>5</w:t>
    </w:r>
    <w:r>
      <w:rPr>
        <w:noProof/>
      </w:rPr>
      <w:fldChar w:fldCharType="end"/>
    </w:r>
  </w:p>
  <w:p w:rsidR="001F5B05" w:rsidP="001F5B05">
    <w:pPr>
      <w:pStyle w:val="Footer"/>
      <w:framePr w:wrap="around"/>
    </w:pPr>
    <w:r>
      <w:t xml:space="preserve">© Commonwealth of Australia, </w:t>
    </w:r>
    <w:r>
      <w:fldChar w:fldCharType="begin"/>
    </w:r>
    <w:r>
      <w:instrText xml:space="preserve"> DATE  \@ "yyyy"  \* MERGEFORMAT </w:instrText>
    </w:r>
    <w:r>
      <w:fldChar w:fldCharType="separate"/>
    </w:r>
    <w:r w:rsidR="003273B3">
      <w:rPr>
        <w:noProof/>
      </w:rPr>
      <w:t>2025</w:t>
    </w:r>
    <w:r>
      <w:fldChar w:fldCharType="end"/>
    </w:r>
    <w:r>
      <w:tab/>
    </w:r>
    <w:r>
      <w:fldChar w:fldCharType="begin"/>
    </w:r>
    <w:r>
      <w:instrText xml:space="preserve"> DOCPROPERTY  Author  \* MERGEFORMAT </w:instrText>
    </w:r>
    <w:r>
      <w:fldChar w:fldCharType="separate"/>
    </w:r>
    <w:r w:rsidR="003273B3">
      <w:t>Skills Insight</w:t>
    </w:r>
    <w:r w:rsidR="003273B3">
      <w:fldChar w:fldCharType="end"/>
    </w:r>
  </w:p>
  <w:p w:rsidR="001F5B05" w:rsidP="001F5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3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B05" w:rsidRPr="003273B3" w:rsidP="003273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3B3" w:rsidRPr="002D2AF8" w:rsidP="001F5B05">
    <w:pPr>
      <w:pStyle w:val="Header"/>
      <w:framePr w:wrap="around"/>
    </w:pPr>
    <w:r>
      <w:fldChar w:fldCharType="begin"/>
    </w:r>
    <w:r>
      <w:instrText xml:space="preserve"> TITLE   \* MERGEFORMAT </w:instrText>
    </w:r>
    <w:r>
      <w:fldChar w:fldCharType="separate"/>
    </w:r>
    <w:r>
      <w:t>MSTLA3001 Perform advanced laundry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73B3" w:rsidP="001F5B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05" w:rsidRPr="002D2AF8" w:rsidP="001F5B05">
    <w:pPr>
      <w:pStyle w:val="Header"/>
      <w:framePr w:wrap="around"/>
    </w:pPr>
    <w:r>
      <w:fldChar w:fldCharType="begin"/>
    </w:r>
    <w:r>
      <w:instrText xml:space="preserve"> TITLE   \* MERGEFORMAT </w:instrText>
    </w:r>
    <w:r>
      <w:fldChar w:fldCharType="separate"/>
    </w:r>
    <w:r w:rsidR="003273B3">
      <w:t>MSTLA3001 Perform advanced laundry operations</w:t>
    </w:r>
    <w:r w:rsidR="003273B3">
      <w:fldChar w:fldCharType="end"/>
    </w:r>
    <w:r>
      <w:tab/>
      <w:t xml:space="preserve">Date this document was generated: </w:t>
    </w:r>
    <w:r>
      <w:fldChar w:fldCharType="begin"/>
    </w:r>
    <w:r>
      <w:instrText xml:space="preserve"> CREATEDATE  \@ "d MMMM yyyy"  \* MERGEFORMAT </w:instrText>
    </w:r>
    <w:r>
      <w:fldChar w:fldCharType="separate"/>
    </w:r>
    <w:r w:rsidR="003273B3">
      <w:rPr>
        <w:noProof/>
      </w:rPr>
      <w:t>2 March 2025</w:t>
    </w:r>
    <w:r>
      <w:fldChar w:fldCharType="end"/>
    </w:r>
  </w:p>
  <w:p w:rsidR="001F5B05" w:rsidP="001F5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C63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E82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9EC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B05"/>
    <w:pPr>
      <w:spacing w:before="360" w:after="60"/>
      <w:outlineLvl w:val="0"/>
    </w:pPr>
    <w:rPr>
      <w:sz w:val="32"/>
    </w:rPr>
  </w:style>
  <w:style w:type="paragraph" w:styleId="Heading2">
    <w:name w:val="heading 2"/>
    <w:basedOn w:val="HeadingBase"/>
    <w:next w:val="BodyText"/>
    <w:link w:val="Heading2Char"/>
    <w:qFormat/>
    <w:rsid w:val="001F5B05"/>
    <w:pPr>
      <w:keepLines/>
      <w:spacing w:before="240" w:after="120"/>
      <w:outlineLvl w:val="1"/>
    </w:pPr>
    <w:rPr>
      <w:sz w:val="28"/>
      <w:szCs w:val="40"/>
    </w:rPr>
  </w:style>
  <w:style w:type="paragraph" w:styleId="Heading3">
    <w:name w:val="heading 3"/>
    <w:basedOn w:val="HeadingBase"/>
    <w:next w:val="BodyText"/>
    <w:link w:val="Heading3Char"/>
    <w:qFormat/>
    <w:rsid w:val="001F5B05"/>
    <w:pPr>
      <w:spacing w:before="180" w:after="120"/>
      <w:outlineLvl w:val="2"/>
    </w:pPr>
    <w:rPr>
      <w:spacing w:val="-10"/>
      <w:kern w:val="32"/>
    </w:rPr>
  </w:style>
  <w:style w:type="paragraph" w:styleId="Heading4">
    <w:name w:val="heading 4"/>
    <w:basedOn w:val="HeadingBase"/>
    <w:next w:val="BodyText"/>
    <w:link w:val="Heading4Char"/>
    <w:qFormat/>
    <w:rsid w:val="001F5B05"/>
    <w:pPr>
      <w:spacing w:before="160" w:after="120"/>
      <w:outlineLvl w:val="3"/>
    </w:pPr>
    <w:rPr>
      <w:sz w:val="22"/>
    </w:rPr>
  </w:style>
  <w:style w:type="paragraph" w:styleId="Heading5">
    <w:name w:val="heading 5"/>
    <w:basedOn w:val="HeadingBase"/>
    <w:next w:val="Normal"/>
    <w:link w:val="Heading5Char"/>
    <w:qFormat/>
    <w:rsid w:val="001F5B05"/>
    <w:pPr>
      <w:spacing w:before="80"/>
      <w:outlineLvl w:val="4"/>
    </w:pPr>
    <w:rPr>
      <w:color w:val="918585"/>
      <w:sz w:val="20"/>
    </w:rPr>
  </w:style>
  <w:style w:type="paragraph" w:styleId="Heading6">
    <w:name w:val="heading 6"/>
    <w:basedOn w:val="HeadingBase"/>
    <w:next w:val="Normal"/>
    <w:link w:val="Heading6Char"/>
    <w:qFormat/>
    <w:rsid w:val="001F5B05"/>
    <w:pPr>
      <w:spacing w:before="60"/>
      <w:outlineLvl w:val="5"/>
    </w:pPr>
    <w:rPr>
      <w:color w:val="918585"/>
      <w:sz w:val="20"/>
    </w:rPr>
  </w:style>
  <w:style w:type="paragraph" w:styleId="Heading7">
    <w:name w:val="heading 7"/>
    <w:basedOn w:val="Normal"/>
    <w:next w:val="Normal"/>
    <w:link w:val="Heading7Char"/>
    <w:qFormat/>
    <w:rsid w:val="001F5B05"/>
    <w:pPr>
      <w:ind w:left="720"/>
      <w:outlineLvl w:val="6"/>
    </w:pPr>
    <w:rPr>
      <w:i/>
    </w:rPr>
  </w:style>
  <w:style w:type="paragraph" w:styleId="Heading8">
    <w:name w:val="heading 8"/>
    <w:basedOn w:val="Normal"/>
    <w:next w:val="Normal"/>
    <w:link w:val="Heading8Char"/>
    <w:qFormat/>
    <w:rsid w:val="001F5B05"/>
    <w:pPr>
      <w:ind w:left="720"/>
      <w:outlineLvl w:val="7"/>
    </w:pPr>
    <w:rPr>
      <w:i/>
    </w:rPr>
  </w:style>
  <w:style w:type="paragraph" w:styleId="Heading9">
    <w:name w:val="heading 9"/>
    <w:basedOn w:val="Normal"/>
    <w:next w:val="Normal"/>
    <w:link w:val="Heading9Char"/>
    <w:qFormat/>
    <w:rsid w:val="001F5B05"/>
    <w:pPr>
      <w:ind w:left="720"/>
      <w:outlineLvl w:val="8"/>
    </w:pPr>
    <w:rPr>
      <w:i/>
    </w:rPr>
  </w:style>
  <w:style w:type="character" w:default="1" w:styleId="DefaultParagraphFont">
    <w:name w:val="Default Paragraph Font"/>
    <w:uiPriority w:val="1"/>
    <w:unhideWhenUsed/>
    <w:rsid w:val="001F5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B05"/>
  </w:style>
  <w:style w:type="character" w:customStyle="1" w:styleId="Heading1Char">
    <w:name w:val="Heading 1 Char"/>
    <w:basedOn w:val="DefaultParagraphFont"/>
    <w:link w:val="Heading1"/>
    <w:rsid w:val="001F5B05"/>
    <w:rPr>
      <w:rFonts w:ascii="Times New Roman" w:eastAsia="Times New Roman" w:hAnsi="Times New Roman" w:cs="Times New Roman"/>
      <w:b/>
      <w:sz w:val="32"/>
      <w:szCs w:val="20"/>
      <w:lang w:eastAsia="en-US"/>
    </w:rPr>
  </w:style>
  <w:style w:type="paragraph" w:styleId="BodyText">
    <w:name w:val="Body Text"/>
    <w:basedOn w:val="Normal"/>
    <w:link w:val="BodyTextChar"/>
    <w:rsid w:val="001F5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B05"/>
    <w:rPr>
      <w:rFonts w:ascii="Times New Roman" w:eastAsia="Times New Roman" w:hAnsi="Times New Roman" w:cs="Times New Roman"/>
      <w:sz w:val="24"/>
      <w:lang w:eastAsia="en-US"/>
    </w:rPr>
  </w:style>
  <w:style w:type="paragraph" w:styleId="ListBullet">
    <w:name w:val="List Bullet"/>
    <w:basedOn w:val="List"/>
    <w:rsid w:val="001F5B05"/>
    <w:pPr>
      <w:numPr>
        <w:numId w:val="12"/>
      </w:numPr>
      <w:tabs>
        <w:tab w:val="clear" w:pos="340"/>
      </w:tabs>
      <w:spacing w:before="40" w:after="40"/>
    </w:pPr>
  </w:style>
  <w:style w:type="character" w:customStyle="1" w:styleId="SpecialBold">
    <w:name w:val="Special Bold"/>
    <w:basedOn w:val="DefaultParagraphFont"/>
    <w:rsid w:val="001F5B05"/>
    <w:rPr>
      <w:b/>
      <w:spacing w:val="0"/>
    </w:rPr>
  </w:style>
  <w:style w:type="paragraph" w:styleId="ListBullet2">
    <w:name w:val="List Bullet 2"/>
    <w:basedOn w:val="List2"/>
    <w:rsid w:val="001F5B05"/>
    <w:pPr>
      <w:numPr>
        <w:numId w:val="13"/>
      </w:numPr>
      <w:tabs>
        <w:tab w:val="clear" w:pos="680"/>
      </w:tabs>
    </w:pPr>
  </w:style>
  <w:style w:type="paragraph" w:customStyle="1" w:styleId="SuperHeading">
    <w:name w:val="SuperHeading"/>
    <w:basedOn w:val="Normal"/>
    <w:rsid w:val="001F5B05"/>
    <w:pPr>
      <w:spacing w:before="240" w:after="120"/>
      <w:outlineLvl w:val="0"/>
    </w:pPr>
    <w:rPr>
      <w:rFonts w:ascii="Times New Roman" w:hAnsi="Times New Roman"/>
      <w:b/>
      <w:sz w:val="32"/>
    </w:rPr>
  </w:style>
  <w:style w:type="paragraph" w:customStyle="1" w:styleId="AllowPageBreak">
    <w:name w:val="AllowPageBreak"/>
    <w:rsid w:val="001F5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B05"/>
    <w:rPr>
      <w:rFonts w:ascii="Courier New" w:eastAsia="Times New Roman" w:hAnsi="Courier New" w:cs="Times New Roman"/>
      <w:i/>
      <w:szCs w:val="20"/>
      <w:lang w:eastAsia="en-US"/>
    </w:rPr>
  </w:style>
  <w:style w:type="paragraph" w:customStyle="1" w:styleId="HeadingBase">
    <w:name w:val="Heading Base"/>
    <w:rsid w:val="001F5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B05"/>
    <w:pPr>
      <w:tabs>
        <w:tab w:val="right" w:leader="dot" w:pos="9072"/>
      </w:tabs>
      <w:ind w:left="567"/>
    </w:pPr>
    <w:rPr>
      <w:szCs w:val="22"/>
    </w:rPr>
  </w:style>
  <w:style w:type="paragraph" w:customStyle="1" w:styleId="TOCBase">
    <w:name w:val="TOC Base"/>
    <w:rsid w:val="001F5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B05"/>
    <w:pPr>
      <w:tabs>
        <w:tab w:val="right" w:leader="dot" w:pos="9072"/>
      </w:tabs>
      <w:spacing w:before="40" w:after="40"/>
      <w:ind w:left="284"/>
    </w:pPr>
    <w:rPr>
      <w:rFonts w:ascii="Times New Roman" w:hAnsi="Times New Roman"/>
    </w:rPr>
  </w:style>
  <w:style w:type="paragraph" w:styleId="TOC1">
    <w:name w:val="toc 1"/>
    <w:basedOn w:val="TOCBase"/>
    <w:next w:val="Normal"/>
    <w:rsid w:val="001F5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B05"/>
    <w:rPr>
      <w:rFonts w:ascii="Times New Roman" w:eastAsia="Times New Roman" w:hAnsi="Times New Roman" w:cs="Times New Roman"/>
      <w:sz w:val="16"/>
      <w:lang w:eastAsia="en-US"/>
    </w:rPr>
  </w:style>
  <w:style w:type="paragraph" w:styleId="Title">
    <w:name w:val="Title"/>
    <w:basedOn w:val="HeadingBase"/>
    <w:link w:val="TitleChar"/>
    <w:qFormat/>
    <w:rsid w:val="001F5B05"/>
    <w:pPr>
      <w:spacing w:before="5040"/>
      <w:jc w:val="center"/>
    </w:pPr>
    <w:rPr>
      <w:sz w:val="48"/>
      <w:szCs w:val="72"/>
      <w:lang w:val="en-US"/>
    </w:rPr>
  </w:style>
  <w:style w:type="character" w:customStyle="1" w:styleId="TitleChar">
    <w:name w:val="Title Char"/>
    <w:basedOn w:val="DefaultParagraphFont"/>
    <w:link w:val="Title"/>
    <w:rsid w:val="001F5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B05"/>
    <w:pPr>
      <w:tabs>
        <w:tab w:val="left" w:pos="3600"/>
        <w:tab w:val="left" w:pos="3958"/>
      </w:tabs>
    </w:pPr>
  </w:style>
  <w:style w:type="paragraph" w:styleId="List">
    <w:name w:val="List"/>
    <w:basedOn w:val="BodyText"/>
    <w:next w:val="BodyText"/>
    <w:rsid w:val="001F5B05"/>
    <w:pPr>
      <w:tabs>
        <w:tab w:val="left" w:pos="340"/>
      </w:tabs>
      <w:spacing w:before="60" w:after="60"/>
      <w:ind w:left="340" w:hanging="340"/>
    </w:pPr>
  </w:style>
  <w:style w:type="paragraph" w:customStyle="1" w:styleId="Note">
    <w:name w:val="Note"/>
    <w:basedOn w:val="BodyText"/>
    <w:rsid w:val="001F5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B05"/>
    <w:pPr>
      <w:framePr w:wrap="auto" w:hAnchor="text" w:y="6049"/>
    </w:pPr>
    <w:rPr>
      <w:color w:val="000000"/>
      <w:sz w:val="40"/>
    </w:rPr>
  </w:style>
  <w:style w:type="paragraph" w:customStyle="1" w:styleId="TOCTitle">
    <w:name w:val="TOCTitle"/>
    <w:basedOn w:val="Heading1"/>
    <w:rsid w:val="001F5B05"/>
    <w:pPr>
      <w:spacing w:after="240"/>
      <w:jc w:val="center"/>
      <w:outlineLvl w:val="9"/>
    </w:pPr>
    <w:rPr>
      <w:caps/>
    </w:rPr>
  </w:style>
  <w:style w:type="paragraph" w:customStyle="1" w:styleId="Version">
    <w:name w:val="Version"/>
    <w:rsid w:val="001F5B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B05"/>
    <w:pPr>
      <w:keepNext w:val="0"/>
      <w:tabs>
        <w:tab w:val="right" w:pos="4176"/>
      </w:tabs>
      <w:ind w:left="198" w:hanging="198"/>
    </w:pPr>
    <w:rPr>
      <w:rFonts w:ascii="Garamond" w:hAnsi="Garamond"/>
    </w:rPr>
  </w:style>
  <w:style w:type="paragraph" w:styleId="IndexHeading">
    <w:name w:val="index heading"/>
    <w:basedOn w:val="Normal"/>
    <w:next w:val="Index1"/>
    <w:semiHidden/>
    <w:rsid w:val="001F5B05"/>
    <w:pPr>
      <w:spacing w:before="120" w:after="120"/>
    </w:pPr>
    <w:rPr>
      <w:rFonts w:ascii="Arial" w:hAnsi="Arial"/>
      <w:b/>
      <w:color w:val="918585"/>
      <w:sz w:val="24"/>
    </w:rPr>
  </w:style>
  <w:style w:type="paragraph" w:styleId="Header">
    <w:name w:val="header"/>
    <w:basedOn w:val="Normal"/>
    <w:link w:val="HeaderChar"/>
    <w:rsid w:val="001F5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B05"/>
    <w:rPr>
      <w:rFonts w:ascii="Times New Roman" w:eastAsia="Times New Roman" w:hAnsi="Times New Roman" w:cs="Times New Roman"/>
      <w:sz w:val="16"/>
      <w:szCs w:val="20"/>
      <w:lang w:val="en-GB" w:eastAsia="en-US"/>
    </w:rPr>
  </w:style>
  <w:style w:type="paragraph" w:customStyle="1" w:styleId="Chapter">
    <w:name w:val="Chapter"/>
    <w:basedOn w:val="Normal"/>
    <w:rsid w:val="001F5B05"/>
    <w:pPr>
      <w:spacing w:before="240"/>
    </w:pPr>
    <w:rPr>
      <w:rFonts w:ascii="Times New Roman" w:hAnsi="Times New Roman"/>
      <w:smallCaps/>
      <w:spacing w:val="80"/>
      <w:sz w:val="28"/>
    </w:rPr>
  </w:style>
  <w:style w:type="paragraph" w:customStyle="1" w:styleId="InChapter">
    <w:name w:val="InChapter"/>
    <w:basedOn w:val="Heading3"/>
    <w:rsid w:val="001F5B05"/>
    <w:pPr>
      <w:spacing w:after="240"/>
      <w:outlineLvl w:val="9"/>
    </w:pPr>
    <w:rPr>
      <w:noProof/>
    </w:rPr>
  </w:style>
  <w:style w:type="paragraph" w:styleId="Index2">
    <w:name w:val="index 2"/>
    <w:basedOn w:val="Normal"/>
    <w:next w:val="Normal"/>
    <w:semiHidden/>
    <w:rsid w:val="001F5B05"/>
    <w:pPr>
      <w:tabs>
        <w:tab w:val="right" w:pos="4176"/>
      </w:tabs>
      <w:ind w:left="568" w:hanging="284"/>
    </w:pPr>
    <w:rPr>
      <w:rFonts w:ascii="Garamond" w:hAnsi="Garamond"/>
    </w:rPr>
  </w:style>
  <w:style w:type="paragraph" w:customStyle="1" w:styleId="Byline">
    <w:name w:val="Byline"/>
    <w:rsid w:val="001F5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B05"/>
    <w:pPr>
      <w:tabs>
        <w:tab w:val="clear" w:pos="3600"/>
        <w:tab w:val="clear" w:pos="3958"/>
      </w:tabs>
      <w:jc w:val="right"/>
    </w:pPr>
  </w:style>
  <w:style w:type="character" w:styleId="Emphasis">
    <w:name w:val="Emphasis"/>
    <w:basedOn w:val="DefaultParagraphFont"/>
    <w:qFormat/>
    <w:rsid w:val="001F5B05"/>
    <w:rPr>
      <w:i/>
    </w:rPr>
  </w:style>
  <w:style w:type="paragraph" w:styleId="Caption">
    <w:name w:val="caption"/>
    <w:basedOn w:val="BodyText"/>
    <w:next w:val="Normal"/>
    <w:qFormat/>
    <w:rsid w:val="001F5B05"/>
    <w:pPr>
      <w:framePr w:w="2268" w:hSpace="181" w:vSpace="181" w:wrap="around" w:vAnchor="text" w:hAnchor="page" w:x="1135" w:y="285" w:anchorLock="1"/>
    </w:pPr>
    <w:rPr>
      <w:i/>
    </w:rPr>
  </w:style>
  <w:style w:type="paragraph" w:customStyle="1" w:styleId="MiniTOCTitle">
    <w:name w:val="MiniTOCTitle"/>
    <w:basedOn w:val="Heading4"/>
    <w:rsid w:val="001F5B05"/>
    <w:pPr>
      <w:spacing w:before="240"/>
      <w:outlineLvl w:val="9"/>
    </w:pPr>
    <w:rPr>
      <w:noProof/>
      <w:sz w:val="24"/>
    </w:rPr>
  </w:style>
  <w:style w:type="paragraph" w:customStyle="1" w:styleId="MiniTOCItem">
    <w:name w:val="MiniTOCItem"/>
    <w:basedOn w:val="ListBullet"/>
    <w:rsid w:val="001F5B05"/>
    <w:pPr>
      <w:numPr>
        <w:numId w:val="0"/>
      </w:numPr>
      <w:tabs>
        <w:tab w:val="right" w:leader="dot" w:pos="6521"/>
      </w:tabs>
      <w:spacing w:before="0" w:after="0"/>
    </w:pPr>
  </w:style>
  <w:style w:type="paragraph" w:customStyle="1" w:styleId="TOFTitle">
    <w:name w:val="TOFTitle"/>
    <w:basedOn w:val="TOCTitle"/>
    <w:rsid w:val="001F5B05"/>
  </w:style>
  <w:style w:type="paragraph" w:styleId="TableofFigures">
    <w:name w:val="table of figures"/>
    <w:basedOn w:val="Normal"/>
    <w:next w:val="Normal"/>
    <w:semiHidden/>
    <w:rsid w:val="001F5B05"/>
    <w:pPr>
      <w:tabs>
        <w:tab w:val="right" w:leader="dot" w:pos="9072"/>
      </w:tabs>
      <w:ind w:left="970" w:hanging="403"/>
    </w:pPr>
    <w:rPr>
      <w:rFonts w:ascii="Times New Roman" w:hAnsi="Times New Roman"/>
      <w:b/>
    </w:rPr>
  </w:style>
  <w:style w:type="paragraph" w:styleId="ListNumber">
    <w:name w:val="List Number"/>
    <w:basedOn w:val="List"/>
    <w:rsid w:val="001F5B05"/>
    <w:pPr>
      <w:numPr>
        <w:numId w:val="15"/>
      </w:numPr>
      <w:tabs>
        <w:tab w:val="clear" w:pos="340"/>
      </w:tabs>
    </w:pPr>
  </w:style>
  <w:style w:type="character" w:customStyle="1" w:styleId="WingdingSymbols">
    <w:name w:val="Wingding Symbols"/>
    <w:rsid w:val="001F5B05"/>
    <w:rPr>
      <w:rFonts w:ascii="Wingdings" w:hAnsi="Wingdings"/>
    </w:rPr>
  </w:style>
  <w:style w:type="paragraph" w:customStyle="1" w:styleId="TableHeading">
    <w:name w:val="Table Heading"/>
    <w:basedOn w:val="HeadingBase"/>
    <w:rsid w:val="001F5B05"/>
    <w:pPr>
      <w:keepLines/>
      <w:pBdr>
        <w:bottom w:val="single" w:sz="6" w:space="1" w:color="918585"/>
      </w:pBdr>
      <w:spacing w:before="240"/>
    </w:pPr>
  </w:style>
  <w:style w:type="character" w:customStyle="1" w:styleId="HotSpot">
    <w:name w:val="HotSpot"/>
    <w:rsid w:val="001F5B05"/>
    <w:rPr>
      <w:color w:val="0033CC"/>
      <w:u w:val="none"/>
    </w:rPr>
  </w:style>
  <w:style w:type="paragraph" w:customStyle="1" w:styleId="BodyTextRight">
    <w:name w:val="Body Text Right"/>
    <w:basedOn w:val="BodyText"/>
    <w:rsid w:val="001F5B05"/>
    <w:pPr>
      <w:spacing w:before="0" w:after="0"/>
      <w:jc w:val="right"/>
    </w:pPr>
  </w:style>
  <w:style w:type="paragraph" w:styleId="Index3">
    <w:name w:val="index 3"/>
    <w:basedOn w:val="ListNumber2"/>
    <w:next w:val="Normal"/>
    <w:semiHidden/>
    <w:rsid w:val="001F5B05"/>
    <w:pPr>
      <w:numPr>
        <w:numId w:val="0"/>
      </w:numPr>
      <w:tabs>
        <w:tab w:val="right" w:leader="dot" w:pos="4176"/>
      </w:tabs>
    </w:pPr>
  </w:style>
  <w:style w:type="paragraph" w:styleId="ListNumber2">
    <w:name w:val="List Number 2"/>
    <w:basedOn w:val="List2"/>
    <w:rsid w:val="001F5B05"/>
    <w:pPr>
      <w:numPr>
        <w:numId w:val="10"/>
      </w:numPr>
      <w:tabs>
        <w:tab w:val="clear" w:pos="1060"/>
      </w:tabs>
    </w:pPr>
  </w:style>
  <w:style w:type="paragraph" w:customStyle="1" w:styleId="MarginNote">
    <w:name w:val="Margin Note"/>
    <w:basedOn w:val="BodyText"/>
    <w:rsid w:val="001F5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B05"/>
    <w:rPr>
      <w:sz w:val="32"/>
    </w:rPr>
  </w:style>
  <w:style w:type="paragraph" w:customStyle="1" w:styleId="HeadingProcedure">
    <w:name w:val="Heading Procedure"/>
    <w:basedOn w:val="HeadingBase"/>
    <w:next w:val="Normal"/>
    <w:rsid w:val="001F5B05"/>
    <w:pPr>
      <w:tabs>
        <w:tab w:val="left" w:pos="0"/>
      </w:tabs>
      <w:spacing w:before="120" w:after="60"/>
    </w:pPr>
    <w:rPr>
      <w:i/>
      <w:color w:val="918585"/>
      <w:sz w:val="22"/>
    </w:rPr>
  </w:style>
  <w:style w:type="paragraph" w:customStyle="1" w:styleId="TableBodyText">
    <w:name w:val="Table Body Text"/>
    <w:basedOn w:val="BodyText"/>
    <w:rsid w:val="001F5B05"/>
    <w:pPr>
      <w:spacing w:before="60" w:after="60"/>
    </w:pPr>
  </w:style>
  <w:style w:type="paragraph" w:styleId="ListContinue">
    <w:name w:val="List Continue"/>
    <w:basedOn w:val="List"/>
    <w:rsid w:val="001F5B05"/>
    <w:pPr>
      <w:ind w:firstLine="0"/>
    </w:pPr>
  </w:style>
  <w:style w:type="paragraph" w:customStyle="1" w:styleId="ListNote">
    <w:name w:val="List Note"/>
    <w:basedOn w:val="List"/>
    <w:rsid w:val="001F5B05"/>
    <w:pPr>
      <w:pBdr>
        <w:top w:val="single" w:sz="6" w:space="2" w:color="918585"/>
        <w:bottom w:val="single" w:sz="6" w:space="2" w:color="918585"/>
      </w:pBdr>
      <w:tabs>
        <w:tab w:val="left" w:pos="1021"/>
      </w:tabs>
      <w:ind w:firstLine="0"/>
    </w:pPr>
  </w:style>
  <w:style w:type="paragraph" w:customStyle="1" w:styleId="Warning">
    <w:name w:val="Warning"/>
    <w:basedOn w:val="BodyText"/>
    <w:rsid w:val="001F5B05"/>
    <w:pPr>
      <w:shd w:val="clear" w:color="auto" w:fill="D9D9D9"/>
      <w:tabs>
        <w:tab w:val="left" w:pos="992"/>
      </w:tabs>
      <w:ind w:left="119" w:right="119"/>
    </w:pPr>
    <w:rPr>
      <w:sz w:val="20"/>
    </w:rPr>
  </w:style>
  <w:style w:type="paragraph" w:customStyle="1" w:styleId="MarginIcons">
    <w:name w:val="Margin Icons"/>
    <w:basedOn w:val="BodyText"/>
    <w:rsid w:val="001F5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B05"/>
    <w:rPr>
      <w:rFonts w:ascii="Courier New" w:hAnsi="Courier New"/>
    </w:rPr>
  </w:style>
  <w:style w:type="paragraph" w:customStyle="1" w:styleId="NoteBullet">
    <w:name w:val="Note Bullet"/>
    <w:basedOn w:val="Note"/>
    <w:rsid w:val="001F5B05"/>
    <w:pPr>
      <w:tabs>
        <w:tab w:val="clear" w:pos="680"/>
      </w:tabs>
      <w:spacing w:before="60" w:after="60"/>
    </w:pPr>
  </w:style>
  <w:style w:type="paragraph" w:customStyle="1" w:styleId="SubHeading2">
    <w:name w:val="SubHeading2"/>
    <w:basedOn w:val="HeadingBase"/>
    <w:rsid w:val="001F5B05"/>
    <w:pPr>
      <w:spacing w:before="240" w:after="60"/>
    </w:pPr>
    <w:rPr>
      <w:sz w:val="20"/>
    </w:rPr>
  </w:style>
  <w:style w:type="paragraph" w:customStyle="1" w:styleId="SubHeading1">
    <w:name w:val="SubHeading1"/>
    <w:basedOn w:val="HeadingBase"/>
    <w:rsid w:val="001F5B05"/>
    <w:pPr>
      <w:spacing w:before="240" w:after="60"/>
    </w:pPr>
    <w:rPr>
      <w:color w:val="918585"/>
      <w:sz w:val="22"/>
    </w:rPr>
  </w:style>
  <w:style w:type="paragraph" w:customStyle="1" w:styleId="SideHeading">
    <w:name w:val="Side Heading"/>
    <w:basedOn w:val="HeadingBase"/>
    <w:rsid w:val="001F5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B05"/>
    <w:pPr>
      <w:tabs>
        <w:tab w:val="num" w:pos="360"/>
      </w:tabs>
    </w:pPr>
  </w:style>
  <w:style w:type="paragraph" w:styleId="PlainText">
    <w:name w:val="Plain Text"/>
    <w:basedOn w:val="Normal"/>
    <w:link w:val="PlainTextChar"/>
    <w:rsid w:val="001F5B05"/>
    <w:rPr>
      <w:sz w:val="20"/>
    </w:rPr>
  </w:style>
  <w:style w:type="character" w:customStyle="1" w:styleId="PlainTextChar">
    <w:name w:val="Plain Text Char"/>
    <w:basedOn w:val="DefaultParagraphFont"/>
    <w:link w:val="PlainText"/>
    <w:rsid w:val="001F5B05"/>
    <w:rPr>
      <w:rFonts w:ascii="Courier New" w:eastAsia="Times New Roman" w:hAnsi="Courier New" w:cs="Times New Roman"/>
      <w:sz w:val="20"/>
      <w:szCs w:val="20"/>
      <w:lang w:eastAsia="en-US"/>
    </w:rPr>
  </w:style>
  <w:style w:type="character" w:customStyle="1" w:styleId="MenuOption">
    <w:name w:val="Menu Option"/>
    <w:basedOn w:val="DefaultParagraphFont"/>
    <w:rsid w:val="001F5B05"/>
    <w:rPr>
      <w:b/>
      <w:smallCaps/>
    </w:rPr>
  </w:style>
  <w:style w:type="paragraph" w:customStyle="1" w:styleId="TableListNumber">
    <w:name w:val="Table List Number"/>
    <w:basedOn w:val="ListNumber"/>
    <w:rsid w:val="001F5B05"/>
    <w:pPr>
      <w:numPr>
        <w:numId w:val="0"/>
      </w:numPr>
    </w:pPr>
  </w:style>
  <w:style w:type="paragraph" w:styleId="TOC4">
    <w:name w:val="toc 4"/>
    <w:basedOn w:val="TOCBase"/>
    <w:next w:val="Normal"/>
    <w:semiHidden/>
    <w:rsid w:val="001F5B05"/>
    <w:pPr>
      <w:tabs>
        <w:tab w:val="right" w:leader="dot" w:pos="9071"/>
      </w:tabs>
      <w:ind w:left="1701"/>
    </w:pPr>
  </w:style>
  <w:style w:type="paragraph" w:customStyle="1" w:styleId="ListAlpha">
    <w:name w:val="List Alpha"/>
    <w:basedOn w:val="List"/>
    <w:rsid w:val="001F5B05"/>
    <w:pPr>
      <w:numPr>
        <w:numId w:val="9"/>
      </w:numPr>
    </w:pPr>
  </w:style>
  <w:style w:type="paragraph" w:customStyle="1" w:styleId="ListAlpha2">
    <w:name w:val="List Alpha 2"/>
    <w:basedOn w:val="List2"/>
    <w:rsid w:val="001F5B05"/>
    <w:pPr>
      <w:numPr>
        <w:numId w:val="8"/>
      </w:numPr>
    </w:pPr>
  </w:style>
  <w:style w:type="paragraph" w:styleId="List2">
    <w:name w:val="List 2"/>
    <w:basedOn w:val="BodyText"/>
    <w:rsid w:val="001F5B05"/>
    <w:pPr>
      <w:tabs>
        <w:tab w:val="left" w:pos="680"/>
      </w:tabs>
      <w:spacing w:before="60" w:after="60"/>
      <w:ind w:left="680" w:hanging="340"/>
    </w:pPr>
  </w:style>
  <w:style w:type="paragraph" w:styleId="List3">
    <w:name w:val="List 3"/>
    <w:basedOn w:val="BodyText"/>
    <w:rsid w:val="001F5B05"/>
    <w:pPr>
      <w:tabs>
        <w:tab w:val="left" w:pos="1021"/>
      </w:tabs>
      <w:spacing w:before="60" w:after="60"/>
      <w:ind w:left="1020" w:hanging="340"/>
    </w:pPr>
  </w:style>
  <w:style w:type="paragraph" w:styleId="List4">
    <w:name w:val="List 4"/>
    <w:basedOn w:val="BodyText"/>
    <w:rsid w:val="001F5B05"/>
    <w:pPr>
      <w:tabs>
        <w:tab w:val="left" w:pos="1361"/>
      </w:tabs>
      <w:spacing w:before="60" w:after="60"/>
      <w:ind w:left="1361" w:hanging="340"/>
    </w:pPr>
  </w:style>
  <w:style w:type="paragraph" w:styleId="List5">
    <w:name w:val="List 5"/>
    <w:basedOn w:val="BodyText"/>
    <w:rsid w:val="001F5B05"/>
    <w:pPr>
      <w:tabs>
        <w:tab w:val="left" w:pos="1701"/>
      </w:tabs>
      <w:spacing w:before="60" w:after="60"/>
      <w:ind w:left="1701" w:hanging="340"/>
    </w:pPr>
  </w:style>
  <w:style w:type="paragraph" w:styleId="ListBullet3">
    <w:name w:val="List Bullet 3"/>
    <w:basedOn w:val="List3"/>
    <w:rsid w:val="001F5B05"/>
    <w:pPr>
      <w:numPr>
        <w:numId w:val="14"/>
      </w:numPr>
      <w:tabs>
        <w:tab w:val="clear" w:pos="1021"/>
      </w:tabs>
      <w:ind w:left="1037" w:hanging="357"/>
    </w:pPr>
  </w:style>
  <w:style w:type="paragraph" w:styleId="ListBullet4">
    <w:name w:val="List Bullet 4"/>
    <w:basedOn w:val="List4"/>
    <w:rsid w:val="001F5B05"/>
    <w:pPr>
      <w:numPr>
        <w:numId w:val="3"/>
      </w:numPr>
      <w:tabs>
        <w:tab w:val="clear" w:pos="1361"/>
      </w:tabs>
    </w:pPr>
  </w:style>
  <w:style w:type="paragraph" w:styleId="ListBullet5">
    <w:name w:val="List Bullet 5"/>
    <w:basedOn w:val="List5"/>
    <w:rsid w:val="001F5B05"/>
    <w:pPr>
      <w:numPr>
        <w:numId w:val="4"/>
      </w:numPr>
    </w:pPr>
  </w:style>
  <w:style w:type="paragraph" w:styleId="ListContinue2">
    <w:name w:val="List Continue 2"/>
    <w:basedOn w:val="List2"/>
    <w:rsid w:val="001F5B05"/>
    <w:pPr>
      <w:ind w:firstLine="0"/>
    </w:pPr>
  </w:style>
  <w:style w:type="paragraph" w:styleId="ListContinue3">
    <w:name w:val="List Continue 3"/>
    <w:basedOn w:val="List3"/>
    <w:rsid w:val="001F5B05"/>
    <w:pPr>
      <w:ind w:left="1021" w:firstLine="0"/>
    </w:pPr>
  </w:style>
  <w:style w:type="paragraph" w:styleId="ListContinue4">
    <w:name w:val="List Continue 4"/>
    <w:basedOn w:val="List4"/>
    <w:rsid w:val="001F5B05"/>
    <w:pPr>
      <w:ind w:firstLine="0"/>
    </w:pPr>
  </w:style>
  <w:style w:type="paragraph" w:styleId="ListContinue5">
    <w:name w:val="List Continue 5"/>
    <w:basedOn w:val="List5"/>
    <w:rsid w:val="001F5B05"/>
    <w:pPr>
      <w:ind w:firstLine="0"/>
    </w:pPr>
  </w:style>
  <w:style w:type="paragraph" w:styleId="ListNumber3">
    <w:name w:val="List Number 3"/>
    <w:basedOn w:val="List3"/>
    <w:rsid w:val="001F5B05"/>
    <w:pPr>
      <w:numPr>
        <w:numId w:val="5"/>
      </w:numPr>
    </w:pPr>
  </w:style>
  <w:style w:type="paragraph" w:styleId="ListNumber4">
    <w:name w:val="List Number 4"/>
    <w:basedOn w:val="List4"/>
    <w:rsid w:val="001F5B05"/>
    <w:pPr>
      <w:numPr>
        <w:numId w:val="6"/>
      </w:numPr>
    </w:pPr>
  </w:style>
  <w:style w:type="paragraph" w:styleId="ListNumber5">
    <w:name w:val="List Number 5"/>
    <w:basedOn w:val="List5"/>
    <w:rsid w:val="001F5B05"/>
    <w:pPr>
      <w:numPr>
        <w:numId w:val="7"/>
      </w:numPr>
    </w:pPr>
  </w:style>
  <w:style w:type="paragraph" w:styleId="BlockText">
    <w:name w:val="Block Text"/>
    <w:basedOn w:val="Normal"/>
    <w:rsid w:val="001F5B05"/>
    <w:pPr>
      <w:spacing w:after="120"/>
      <w:ind w:left="1440" w:right="1440"/>
    </w:pPr>
  </w:style>
  <w:style w:type="character" w:customStyle="1" w:styleId="Subscript">
    <w:name w:val="Subscript"/>
    <w:basedOn w:val="DefaultParagraphFont"/>
    <w:rsid w:val="001F5B05"/>
    <w:rPr>
      <w:sz w:val="16"/>
      <w:vertAlign w:val="subscript"/>
    </w:rPr>
  </w:style>
  <w:style w:type="character" w:customStyle="1" w:styleId="Superscript">
    <w:name w:val="Superscript"/>
    <w:basedOn w:val="DefaultParagraphFont"/>
    <w:rsid w:val="001F5B05"/>
    <w:rPr>
      <w:sz w:val="16"/>
      <w:vertAlign w:val="superscript"/>
    </w:rPr>
  </w:style>
  <w:style w:type="character" w:customStyle="1" w:styleId="Symbols">
    <w:name w:val="Symbols"/>
    <w:basedOn w:val="DefaultParagraphFont"/>
    <w:rsid w:val="001F5B05"/>
    <w:rPr>
      <w:rFonts w:ascii="Symbol" w:hAnsi="Symbol"/>
    </w:rPr>
  </w:style>
  <w:style w:type="character" w:customStyle="1" w:styleId="MenuOptions">
    <w:name w:val="Menu Options"/>
    <w:basedOn w:val="DefaultParagraphFont"/>
    <w:rsid w:val="001F5B05"/>
    <w:rPr>
      <w:rFonts w:ascii="Arial Narrow" w:hAnsi="Arial Narrow"/>
      <w:smallCaps/>
    </w:rPr>
  </w:style>
  <w:style w:type="character" w:customStyle="1" w:styleId="Buttons">
    <w:name w:val="Buttons"/>
    <w:basedOn w:val="DefaultParagraphFont"/>
    <w:rsid w:val="001F5B05"/>
    <w:rPr>
      <w:b/>
    </w:rPr>
  </w:style>
  <w:style w:type="character" w:customStyle="1" w:styleId="Underlined">
    <w:name w:val="Underlined"/>
    <w:basedOn w:val="DefaultParagraphFont"/>
    <w:rsid w:val="001F5B05"/>
    <w:rPr>
      <w:u w:val="single"/>
    </w:rPr>
  </w:style>
  <w:style w:type="paragraph" w:customStyle="1" w:styleId="TableBodyTextRight">
    <w:name w:val="Table Body Text Right"/>
    <w:basedOn w:val="TableBodyText"/>
    <w:rsid w:val="001F5B05"/>
    <w:pPr>
      <w:widowControl w:val="0"/>
      <w:autoSpaceDE w:val="0"/>
      <w:autoSpaceDN w:val="0"/>
      <w:adjustRightInd w:val="0"/>
      <w:jc w:val="right"/>
    </w:pPr>
    <w:rPr>
      <w:rFonts w:cs="Arial"/>
      <w:szCs w:val="18"/>
    </w:rPr>
  </w:style>
  <w:style w:type="paragraph" w:customStyle="1" w:styleId="CopyrightText">
    <w:name w:val="Copyright Text"/>
    <w:basedOn w:val="BodyText"/>
    <w:rsid w:val="001F5B05"/>
    <w:rPr>
      <w:sz w:val="18"/>
    </w:rPr>
  </w:style>
  <w:style w:type="paragraph" w:customStyle="1" w:styleId="BodySmallRight">
    <w:name w:val="Body Small Right"/>
    <w:basedOn w:val="BodyTextRight"/>
    <w:rsid w:val="001F5B05"/>
    <w:rPr>
      <w:sz w:val="18"/>
      <w:szCs w:val="18"/>
    </w:rPr>
  </w:style>
  <w:style w:type="paragraph" w:customStyle="1" w:styleId="MarginEdition">
    <w:name w:val="Margin Edition"/>
    <w:basedOn w:val="MarginNote"/>
    <w:rsid w:val="001F5B05"/>
    <w:pPr>
      <w:spacing w:before="0" w:after="0"/>
    </w:pPr>
    <w:rPr>
      <w:rFonts w:ascii="Times New Roman" w:hAnsi="Times New Roman"/>
      <w:color w:val="999999"/>
    </w:rPr>
  </w:style>
  <w:style w:type="paragraph" w:customStyle="1" w:styleId="Spacer">
    <w:name w:val="Spacer"/>
    <w:basedOn w:val="Normal"/>
    <w:rsid w:val="001F5B05"/>
    <w:rPr>
      <w:sz w:val="2"/>
      <w:szCs w:val="2"/>
    </w:rPr>
  </w:style>
  <w:style w:type="character" w:customStyle="1" w:styleId="Small">
    <w:name w:val="Small"/>
    <w:basedOn w:val="DefaultParagraphFont"/>
    <w:rsid w:val="001F5B05"/>
    <w:rPr>
      <w:sz w:val="16"/>
    </w:rPr>
  </w:style>
  <w:style w:type="paragraph" w:customStyle="1" w:styleId="WideTable">
    <w:name w:val="Wide Table"/>
    <w:basedOn w:val="Normal"/>
    <w:rsid w:val="001F5B05"/>
    <w:pPr>
      <w:ind w:left="-1418"/>
    </w:pPr>
    <w:rPr>
      <w:sz w:val="2"/>
      <w:szCs w:val="2"/>
    </w:rPr>
  </w:style>
  <w:style w:type="character" w:styleId="PageNumber">
    <w:name w:val="page number"/>
    <w:basedOn w:val="DefaultParagraphFont"/>
    <w:rsid w:val="001F5B05"/>
  </w:style>
  <w:style w:type="paragraph" w:styleId="Quote">
    <w:name w:val="Quote"/>
    <w:basedOn w:val="Heading1"/>
    <w:link w:val="QuoteChar"/>
    <w:qFormat/>
    <w:rsid w:val="001F5B05"/>
    <w:rPr>
      <w:b w:val="0"/>
      <w:sz w:val="72"/>
      <w:szCs w:val="72"/>
      <w:lang w:val="en-NZ"/>
    </w:rPr>
  </w:style>
  <w:style w:type="character" w:customStyle="1" w:styleId="QuoteChar">
    <w:name w:val="Quote Char"/>
    <w:basedOn w:val="DefaultParagraphFont"/>
    <w:link w:val="Quote"/>
    <w:rsid w:val="001F5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B05"/>
    <w:pPr>
      <w:pageBreakBefore/>
    </w:pPr>
  </w:style>
  <w:style w:type="paragraph" w:customStyle="1" w:styleId="Border">
    <w:name w:val="Border"/>
    <w:basedOn w:val="Normal"/>
    <w:qFormat/>
    <w:rsid w:val="001F5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B05"/>
    <w:rPr>
      <w:b/>
      <w:bCs/>
      <w:i/>
      <w:iCs/>
      <w:color w:val="auto"/>
    </w:rPr>
  </w:style>
  <w:style w:type="paragraph" w:styleId="IntenseQuote">
    <w:name w:val="Intense Quote"/>
    <w:basedOn w:val="Normal"/>
    <w:next w:val="Normal"/>
    <w:link w:val="IntenseQuoteChar"/>
    <w:uiPriority w:val="30"/>
    <w:qFormat/>
    <w:rsid w:val="001F5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B05"/>
    <w:rPr>
      <w:smallCaps/>
      <w:color w:val="auto"/>
      <w:u w:val="single"/>
    </w:rPr>
  </w:style>
  <w:style w:type="character" w:styleId="IntenseReference">
    <w:name w:val="Intense Reference"/>
    <w:basedOn w:val="DefaultParagraphFont"/>
    <w:uiPriority w:val="32"/>
    <w:qFormat/>
    <w:rsid w:val="001F5B05"/>
    <w:rPr>
      <w:b/>
      <w:bCs/>
      <w:smallCaps/>
      <w:color w:val="auto"/>
      <w:spacing w:val="5"/>
      <w:u w:val="single"/>
    </w:rPr>
  </w:style>
  <w:style w:type="paragraph" w:customStyle="1" w:styleId="2ColumnHeading">
    <w:name w:val="2Column Heading"/>
    <w:basedOn w:val="BodyText"/>
    <w:qFormat/>
    <w:rsid w:val="001F5B05"/>
    <w:pPr>
      <w:spacing w:after="60"/>
      <w:ind w:left="-2268"/>
    </w:pPr>
    <w:rPr>
      <w:b/>
    </w:rPr>
  </w:style>
  <w:style w:type="paragraph" w:customStyle="1" w:styleId="Heading1TOC">
    <w:name w:val="Heading1 TOC"/>
    <w:basedOn w:val="Normal"/>
    <w:qFormat/>
    <w:rsid w:val="001F5B05"/>
    <w:pPr>
      <w:spacing w:before="240" w:after="120"/>
    </w:pPr>
    <w:rPr>
      <w:rFonts w:ascii="Times New Roman" w:hAnsi="Times New Roman"/>
      <w:b/>
      <w:sz w:val="32"/>
    </w:rPr>
  </w:style>
  <w:style w:type="paragraph" w:customStyle="1" w:styleId="Heading2TOC">
    <w:name w:val="Heading2 TOC"/>
    <w:basedOn w:val="Normal"/>
    <w:qFormat/>
    <w:rsid w:val="001F5B05"/>
    <w:pPr>
      <w:spacing w:before="240" w:after="60"/>
    </w:pPr>
    <w:rPr>
      <w:rFonts w:ascii="Times New Roman" w:hAnsi="Times New Roman"/>
      <w:b/>
      <w:sz w:val="28"/>
    </w:rPr>
  </w:style>
  <w:style w:type="character" w:customStyle="1" w:styleId="Underline">
    <w:name w:val="Underline"/>
    <w:basedOn w:val="DefaultParagraphFont"/>
    <w:qFormat/>
    <w:rsid w:val="001F5B05"/>
    <w:rPr>
      <w:u w:val="single"/>
    </w:rPr>
  </w:style>
  <w:style w:type="character" w:customStyle="1" w:styleId="BoldandItalics">
    <w:name w:val="Bold and Italics"/>
    <w:qFormat/>
    <w:rsid w:val="001F5B05"/>
    <w:rPr>
      <w:b/>
      <w:i/>
      <w:u w:val="none"/>
    </w:rPr>
  </w:style>
  <w:style w:type="paragraph" w:styleId="BalloonText">
    <w:name w:val="Balloon Text"/>
    <w:basedOn w:val="Normal"/>
    <w:link w:val="BalloonTextChar"/>
    <w:rsid w:val="001F5B05"/>
    <w:rPr>
      <w:rFonts w:ascii="Tahoma" w:hAnsi="Tahoma" w:cs="Tahoma"/>
      <w:sz w:val="16"/>
      <w:szCs w:val="16"/>
    </w:rPr>
  </w:style>
  <w:style w:type="character" w:customStyle="1" w:styleId="BalloonTextChar">
    <w:name w:val="Balloon Text Char"/>
    <w:basedOn w:val="DefaultParagraphFont"/>
    <w:link w:val="BalloonText"/>
    <w:rsid w:val="001F5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B05"/>
    <w:rPr>
      <w:b/>
      <w:color w:val="660033"/>
      <w:spacing w:val="0"/>
    </w:rPr>
  </w:style>
  <w:style w:type="paragraph" w:customStyle="1" w:styleId="Nameditemlist">
    <w:name w:val="Named item list"/>
    <w:basedOn w:val="BodyText"/>
    <w:qFormat/>
    <w:rsid w:val="001F5B05"/>
    <w:pPr>
      <w:tabs>
        <w:tab w:val="left" w:pos="2835"/>
      </w:tabs>
      <w:ind w:left="2835" w:hanging="2835"/>
    </w:pPr>
  </w:style>
  <w:style w:type="paragraph" w:customStyle="1" w:styleId="BodyTextnopadding">
    <w:name w:val="Body Text no padding"/>
    <w:basedOn w:val="BodyText"/>
    <w:qFormat/>
    <w:rsid w:val="001F5B05"/>
    <w:pPr>
      <w:spacing w:before="0" w:after="0"/>
    </w:pPr>
  </w:style>
  <w:style w:type="paragraph" w:customStyle="1" w:styleId="BodyTextBold">
    <w:name w:val="Body Text Bold"/>
    <w:basedOn w:val="BodyText"/>
    <w:qFormat/>
    <w:rsid w:val="001F5B05"/>
    <w:rPr>
      <w:b/>
    </w:rPr>
  </w:style>
  <w:style w:type="character" w:styleId="Hyperlink">
    <w:name w:val="Hyperlink"/>
    <w:basedOn w:val="DefaultParagraphFont"/>
    <w:uiPriority w:val="99"/>
    <w:unhideWhenUsed/>
    <w:rsid w:val="003273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7846</Characters>
  <Application>Microsoft Office Word</Application>
  <DocSecurity>0</DocSecurity>
  <Lines>301</Lines>
  <Paragraphs>173</Paragraphs>
  <ScaleCrop>false</ScaleCrop>
  <Company>Author-it Software Corporation Ltd.</Company>
  <LinksUpToDate>false</LinksUpToDate>
  <CharactersWithSpaces>8858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MSTLA3001 Perform advanced laundry operations</dc:title>
  <dc:subject>Approved</dc:subject>
  <dc:creator>Skills Insight</dc:creator>
  <cp:keywords>Release: 1</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