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B14" w:rsidP="00924B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MSTLA2014 Inspect, fold and pack theatre linen</w:t>
      </w:r>
      <w:r>
        <w:fldChar w:fldCharType="end"/>
      </w:r>
    </w:p>
    <w:p w:rsidR="00924B14" w:rsidP="00924B14">
      <w:pPr>
        <w:pStyle w:val="Version"/>
        <w:sectPr w:rsidSect="009E2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266" w:rsidP="009E2266">
      <w:pPr>
        <w:pStyle w:val="SuperHeading"/>
      </w:pPr>
      <w:r w:rsidRPr="009E2266">
        <w:t>MSTLA2014 Inspect, fold and pack theatre linen</w:t>
      </w:r>
    </w:p>
    <w:p w:rsidR="00000000" w:rsidRPr="009E2266" w:rsidP="009E2266">
      <w:pPr>
        <w:pStyle w:val="Heading1"/>
      </w:pPr>
      <w:bookmarkStart w:id="1" w:name="O_1064306"/>
      <w:bookmarkEnd w:id="1"/>
      <w:r w:rsidRPr="009E2266">
        <w:t>Modification History</w:t>
      </w:r>
    </w:p>
    <w:p w:rsidR="00000000" w:rsidRPr="009E2266" w:rsidP="00924B14">
      <w:pPr>
        <w:pStyle w:val="BodyText"/>
      </w:pPr>
      <w:r w:rsidRPr="009E2266">
        <w:t>Release 1. Supersedes and is equivalent to MSTLA2009 Inspect, fold and pack theatre linen.</w:t>
      </w:r>
    </w:p>
    <w:p w:rsidR="00000000" w:rsidRPr="009E2266" w:rsidP="009E2266">
      <w:pPr>
        <w:pStyle w:val="Heading1"/>
      </w:pPr>
      <w:bookmarkStart w:id="2" w:name="O_1064307"/>
      <w:bookmarkEnd w:id="2"/>
      <w:r w:rsidRPr="009E2266">
        <w:t>Application</w:t>
      </w:r>
    </w:p>
    <w:p w:rsidR="00000000" w:rsidRPr="009E2266" w:rsidP="00924B14">
      <w:pPr>
        <w:pStyle w:val="BodyText"/>
      </w:pPr>
      <w:r w:rsidRPr="009E2266">
        <w:t>This unit of competency describes the skills and knowledge required for the final checking and inspectio</w:t>
      </w:r>
      <w:r w:rsidRPr="009E2266">
        <w:t>n of cleaned hospital theatre linen to ensure customer requirements and quality standards have been met.</w:t>
      </w:r>
    </w:p>
    <w:p w:rsidR="00000000" w:rsidRPr="009E2266" w:rsidP="00924B14">
      <w:pPr>
        <w:pStyle w:val="BodyText"/>
      </w:pPr>
      <w:r w:rsidRPr="009E2266">
        <w:t>The unit applies to those working in laundry operations. It includes the sorting, folding, packing and dispatch processes.</w:t>
      </w:r>
    </w:p>
    <w:p w:rsidR="00000000" w:rsidRPr="009E2266" w:rsidP="00924B14">
      <w:pPr>
        <w:pStyle w:val="BodyText"/>
      </w:pPr>
      <w:r w:rsidRPr="009E2266">
        <w:t>Work may be conducted in sma</w:t>
      </w:r>
      <w:r w:rsidRPr="009E2266">
        <w:t xml:space="preserve">ll to large scale enterprises and may involve individual and team activities. Work is performed within defined procedures under direct supervision. </w:t>
      </w:r>
    </w:p>
    <w:p w:rsidR="00000000" w:rsidRPr="009E2266" w:rsidP="00924B14">
      <w:pPr>
        <w:pStyle w:val="BodyText"/>
      </w:pPr>
      <w:r w:rsidRPr="009E2266">
        <w:t>No licensing or certification requirements exist at the time of publication. Relevant legislation, industry</w:t>
      </w:r>
      <w:r w:rsidRPr="009E2266">
        <w:t xml:space="preserve"> standards and codes of practice within Australia must be applied.</w:t>
      </w:r>
    </w:p>
    <w:p w:rsidR="00000000" w:rsidRPr="009E2266" w:rsidP="009E2266">
      <w:pPr>
        <w:pStyle w:val="Heading1"/>
      </w:pPr>
      <w:bookmarkStart w:id="3" w:name="O_1064308"/>
      <w:bookmarkEnd w:id="3"/>
      <w:r w:rsidRPr="009E2266">
        <w:t>Pre-requisite Unit</w:t>
      </w:r>
    </w:p>
    <w:p w:rsidR="00000000" w:rsidRPr="009E2266" w:rsidP="00924B14">
      <w:pPr>
        <w:pStyle w:val="BodyText"/>
      </w:pPr>
      <w:r w:rsidRPr="009E2266">
        <w:t>Nil</w:t>
      </w:r>
    </w:p>
    <w:p w:rsidR="00000000" w:rsidRPr="009E2266" w:rsidP="009E2266">
      <w:pPr>
        <w:pStyle w:val="Heading1"/>
      </w:pPr>
      <w:bookmarkStart w:id="4" w:name="O_1064309"/>
      <w:bookmarkEnd w:id="4"/>
      <w:r w:rsidRPr="009E2266">
        <w:t>Competency Field</w:t>
      </w:r>
    </w:p>
    <w:p w:rsidR="00000000" w:rsidRPr="009E2266" w:rsidP="00924B14">
      <w:pPr>
        <w:pStyle w:val="BodyText"/>
      </w:pPr>
      <w:r w:rsidRPr="009E2266">
        <w:t>Laundry operations</w:t>
      </w:r>
    </w:p>
    <w:p w:rsidR="00000000" w:rsidRPr="009E2266" w:rsidP="009E2266">
      <w:pPr>
        <w:pStyle w:val="Heading1"/>
      </w:pPr>
      <w:bookmarkStart w:id="5" w:name="O_1064311"/>
      <w:bookmarkEnd w:id="5"/>
      <w:r w:rsidRPr="009E226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24B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66" w:rsidP="009E2266">
            <w:pPr>
              <w:pStyle w:val="BodyText"/>
            </w:pPr>
            <w:r w:rsidRPr="009E2266">
              <w:rPr>
                <w:rStyle w:val="SpecialBold"/>
              </w:rPr>
              <w:t>Elements</w:t>
            </w:r>
          </w:p>
          <w:p w:rsidR="00000000" w:rsidRPr="009E2266" w:rsidP="009E2266">
            <w:pPr>
              <w:pStyle w:val="BodyText"/>
            </w:pPr>
            <w:r w:rsidRPr="009E2266">
              <w:rPr>
                <w:rStyle w:val="Emphasis"/>
              </w:rPr>
              <w:t xml:space="preserve">Elements describe the </w:t>
            </w:r>
            <w:r w:rsidRPr="009E2266">
              <w:t>essentia</w:t>
            </w:r>
            <w:r w:rsidRPr="009E2266">
              <w:t xml:space="preserve">l </w:t>
            </w:r>
            <w:r w:rsidRPr="009E226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66" w:rsidP="009E2266">
            <w:pPr>
              <w:pStyle w:val="BodyText"/>
            </w:pPr>
            <w:r w:rsidRPr="009E2266">
              <w:rPr>
                <w:rStyle w:val="SpecialBold"/>
              </w:rPr>
              <w:t>Performance Criteria</w:t>
            </w:r>
          </w:p>
          <w:p w:rsidR="00000000" w:rsidP="009E2266">
            <w:pPr>
              <w:pStyle w:val="BodyText"/>
              <w:rPr>
                <w:lang w:val="en-NZ"/>
              </w:rPr>
            </w:pPr>
            <w:r w:rsidRPr="009E22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B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66">
            <w:pPr>
              <w:pStyle w:val="BodyText"/>
              <w:rPr>
                <w:lang w:val="en-NZ"/>
              </w:rPr>
            </w:pPr>
            <w:r w:rsidRPr="009E2266">
              <w:t xml:space="preserve">1. Prepare to inspect, fold and pack hospital theatre linen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66" w:rsidP="009E2266">
            <w:pPr>
              <w:pStyle w:val="BodyText"/>
            </w:pPr>
            <w:r w:rsidRPr="009E2266">
              <w:t>1.1 Determine job and safe work requirements from work information, including personal protective equipment (PPE) to be worn in work area</w:t>
            </w:r>
          </w:p>
          <w:p w:rsidR="00000000" w:rsidRPr="009E2266" w:rsidP="009E2266">
            <w:pPr>
              <w:pStyle w:val="BodyText"/>
            </w:pPr>
            <w:r w:rsidRPr="009E2266">
              <w:t>1.2 Identify special instructions or requirements and laundry operating procedures</w:t>
            </w:r>
          </w:p>
          <w:p w:rsidR="00000000" w:rsidRPr="009E2266" w:rsidP="009E2266">
            <w:pPr>
              <w:pStyle w:val="BodyText"/>
            </w:pPr>
            <w:r w:rsidRPr="009E2266">
              <w:t xml:space="preserve">1.3 Prepare machines and equipment </w:t>
            </w:r>
            <w:r w:rsidRPr="009E2266">
              <w:t>according to job requirements</w:t>
            </w:r>
          </w:p>
          <w:p w:rsidR="00000000" w:rsidRPr="009E2266" w:rsidP="009E2266">
            <w:pPr>
              <w:pStyle w:val="BodyText"/>
            </w:pPr>
            <w:r w:rsidRPr="009E2266">
              <w:t>1.4 Apply and maintain hygiene, infection control and environmental standards in theatre linen handling processes</w:t>
            </w:r>
          </w:p>
          <w:p w:rsidR="00000000" w:rsidRPr="009E2266" w:rsidP="009E2266">
            <w:pPr>
              <w:pStyle w:val="BodyText"/>
            </w:pPr>
            <w:r w:rsidRPr="009E2266">
              <w:t xml:space="preserve">1.5 Inspect clean theatre linen and identify non-conformance with </w:t>
            </w:r>
            <w:r w:rsidRPr="009E2266">
              <w:t xml:space="preserve">Australian Standards </w:t>
            </w:r>
          </w:p>
          <w:p w:rsidR="00000000" w:rsidP="009E2266">
            <w:pPr>
              <w:pStyle w:val="BodyText"/>
              <w:rPr>
                <w:lang w:val="en-NZ"/>
              </w:rPr>
            </w:pPr>
            <w:r w:rsidRPr="009E2266">
              <w:t>1.6 Classify reject line</w:t>
            </w:r>
            <w:r w:rsidRPr="009E2266">
              <w:t>n for rework, rewash or condemning based on inspection</w:t>
            </w:r>
          </w:p>
        </w:tc>
      </w:tr>
      <w:tr w:rsidTr="00924B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66" w:rsidP="009E2266">
            <w:pPr>
              <w:pStyle w:val="BodyText"/>
            </w:pPr>
            <w:r w:rsidRPr="009E2266">
              <w:t xml:space="preserve">2. Pack product for dispatch </w:t>
            </w:r>
          </w:p>
          <w:p w:rsidR="00000000" w:rsidRPr="009E2266" w:rsidP="009E226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66" w:rsidP="009E2266">
            <w:pPr>
              <w:pStyle w:val="BodyText"/>
            </w:pPr>
            <w:r w:rsidRPr="009E2266">
              <w:t>2.1 Fold product in accordance with hospital theatre specifications and relevant Australian Standards</w:t>
            </w:r>
          </w:p>
          <w:p w:rsidR="00000000" w:rsidRPr="009E2266" w:rsidP="009E2266">
            <w:pPr>
              <w:pStyle w:val="BodyText"/>
            </w:pPr>
            <w:r w:rsidRPr="009E2266">
              <w:t xml:space="preserve">2.2 Apply hospital and laundry linen coding systems and determine </w:t>
            </w:r>
            <w:r w:rsidRPr="009E2266">
              <w:t>package content requirements</w:t>
            </w:r>
          </w:p>
          <w:p w:rsidR="00000000" w:rsidRPr="009E2266" w:rsidP="009E2266">
            <w:pPr>
              <w:pStyle w:val="BodyText"/>
            </w:pPr>
            <w:r w:rsidRPr="009E2266">
              <w:t>2.3 Check and confirm cleanliness of packaging and storage equipment in accordance with workplace standards</w:t>
            </w:r>
          </w:p>
          <w:p w:rsidR="00000000" w:rsidRPr="009E2266" w:rsidP="009E2266">
            <w:pPr>
              <w:pStyle w:val="BodyText"/>
            </w:pPr>
            <w:r w:rsidRPr="009E2266">
              <w:t>2.4 Configure packs in accordance with hospital theatre and laundry procedures</w:t>
            </w:r>
          </w:p>
          <w:p w:rsidR="00000000" w:rsidRPr="009E2266" w:rsidP="009E2266">
            <w:pPr>
              <w:pStyle w:val="BodyText"/>
            </w:pPr>
            <w:r w:rsidRPr="009E2266">
              <w:t>2.5 Wrap packs in accordance with hospit</w:t>
            </w:r>
            <w:r w:rsidRPr="009E2266">
              <w:t>al theatre requirements and specifications</w:t>
            </w:r>
          </w:p>
          <w:p w:rsidR="00000000" w:rsidP="009E2266">
            <w:pPr>
              <w:pStyle w:val="BodyText"/>
              <w:rPr>
                <w:lang w:val="en-NZ"/>
              </w:rPr>
            </w:pPr>
            <w:r w:rsidRPr="009E2266">
              <w:t xml:space="preserve">2.6 Assess final finish, confirm quality, and record and document packed product in accordance with workplace requirements </w:t>
            </w:r>
          </w:p>
        </w:tc>
      </w:tr>
      <w:tr w:rsidTr="00924B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66">
            <w:pPr>
              <w:pStyle w:val="BodyText"/>
              <w:rPr>
                <w:lang w:val="en-NZ"/>
              </w:rPr>
            </w:pPr>
            <w:r w:rsidRPr="009E2266">
              <w:t xml:space="preserve">3. Dispatch product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66" w:rsidP="009E2266">
            <w:pPr>
              <w:pStyle w:val="BodyText"/>
            </w:pPr>
            <w:r w:rsidRPr="009E2266">
              <w:t>3.1 Determine protective covering requirements for products based on product and dispatch considerations</w:t>
            </w:r>
          </w:p>
          <w:p w:rsidR="00000000" w:rsidRPr="009E2266" w:rsidP="009E2266">
            <w:pPr>
              <w:pStyle w:val="BodyText"/>
            </w:pPr>
            <w:r w:rsidRPr="009E2266">
              <w:t>3.2 Load products into transport equipment using safe manual handling techniques</w:t>
            </w:r>
          </w:p>
          <w:p w:rsidR="00000000" w:rsidRPr="009E2266" w:rsidP="009E2266">
            <w:pPr>
              <w:pStyle w:val="BodyText"/>
            </w:pPr>
            <w:r w:rsidRPr="009E2266">
              <w:t xml:space="preserve">3.3 Assign orders according to transport requirements </w:t>
            </w:r>
          </w:p>
        </w:tc>
      </w:tr>
    </w:tbl>
    <w:p w:rsidR="00000000" w:rsidRPr="009E2266" w:rsidP="009E2266">
      <w:pPr>
        <w:pStyle w:val="BodyText"/>
      </w:pPr>
    </w:p>
    <w:p w:rsidR="00000000" w:rsidRPr="009E2266" w:rsidP="009E2266">
      <w:pPr>
        <w:pStyle w:val="AllowPageBreak"/>
      </w:pPr>
    </w:p>
    <w:p w:rsidR="00000000" w:rsidRPr="009E2266" w:rsidP="009E2266">
      <w:pPr>
        <w:pStyle w:val="Heading1"/>
      </w:pPr>
      <w:bookmarkStart w:id="6" w:name="O_1064312"/>
      <w:bookmarkEnd w:id="6"/>
      <w:r w:rsidRPr="009E2266">
        <w:t>Foundation Skills</w:t>
      </w:r>
    </w:p>
    <w:p w:rsidR="00000000" w:rsidRPr="009E2266" w:rsidP="00924B14">
      <w:pPr>
        <w:pStyle w:val="BodyText"/>
      </w:pPr>
      <w:r w:rsidRPr="009E2266">
        <w:t>This section describes those language, literacy, numeracy and employment skills that are essential to performance.</w:t>
      </w:r>
    </w:p>
    <w:p w:rsidR="00000000" w:rsidRPr="009E2266" w:rsidP="009E2266">
      <w:pPr>
        <w:pStyle w:val="ListBullet"/>
      </w:pPr>
      <w:r w:rsidRPr="009E2266">
        <w:t>Reading skills to interpret work instructions, standard operating procedures (SOPs), specifications and key requirem</w:t>
      </w:r>
      <w:r w:rsidRPr="009E2266">
        <w:t>ents of industry standards.</w:t>
      </w:r>
    </w:p>
    <w:p w:rsidR="00000000" w:rsidRPr="009E2266" w:rsidP="009E2266">
      <w:pPr>
        <w:pStyle w:val="BodyText"/>
      </w:pPr>
    </w:p>
    <w:p w:rsidR="00000000" w:rsidRPr="009E2266" w:rsidP="00924B14">
      <w:pPr>
        <w:pStyle w:val="BodyText"/>
      </w:pPr>
      <w:r w:rsidRPr="009E2266">
        <w:t>Other foundation skills essential to performance are explicit in the performance criteria of this unit.</w:t>
      </w:r>
    </w:p>
    <w:p w:rsidR="00000000" w:rsidRPr="009E2266" w:rsidP="009E2266">
      <w:pPr>
        <w:pStyle w:val="Heading1"/>
      </w:pPr>
      <w:bookmarkStart w:id="7" w:name="O_1064314"/>
      <w:bookmarkEnd w:id="7"/>
      <w:r w:rsidRPr="009E2266">
        <w:t>Unit Mapping Information</w:t>
      </w:r>
    </w:p>
    <w:p w:rsidR="00000000" w:rsidRPr="009E2266" w:rsidP="00924B14">
      <w:pPr>
        <w:pStyle w:val="BodyText"/>
      </w:pPr>
      <w:r w:rsidRPr="009E2266">
        <w:t>Release 1. Supersedes and is equivalent to MSTLA2009 Inspect, fold and pack theatre linen.</w:t>
      </w:r>
    </w:p>
    <w:p w:rsidR="00000000" w:rsidRPr="009E2266" w:rsidP="009E2266">
      <w:pPr>
        <w:pStyle w:val="Heading1"/>
      </w:pPr>
      <w:bookmarkStart w:id="8" w:name="O_1064321"/>
      <w:bookmarkEnd w:id="8"/>
      <w:r w:rsidRPr="009E2266">
        <w:t>Links</w:t>
      </w:r>
    </w:p>
    <w:p w:rsidR="00000000" w:rsidRPr="009E2266" w:rsidP="00924B14">
      <w:pPr>
        <w:pStyle w:val="BodyText"/>
      </w:pPr>
      <w:r w:rsidRPr="009E2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E11A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E2266" w:rsidP="00924B14">
      <w:pPr>
        <w:pStyle w:val="BodyText"/>
        <w:sectPr w:rsidSect="009E22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2266" w:rsidP="009E2266">
      <w:pPr>
        <w:pStyle w:val="SuperHeading"/>
      </w:pPr>
      <w:r w:rsidRPr="009E2266">
        <w:t>Assessment Requirements for MSTLA2014 Inspect, fold and pack theatre linen</w:t>
      </w:r>
    </w:p>
    <w:p w:rsidR="00000000" w:rsidRPr="009E2266" w:rsidP="009E2266">
      <w:pPr>
        <w:pStyle w:val="Heading1"/>
      </w:pPr>
      <w:bookmarkStart w:id="9" w:name="O_1064316"/>
      <w:bookmarkEnd w:id="9"/>
      <w:r w:rsidRPr="009E2266">
        <w:t>Modification History</w:t>
      </w:r>
    </w:p>
    <w:p w:rsidR="00000000" w:rsidRPr="009E2266" w:rsidP="00924B14">
      <w:pPr>
        <w:pStyle w:val="BodyText"/>
      </w:pPr>
      <w:r w:rsidRPr="009E2266">
        <w:t>Release 1. Supersedes and is equivalent to MSTLA2009 Inspect, fold and pack theatre linen</w:t>
      </w:r>
      <w:r w:rsidRPr="009E2266">
        <w:t>.</w:t>
      </w:r>
    </w:p>
    <w:p w:rsidR="00000000" w:rsidRPr="009E2266" w:rsidP="009E2266">
      <w:pPr>
        <w:pStyle w:val="Heading1"/>
      </w:pPr>
      <w:bookmarkStart w:id="10" w:name="O_1064317"/>
      <w:bookmarkEnd w:id="10"/>
      <w:r w:rsidRPr="009E2266">
        <w:t>Performance Evidence</w:t>
      </w:r>
    </w:p>
    <w:p w:rsidR="00000000" w:rsidRPr="009E2266" w:rsidP="00924B14">
      <w:pPr>
        <w:pStyle w:val="BodyText"/>
      </w:pPr>
      <w:r w:rsidRPr="009E2266">
        <w:t>There must be evidence the candidate has completed the tasks outlined in the elements and performance criteria of this unit, and:</w:t>
      </w:r>
    </w:p>
    <w:p w:rsidR="00000000" w:rsidRPr="009E2266" w:rsidP="009E2266">
      <w:pPr>
        <w:pStyle w:val="ListBullet"/>
      </w:pPr>
      <w:r w:rsidRPr="009E2266">
        <w:t>inspected, folded, packed and dispatched theatre linen for at least 2 different cus</w:t>
      </w:r>
      <w:r w:rsidRPr="009E2266">
        <w:t>tomers, including:</w:t>
      </w:r>
    </w:p>
    <w:p w:rsidR="00000000" w:rsidRPr="009E2266" w:rsidP="009E2266">
      <w:pPr>
        <w:pStyle w:val="ListBullet3"/>
      </w:pPr>
      <w:r w:rsidRPr="009E2266">
        <w:t>applying relevant infection control procedures</w:t>
      </w:r>
    </w:p>
    <w:p w:rsidR="00000000" w:rsidRPr="009E2266" w:rsidP="009E2266">
      <w:pPr>
        <w:pStyle w:val="ListBullet3"/>
      </w:pPr>
      <w:r w:rsidRPr="009E2266">
        <w:t>classifying reject linen for rework</w:t>
      </w:r>
    </w:p>
    <w:p w:rsidR="00000000" w:rsidRPr="009E2266" w:rsidP="009E2266">
      <w:pPr>
        <w:pStyle w:val="ListBullet3"/>
      </w:pPr>
      <w:r w:rsidRPr="009E2266">
        <w:t>maintaining quality requirements for each stage of the process</w:t>
      </w:r>
    </w:p>
    <w:p w:rsidR="00000000" w:rsidRPr="009E2266" w:rsidP="009E2266">
      <w:pPr>
        <w:pStyle w:val="ListBullet3"/>
      </w:pPr>
      <w:r w:rsidRPr="009E2266">
        <w:t>maintaining accurate records.</w:t>
      </w:r>
    </w:p>
    <w:p w:rsidR="00000000" w:rsidRPr="009E2266" w:rsidP="009E2266">
      <w:pPr>
        <w:pStyle w:val="AllowPageBreak"/>
      </w:pPr>
    </w:p>
    <w:p w:rsidR="00000000" w:rsidRPr="009E2266" w:rsidP="009E2266">
      <w:pPr>
        <w:pStyle w:val="Heading1"/>
      </w:pPr>
      <w:bookmarkStart w:id="11" w:name="O_1064318"/>
      <w:bookmarkEnd w:id="11"/>
      <w:r w:rsidRPr="009E2266">
        <w:t>Knowledge Evidence</w:t>
      </w:r>
    </w:p>
    <w:p w:rsidR="00000000" w:rsidRPr="009E2266" w:rsidP="00924B14">
      <w:pPr>
        <w:pStyle w:val="BodyText"/>
      </w:pPr>
      <w:r w:rsidRPr="009E2266">
        <w:t>There must be evidence the candidate has knowledge of:</w:t>
      </w:r>
    </w:p>
    <w:p w:rsidR="00000000" w:rsidRPr="009E2266" w:rsidP="009E2266">
      <w:pPr>
        <w:pStyle w:val="ListBullet"/>
      </w:pPr>
      <w:r w:rsidRPr="009E2266">
        <w:t>safe work practices and procedures and use of personal protective equipment (PPE)</w:t>
      </w:r>
    </w:p>
    <w:p w:rsidR="00000000" w:rsidRPr="009E2266" w:rsidP="009E2266">
      <w:pPr>
        <w:pStyle w:val="ListBullet"/>
      </w:pPr>
      <w:r w:rsidRPr="009E2266">
        <w:t xml:space="preserve">key requirements of </w:t>
      </w:r>
      <w:r w:rsidRPr="009E2266">
        <w:rPr>
          <w:rStyle w:val="Emphasis"/>
        </w:rPr>
        <w:t>Australian/New Zealand Standard AS/NZS 4146:2000 Laundry practice</w:t>
      </w:r>
      <w:r w:rsidRPr="009E2266">
        <w:t>, in relation to hospital linen</w:t>
      </w:r>
    </w:p>
    <w:p w:rsidR="00000000" w:rsidRPr="009E2266" w:rsidP="009E2266">
      <w:pPr>
        <w:pStyle w:val="ListBullet"/>
      </w:pPr>
      <w:r w:rsidRPr="009E2266">
        <w:t>l</w:t>
      </w:r>
      <w:r w:rsidRPr="009E2266">
        <w:t>aundry operation procedures for:</w:t>
      </w:r>
    </w:p>
    <w:p w:rsidR="00000000" w:rsidRPr="009E2266" w:rsidP="009E2266">
      <w:pPr>
        <w:pStyle w:val="ListBullet3"/>
      </w:pPr>
      <w:r w:rsidRPr="009E2266">
        <w:t>coding systems</w:t>
      </w:r>
    </w:p>
    <w:p w:rsidR="00000000" w:rsidRPr="009E2266" w:rsidP="009E2266">
      <w:pPr>
        <w:pStyle w:val="ListBullet3"/>
      </w:pPr>
      <w:r w:rsidRPr="009E2266">
        <w:t>hospital theatre pre-packs</w:t>
      </w:r>
    </w:p>
    <w:p w:rsidR="00000000" w:rsidRPr="009E2266" w:rsidP="009E2266">
      <w:pPr>
        <w:pStyle w:val="ListBullet3"/>
      </w:pPr>
      <w:r w:rsidRPr="009E2266">
        <w:t>manual handling techniques</w:t>
      </w:r>
    </w:p>
    <w:p w:rsidR="00000000" w:rsidRPr="009E2266" w:rsidP="009E2266">
      <w:pPr>
        <w:pStyle w:val="ListBullet3"/>
      </w:pPr>
      <w:r w:rsidRPr="009E2266">
        <w:t>reject classifications</w:t>
      </w:r>
    </w:p>
    <w:p w:rsidR="00000000" w:rsidRPr="009E2266" w:rsidP="009E2266">
      <w:pPr>
        <w:pStyle w:val="ListBullet3"/>
      </w:pPr>
      <w:r w:rsidRPr="009E2266">
        <w:t>reporting of non-conformance, faults and safety checks</w:t>
      </w:r>
    </w:p>
    <w:p w:rsidR="00000000" w:rsidRPr="009E2266" w:rsidP="009E2266">
      <w:pPr>
        <w:pStyle w:val="ListBullet3"/>
      </w:pPr>
      <w:r w:rsidRPr="009E2266">
        <w:t>safe use of machines and related equipment</w:t>
      </w:r>
    </w:p>
    <w:p w:rsidR="00000000" w:rsidRPr="009E2266" w:rsidP="009E2266">
      <w:pPr>
        <w:pStyle w:val="ListBullet"/>
      </w:pPr>
      <w:r w:rsidRPr="009E2266">
        <w:t xml:space="preserve">inspection techniques and procedures </w:t>
      </w:r>
    </w:p>
    <w:p w:rsidR="00000000" w:rsidRPr="009E2266" w:rsidP="009E2266">
      <w:pPr>
        <w:pStyle w:val="ListBullet"/>
      </w:pPr>
      <w:r w:rsidRPr="009E2266">
        <w:t>typical non-conformances, including:</w:t>
      </w:r>
    </w:p>
    <w:p w:rsidR="00000000" w:rsidRPr="009E2266" w:rsidP="009E2266">
      <w:pPr>
        <w:pStyle w:val="ListBullet3"/>
      </w:pPr>
      <w:r w:rsidRPr="009E2266">
        <w:t>blood</w:t>
      </w:r>
    </w:p>
    <w:p w:rsidR="00000000" w:rsidRPr="009E2266" w:rsidP="009E2266">
      <w:pPr>
        <w:pStyle w:val="ListBullet3"/>
      </w:pPr>
      <w:r w:rsidRPr="009E2266">
        <w:t>damage</w:t>
      </w:r>
    </w:p>
    <w:p w:rsidR="00000000" w:rsidRPr="009E2266" w:rsidP="009E2266">
      <w:pPr>
        <w:pStyle w:val="ListBullet3"/>
      </w:pPr>
      <w:r w:rsidRPr="009E2266">
        <w:t>identifying markers</w:t>
      </w:r>
    </w:p>
    <w:p w:rsidR="00000000" w:rsidRPr="009E2266" w:rsidP="009E2266">
      <w:pPr>
        <w:pStyle w:val="ListBullet3"/>
      </w:pPr>
      <w:r w:rsidRPr="009E2266">
        <w:t>inferior quality</w:t>
      </w:r>
    </w:p>
    <w:p w:rsidR="00000000" w:rsidRPr="009E2266" w:rsidP="009E2266">
      <w:pPr>
        <w:pStyle w:val="ListBullet3"/>
      </w:pPr>
      <w:r w:rsidRPr="009E2266">
        <w:t>lint/fluff</w:t>
      </w:r>
    </w:p>
    <w:p w:rsidR="00000000" w:rsidRPr="009E2266" w:rsidP="009E2266">
      <w:pPr>
        <w:pStyle w:val="ListBullet3"/>
      </w:pPr>
      <w:r w:rsidRPr="009E2266">
        <w:t xml:space="preserve">oil </w:t>
      </w:r>
    </w:p>
    <w:p w:rsidR="00000000" w:rsidRPr="009E2266" w:rsidP="009E2266">
      <w:pPr>
        <w:pStyle w:val="ListBullet3"/>
      </w:pPr>
      <w:r w:rsidRPr="009E2266">
        <w:t>stains</w:t>
      </w:r>
    </w:p>
    <w:p w:rsidR="00000000" w:rsidRPr="009E2266" w:rsidP="009E2266">
      <w:pPr>
        <w:pStyle w:val="ListBullet3"/>
      </w:pPr>
      <w:r w:rsidRPr="009E2266">
        <w:t>sticky</w:t>
      </w:r>
    </w:p>
    <w:p w:rsidR="00000000" w:rsidRPr="009E2266" w:rsidP="009E2266">
      <w:pPr>
        <w:pStyle w:val="ListBullet3"/>
      </w:pPr>
      <w:r w:rsidRPr="009E2266">
        <w:t>wear</w:t>
      </w:r>
    </w:p>
    <w:p w:rsidR="00000000" w:rsidRPr="009E2266" w:rsidP="009E2266">
      <w:pPr>
        <w:pStyle w:val="ListBullet"/>
      </w:pPr>
      <w:r w:rsidRPr="009E2266">
        <w:t>processes for classification of products for re-work</w:t>
      </w:r>
    </w:p>
    <w:p w:rsidR="00000000" w:rsidRPr="009E2266" w:rsidP="009E2266">
      <w:pPr>
        <w:pStyle w:val="ListBullet"/>
      </w:pPr>
      <w:r w:rsidRPr="009E2266">
        <w:t>inspecting, folding and packing machines and equipment</w:t>
      </w:r>
    </w:p>
    <w:p w:rsidR="00000000" w:rsidRPr="009E2266" w:rsidP="009E2266">
      <w:pPr>
        <w:pStyle w:val="ListBullet"/>
      </w:pPr>
      <w:r w:rsidRPr="009E2266">
        <w:t>typical packing equipment and consumables:</w:t>
      </w:r>
    </w:p>
    <w:p w:rsidR="00000000" w:rsidRPr="009E2266" w:rsidP="009E2266">
      <w:pPr>
        <w:pStyle w:val="ListBullet3"/>
      </w:pPr>
      <w:r w:rsidRPr="009E2266">
        <w:t>heat sealers</w:t>
      </w:r>
    </w:p>
    <w:p w:rsidR="00000000" w:rsidRPr="009E2266" w:rsidP="009E2266">
      <w:pPr>
        <w:pStyle w:val="ListBullet3"/>
      </w:pPr>
      <w:r w:rsidRPr="009E2266">
        <w:t>paper bags, laminate bags, non-linen wraps, linen wraps, indicator tape, markers, tags and plastic dust wrappers</w:t>
      </w:r>
    </w:p>
    <w:p w:rsidR="00000000" w:rsidRPr="009E2266" w:rsidP="009E2266">
      <w:pPr>
        <w:pStyle w:val="ListBullet"/>
      </w:pPr>
      <w:r w:rsidRPr="009E2266">
        <w:t>procedures for folding and pac</w:t>
      </w:r>
      <w:r w:rsidRPr="009E2266">
        <w:t>king articles</w:t>
      </w:r>
    </w:p>
    <w:p w:rsidR="00000000" w:rsidRPr="009E2266" w:rsidP="009E2266">
      <w:pPr>
        <w:pStyle w:val="ListBullet"/>
      </w:pPr>
      <w:r w:rsidRPr="009E2266">
        <w:t>transport equipment:</w:t>
      </w:r>
    </w:p>
    <w:p w:rsidR="00000000" w:rsidRPr="009E2266" w:rsidP="009E2266">
      <w:pPr>
        <w:pStyle w:val="ListBullet3"/>
      </w:pPr>
      <w:r w:rsidRPr="009E2266">
        <w:t>trolleys</w:t>
      </w:r>
    </w:p>
    <w:p w:rsidR="00000000" w:rsidRPr="009E2266" w:rsidP="009E2266">
      <w:pPr>
        <w:pStyle w:val="ListBullet3"/>
      </w:pPr>
      <w:r w:rsidRPr="009E2266">
        <w:t>bins</w:t>
      </w:r>
    </w:p>
    <w:p w:rsidR="00000000" w:rsidRPr="009E2266" w:rsidP="009E2266">
      <w:pPr>
        <w:pStyle w:val="ListBullet3"/>
      </w:pPr>
      <w:r w:rsidRPr="009E2266">
        <w:t>baskets</w:t>
      </w:r>
    </w:p>
    <w:p w:rsidR="00000000" w:rsidRPr="009E2266" w:rsidP="009E2266">
      <w:pPr>
        <w:pStyle w:val="ListBullet3"/>
      </w:pPr>
      <w:r w:rsidRPr="009E2266">
        <w:t>cages</w:t>
      </w:r>
    </w:p>
    <w:p w:rsidR="00000000" w:rsidRPr="009E2266" w:rsidP="009E2266">
      <w:pPr>
        <w:pStyle w:val="ListBullet"/>
      </w:pPr>
      <w:r w:rsidRPr="009E2266">
        <w:t>quality and environmental standards and specifications</w:t>
      </w:r>
    </w:p>
    <w:p w:rsidR="00000000" w:rsidRPr="009E2266" w:rsidP="009E2266">
      <w:pPr>
        <w:pStyle w:val="ListBullet"/>
      </w:pPr>
      <w:r w:rsidRPr="009E2266">
        <w:t>workplace recording and reporting practices.</w:t>
      </w:r>
    </w:p>
    <w:p w:rsidR="00000000" w:rsidRPr="009E2266" w:rsidP="009E2266">
      <w:pPr>
        <w:pStyle w:val="AllowPageBreak"/>
      </w:pPr>
    </w:p>
    <w:p w:rsidR="00000000" w:rsidRPr="009E2266" w:rsidP="009E2266">
      <w:pPr>
        <w:pStyle w:val="Heading1"/>
      </w:pPr>
      <w:bookmarkStart w:id="12" w:name="O_1064319"/>
      <w:bookmarkEnd w:id="12"/>
      <w:r w:rsidRPr="009E2266">
        <w:t>Assessment Conditions</w:t>
      </w:r>
    </w:p>
    <w:p w:rsidR="00000000" w:rsidRPr="009E2266" w:rsidP="00924B14">
      <w:pPr>
        <w:pStyle w:val="BodyText"/>
      </w:pPr>
      <w:r w:rsidRPr="009E226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E2266" w:rsidP="009E2266">
      <w:pPr>
        <w:pStyle w:val="ListBullet2"/>
      </w:pPr>
      <w:r w:rsidRPr="009E2266">
        <w:t>use of suitable facilities, equipment and resources, including:</w:t>
      </w:r>
    </w:p>
    <w:p w:rsidR="00000000" w:rsidRPr="009E2266" w:rsidP="009E2266">
      <w:pPr>
        <w:pStyle w:val="ListBullet3"/>
      </w:pPr>
      <w:r w:rsidRPr="009E2266">
        <w:t>an industrial laundry environment set up for packing theatre linen, with appropriate machines and equipment and related standard operating procedures (SOPs)</w:t>
      </w:r>
    </w:p>
    <w:p w:rsidR="00000000" w:rsidRPr="009E2266" w:rsidP="009E2266">
      <w:pPr>
        <w:pStyle w:val="ListBullet3"/>
      </w:pPr>
      <w:r w:rsidRPr="009E2266">
        <w:t>theatre linen for folding and packing.</w:t>
      </w:r>
    </w:p>
    <w:p w:rsidR="00000000" w:rsidRPr="009E2266" w:rsidP="00924B14">
      <w:pPr>
        <w:pStyle w:val="BodyText"/>
      </w:pPr>
      <w:r w:rsidRPr="009E2266">
        <w:t>Assessors must satisfy the NVR/AQTF mandatory competency req</w:t>
      </w:r>
      <w:r w:rsidRPr="009E2266">
        <w:t>uirements for assessors.</w:t>
      </w:r>
    </w:p>
    <w:p w:rsidR="00000000" w:rsidRPr="009E2266" w:rsidP="009E2266">
      <w:pPr>
        <w:pStyle w:val="Heading1"/>
      </w:pPr>
      <w:bookmarkStart w:id="13" w:name="O_1064322"/>
      <w:bookmarkEnd w:id="13"/>
      <w:r w:rsidRPr="009E2266">
        <w:t>Links</w:t>
      </w:r>
    </w:p>
    <w:p w:rsidR="00000000" w:rsidRPr="009E2266" w:rsidP="00924B14">
      <w:pPr>
        <w:pStyle w:val="BodyText"/>
      </w:pPr>
      <w:r w:rsidRPr="009E2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E11A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E2266" w:rsidP="009E2266"/>
    <w:sectPr w:rsidSect="009E22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66" w:rsidRPr="00924B14" w:rsidP="00924B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14" w:rsidP="009E2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B14" w:rsidP="009E2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4B14" w:rsidP="009E22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66" w:rsidP="009E2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4B14">
      <w:t>Approved</w:t>
    </w:r>
    <w:r w:rsidR="00924B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4B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4B14">
      <w:rPr>
        <w:noProof/>
      </w:rPr>
      <w:t>4</w:t>
    </w:r>
    <w:r>
      <w:rPr>
        <w:noProof/>
      </w:rPr>
      <w:fldChar w:fldCharType="end"/>
    </w:r>
  </w:p>
  <w:p w:rsidR="009E2266" w:rsidP="009E2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4B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4B14">
      <w:t>Skills Insight</w:t>
    </w:r>
    <w:r w:rsidR="00924B14">
      <w:fldChar w:fldCharType="end"/>
    </w:r>
  </w:p>
  <w:p w:rsidR="009E2266" w:rsidP="009E2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266" w:rsidRPr="00924B14" w:rsidP="00924B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14" w:rsidRPr="002D2AF8" w:rsidP="009E2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MSTLA2014 Inspect, fold and pack theatre linen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4B14" w:rsidP="009E22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66" w:rsidRPr="002D2AF8" w:rsidP="009E2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4B14">
      <w:t>MSTLA2014 Inspect, fold and pack theatre linen</w:t>
    </w:r>
    <w:r w:rsidR="00924B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4B14">
      <w:rPr>
        <w:noProof/>
      </w:rPr>
      <w:t>2 March 2025</w:t>
    </w:r>
    <w:r>
      <w:fldChar w:fldCharType="end"/>
    </w:r>
  </w:p>
  <w:p w:rsidR="009E2266" w:rsidP="009E2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A4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1E1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388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266"/>
  </w:style>
  <w:style w:type="character" w:customStyle="1" w:styleId="Heading1Char">
    <w:name w:val="Heading 1 Char"/>
    <w:basedOn w:val="DefaultParagraphFont"/>
    <w:link w:val="Heading1"/>
    <w:rsid w:val="009E2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2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2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2266"/>
    <w:rPr>
      <w:b/>
      <w:spacing w:val="0"/>
    </w:rPr>
  </w:style>
  <w:style w:type="paragraph" w:styleId="ListBullet2">
    <w:name w:val="List Bullet 2"/>
    <w:basedOn w:val="List2"/>
    <w:rsid w:val="009E226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2266"/>
    <w:rPr>
      <w:i/>
    </w:rPr>
  </w:style>
  <w:style w:type="paragraph" w:customStyle="1" w:styleId="SuperHeading">
    <w:name w:val="SuperHeading"/>
    <w:basedOn w:val="Normal"/>
    <w:rsid w:val="009E2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226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2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2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2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2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2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2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266"/>
  </w:style>
  <w:style w:type="paragraph" w:styleId="TableofFigures">
    <w:name w:val="table of figures"/>
    <w:basedOn w:val="Normal"/>
    <w:next w:val="Normal"/>
    <w:semiHidden/>
    <w:rsid w:val="009E2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26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2266"/>
    <w:rPr>
      <w:rFonts w:ascii="Wingdings" w:hAnsi="Wingdings"/>
    </w:rPr>
  </w:style>
  <w:style w:type="paragraph" w:customStyle="1" w:styleId="TableHeading">
    <w:name w:val="Table Heading"/>
    <w:basedOn w:val="HeadingBase"/>
    <w:rsid w:val="009E2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266"/>
    <w:rPr>
      <w:color w:val="0033CC"/>
      <w:u w:val="none"/>
    </w:rPr>
  </w:style>
  <w:style w:type="paragraph" w:customStyle="1" w:styleId="BodyTextRight">
    <w:name w:val="Body Text Right"/>
    <w:basedOn w:val="BodyText"/>
    <w:rsid w:val="009E2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26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266"/>
    <w:rPr>
      <w:sz w:val="32"/>
    </w:rPr>
  </w:style>
  <w:style w:type="paragraph" w:customStyle="1" w:styleId="HeadingProcedure">
    <w:name w:val="Heading Procedure"/>
    <w:basedOn w:val="HeadingBase"/>
    <w:next w:val="Normal"/>
    <w:rsid w:val="009E2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266"/>
    <w:pPr>
      <w:spacing w:before="60" w:after="60"/>
    </w:pPr>
  </w:style>
  <w:style w:type="paragraph" w:styleId="ListContinue">
    <w:name w:val="List Continue"/>
    <w:basedOn w:val="List"/>
    <w:rsid w:val="009E2266"/>
    <w:pPr>
      <w:ind w:firstLine="0"/>
    </w:pPr>
  </w:style>
  <w:style w:type="paragraph" w:customStyle="1" w:styleId="ListNote">
    <w:name w:val="List Note"/>
    <w:basedOn w:val="List"/>
    <w:rsid w:val="009E2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266"/>
    <w:rPr>
      <w:rFonts w:ascii="Courier New" w:hAnsi="Courier New"/>
    </w:rPr>
  </w:style>
  <w:style w:type="paragraph" w:customStyle="1" w:styleId="NoteBullet">
    <w:name w:val="Note Bullet"/>
    <w:basedOn w:val="Note"/>
    <w:rsid w:val="009E2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2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2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266"/>
    <w:rPr>
      <w:b/>
      <w:smallCaps/>
    </w:rPr>
  </w:style>
  <w:style w:type="paragraph" w:customStyle="1" w:styleId="TableListNumber">
    <w:name w:val="Table List Number"/>
    <w:basedOn w:val="ListNumber"/>
    <w:rsid w:val="009E2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266"/>
    <w:pPr>
      <w:numPr>
        <w:numId w:val="10"/>
      </w:numPr>
    </w:pPr>
  </w:style>
  <w:style w:type="paragraph" w:customStyle="1" w:styleId="ListAlpha2">
    <w:name w:val="List Alpha 2"/>
    <w:basedOn w:val="List2"/>
    <w:rsid w:val="009E2266"/>
    <w:pPr>
      <w:numPr>
        <w:numId w:val="9"/>
      </w:numPr>
    </w:pPr>
  </w:style>
  <w:style w:type="paragraph" w:styleId="List2">
    <w:name w:val="List 2"/>
    <w:basedOn w:val="BodyText"/>
    <w:rsid w:val="009E2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26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226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2266"/>
    <w:pPr>
      <w:numPr>
        <w:numId w:val="5"/>
      </w:numPr>
    </w:pPr>
  </w:style>
  <w:style w:type="paragraph" w:styleId="ListContinue2">
    <w:name w:val="List Continue 2"/>
    <w:basedOn w:val="List2"/>
    <w:rsid w:val="009E2266"/>
    <w:pPr>
      <w:ind w:firstLine="0"/>
    </w:pPr>
  </w:style>
  <w:style w:type="paragraph" w:styleId="ListContinue3">
    <w:name w:val="List Continue 3"/>
    <w:basedOn w:val="List3"/>
    <w:rsid w:val="009E2266"/>
    <w:pPr>
      <w:ind w:left="1021" w:firstLine="0"/>
    </w:pPr>
  </w:style>
  <w:style w:type="paragraph" w:styleId="ListContinue4">
    <w:name w:val="List Continue 4"/>
    <w:basedOn w:val="List4"/>
    <w:rsid w:val="009E2266"/>
    <w:pPr>
      <w:ind w:firstLine="0"/>
    </w:pPr>
  </w:style>
  <w:style w:type="paragraph" w:styleId="ListContinue5">
    <w:name w:val="List Continue 5"/>
    <w:basedOn w:val="List5"/>
    <w:rsid w:val="009E2266"/>
    <w:pPr>
      <w:ind w:firstLine="0"/>
    </w:pPr>
  </w:style>
  <w:style w:type="paragraph" w:styleId="ListNumber3">
    <w:name w:val="List Number 3"/>
    <w:basedOn w:val="List3"/>
    <w:rsid w:val="009E2266"/>
    <w:pPr>
      <w:numPr>
        <w:numId w:val="6"/>
      </w:numPr>
    </w:pPr>
  </w:style>
  <w:style w:type="paragraph" w:styleId="ListNumber4">
    <w:name w:val="List Number 4"/>
    <w:basedOn w:val="List4"/>
    <w:rsid w:val="009E2266"/>
    <w:pPr>
      <w:numPr>
        <w:numId w:val="7"/>
      </w:numPr>
    </w:pPr>
  </w:style>
  <w:style w:type="paragraph" w:styleId="ListNumber5">
    <w:name w:val="List Number 5"/>
    <w:basedOn w:val="List5"/>
    <w:rsid w:val="009E2266"/>
    <w:pPr>
      <w:numPr>
        <w:numId w:val="8"/>
      </w:numPr>
    </w:pPr>
  </w:style>
  <w:style w:type="paragraph" w:styleId="BlockText">
    <w:name w:val="Block Text"/>
    <w:basedOn w:val="Normal"/>
    <w:rsid w:val="009E2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266"/>
    <w:rPr>
      <w:sz w:val="16"/>
      <w:vertAlign w:val="superscript"/>
    </w:rPr>
  </w:style>
  <w:style w:type="character" w:customStyle="1" w:styleId="Symbols">
    <w:name w:val="Symbols"/>
    <w:basedOn w:val="DefaultParagraphFont"/>
    <w:rsid w:val="009E2266"/>
    <w:rPr>
      <w:rFonts w:ascii="Symbol" w:hAnsi="Symbol"/>
    </w:rPr>
  </w:style>
  <w:style w:type="character" w:customStyle="1" w:styleId="MenuOptions">
    <w:name w:val="Menu Options"/>
    <w:basedOn w:val="DefaultParagraphFont"/>
    <w:rsid w:val="009E2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266"/>
    <w:rPr>
      <w:b/>
    </w:rPr>
  </w:style>
  <w:style w:type="character" w:customStyle="1" w:styleId="Underlined">
    <w:name w:val="Underlined"/>
    <w:basedOn w:val="DefaultParagraphFont"/>
    <w:rsid w:val="009E2266"/>
    <w:rPr>
      <w:u w:val="single"/>
    </w:rPr>
  </w:style>
  <w:style w:type="paragraph" w:customStyle="1" w:styleId="TableBodyTextRight">
    <w:name w:val="Table Body Text Right"/>
    <w:basedOn w:val="TableBodyText"/>
    <w:rsid w:val="009E2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266"/>
    <w:rPr>
      <w:sz w:val="18"/>
    </w:rPr>
  </w:style>
  <w:style w:type="paragraph" w:customStyle="1" w:styleId="BodySmallRight">
    <w:name w:val="Body Small Right"/>
    <w:basedOn w:val="BodyTextRight"/>
    <w:rsid w:val="009E2266"/>
    <w:rPr>
      <w:sz w:val="18"/>
      <w:szCs w:val="18"/>
    </w:rPr>
  </w:style>
  <w:style w:type="paragraph" w:customStyle="1" w:styleId="MarginEdition">
    <w:name w:val="Margin Edition"/>
    <w:basedOn w:val="MarginNote"/>
    <w:rsid w:val="009E2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266"/>
    <w:rPr>
      <w:sz w:val="2"/>
      <w:szCs w:val="2"/>
    </w:rPr>
  </w:style>
  <w:style w:type="character" w:customStyle="1" w:styleId="Small">
    <w:name w:val="Small"/>
    <w:basedOn w:val="DefaultParagraphFont"/>
    <w:rsid w:val="009E2266"/>
    <w:rPr>
      <w:sz w:val="16"/>
    </w:rPr>
  </w:style>
  <w:style w:type="paragraph" w:customStyle="1" w:styleId="WideTable">
    <w:name w:val="Wide Table"/>
    <w:basedOn w:val="Normal"/>
    <w:rsid w:val="009E2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266"/>
  </w:style>
  <w:style w:type="paragraph" w:styleId="Quote">
    <w:name w:val="Quote"/>
    <w:basedOn w:val="Heading1"/>
    <w:link w:val="QuoteChar"/>
    <w:qFormat/>
    <w:rsid w:val="009E2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266"/>
    <w:pPr>
      <w:pageBreakBefore/>
    </w:pPr>
  </w:style>
  <w:style w:type="paragraph" w:customStyle="1" w:styleId="Border">
    <w:name w:val="Border"/>
    <w:basedOn w:val="Normal"/>
    <w:qFormat/>
    <w:rsid w:val="009E2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266"/>
    <w:rPr>
      <w:u w:val="single"/>
    </w:rPr>
  </w:style>
  <w:style w:type="character" w:customStyle="1" w:styleId="BoldandItalics">
    <w:name w:val="Bold and Italics"/>
    <w:qFormat/>
    <w:rsid w:val="009E2266"/>
    <w:rPr>
      <w:b/>
      <w:i/>
      <w:u w:val="none"/>
    </w:rPr>
  </w:style>
  <w:style w:type="paragraph" w:styleId="BalloonText">
    <w:name w:val="Balloon Text"/>
    <w:basedOn w:val="Normal"/>
    <w:link w:val="BalloonTextChar"/>
    <w:rsid w:val="009E2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266"/>
    <w:pPr>
      <w:spacing w:before="0" w:after="0"/>
    </w:pPr>
  </w:style>
  <w:style w:type="paragraph" w:customStyle="1" w:styleId="BodyTextBold">
    <w:name w:val="Body Text Bold"/>
    <w:basedOn w:val="BodyText"/>
    <w:qFormat/>
    <w:rsid w:val="009E2266"/>
    <w:rPr>
      <w:b/>
    </w:rPr>
  </w:style>
  <w:style w:type="character" w:styleId="Hyperlink">
    <w:name w:val="Hyperlink"/>
    <w:basedOn w:val="DefaultParagraphFont"/>
    <w:uiPriority w:val="99"/>
    <w:unhideWhenUsed/>
    <w:rsid w:val="00924B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5273</Characters>
  <Application>Microsoft Office Word</Application>
  <DocSecurity>0</DocSecurity>
  <Lines>159</Lines>
  <Paragraphs>116</Paragraphs>
  <ScaleCrop>false</ScaleCrop>
  <Company>Author-it Software Corporation Ltd.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MSTLA2014 Inspect, fold and pack theatre linen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