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5DD" w:rsidP="00D11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MSTLA2005 Operate hydro extractor</w:t>
      </w:r>
      <w:r>
        <w:fldChar w:fldCharType="end"/>
      </w:r>
    </w:p>
    <w:p w:rsidR="00D115DD" w:rsidP="00D115DD">
      <w:pPr>
        <w:pStyle w:val="Version"/>
        <w:sectPr w:rsidSect="004F4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EFE" w:rsidP="004F4EFE">
      <w:pPr>
        <w:pStyle w:val="SuperHeading"/>
      </w:pPr>
      <w:r w:rsidRPr="004F4EFE">
        <w:t>Assessment Requirements for MSTLA2005 Operate hydro extractor</w:t>
      </w:r>
    </w:p>
    <w:p w:rsidR="00000000" w:rsidRPr="004F4EFE" w:rsidP="004F4EFE">
      <w:pPr>
        <w:pStyle w:val="Heading1"/>
      </w:pPr>
      <w:bookmarkStart w:id="1" w:name="O_936560"/>
      <w:bookmarkEnd w:id="1"/>
      <w:r w:rsidRPr="004F4EFE">
        <w:t>Modification History</w:t>
      </w:r>
    </w:p>
    <w:p w:rsidR="00000000" w:rsidRPr="004F4EFE" w:rsidP="00D115DD">
      <w:pPr>
        <w:pStyle w:val="BodyText"/>
      </w:pPr>
      <w:r w:rsidRPr="004F4EFE">
        <w:t>Release 1. Supersedes and is equivalent to LMTLA2005A Operate hydro extractor</w:t>
      </w:r>
    </w:p>
    <w:p w:rsidR="00000000" w:rsidRPr="004F4EFE" w:rsidP="004F4EFE">
      <w:pPr>
        <w:pStyle w:val="Heading1"/>
      </w:pPr>
      <w:bookmarkStart w:id="2" w:name="O_936563"/>
      <w:bookmarkEnd w:id="2"/>
      <w:r w:rsidRPr="004F4EFE">
        <w:t>Performance Evidence</w:t>
      </w:r>
    </w:p>
    <w:p w:rsidR="00000000" w:rsidRPr="004F4EFE" w:rsidP="00D115DD">
      <w:pPr>
        <w:pStyle w:val="BodyText"/>
      </w:pPr>
      <w:r w:rsidRPr="004F4EFE">
        <w:t>Evidence required to demonstrate competence in this unit must be rele</w:t>
      </w:r>
      <w:r w:rsidRPr="004F4EFE">
        <w:t>vant to and satisfy the requirements of the elements and performance criteria, and include:</w:t>
      </w:r>
    </w:p>
    <w:p w:rsidR="00000000" w:rsidRPr="004F4EFE" w:rsidP="004F4EFE">
      <w:pPr>
        <w:pStyle w:val="ListBullet"/>
      </w:pPr>
      <w:r w:rsidRPr="004F4EFE">
        <w:t xml:space="preserve">reading and following work instructions, standard operating procedures and safe work practices </w:t>
      </w:r>
    </w:p>
    <w:p w:rsidR="00000000" w:rsidRPr="004F4EFE" w:rsidP="004F4EFE">
      <w:pPr>
        <w:pStyle w:val="ListBullet"/>
      </w:pPr>
      <w:r w:rsidRPr="004F4EFE">
        <w:t>applying relevant standards</w:t>
      </w:r>
    </w:p>
    <w:p w:rsidR="00000000" w:rsidRPr="004F4EFE" w:rsidP="004F4EFE">
      <w:pPr>
        <w:pStyle w:val="ListBullet"/>
      </w:pPr>
      <w:r w:rsidRPr="004F4EFE">
        <w:t xml:space="preserve">using extractors and related equipment </w:t>
      </w:r>
      <w:r w:rsidRPr="004F4EFE">
        <w:t>on at least two (2) occasions</w:t>
      </w:r>
    </w:p>
    <w:p w:rsidR="00000000" w:rsidRPr="004F4EFE" w:rsidP="004F4EFE">
      <w:pPr>
        <w:pStyle w:val="ListBullet"/>
      </w:pPr>
      <w:r w:rsidRPr="004F4EFE">
        <w:t>identifying operational faults</w:t>
      </w:r>
    </w:p>
    <w:p w:rsidR="00000000" w:rsidRPr="004F4EFE" w:rsidP="004F4EFE">
      <w:pPr>
        <w:pStyle w:val="ListBullet"/>
      </w:pPr>
      <w:r w:rsidRPr="004F4EFE">
        <w:t>classifying and sorting product</w:t>
      </w:r>
    </w:p>
    <w:p w:rsidR="00000000" w:rsidRPr="004F4EFE" w:rsidP="004F4EFE">
      <w:pPr>
        <w:pStyle w:val="ListBullet"/>
      </w:pPr>
      <w:r w:rsidRPr="004F4EFE">
        <w:t>maintaining quality requirements for each stage of the process</w:t>
      </w:r>
    </w:p>
    <w:p w:rsidR="00000000" w:rsidRPr="004F4EFE" w:rsidP="004F4EFE">
      <w:pPr>
        <w:pStyle w:val="ListBullet"/>
      </w:pPr>
      <w:r w:rsidRPr="004F4EFE">
        <w:t>receiving and transferring information</w:t>
      </w:r>
    </w:p>
    <w:p w:rsidR="00000000" w:rsidRPr="004F4EFE" w:rsidP="004F4EFE">
      <w:pPr>
        <w:pStyle w:val="ListBullet"/>
      </w:pPr>
      <w:r w:rsidRPr="004F4EFE">
        <w:t>maintaining accurate records.</w:t>
      </w:r>
    </w:p>
    <w:p w:rsidR="00000000" w:rsidRPr="004F4EFE" w:rsidP="004F4EFE">
      <w:pPr>
        <w:pStyle w:val="AllowPageBreak"/>
      </w:pPr>
    </w:p>
    <w:p w:rsidR="00000000" w:rsidRPr="004F4EFE" w:rsidP="004F4EFE">
      <w:pPr>
        <w:pStyle w:val="Heading1"/>
      </w:pPr>
      <w:bookmarkStart w:id="3" w:name="O_936562"/>
      <w:bookmarkEnd w:id="3"/>
      <w:r w:rsidRPr="004F4EFE">
        <w:t>Knowledge Evid</w:t>
      </w:r>
      <w:r w:rsidRPr="004F4EFE">
        <w:t>ence</w:t>
      </w:r>
    </w:p>
    <w:p w:rsidR="00000000" w:rsidRPr="004F4EFE" w:rsidP="00D115DD">
      <w:pPr>
        <w:pStyle w:val="BodyText"/>
      </w:pPr>
      <w:r w:rsidRPr="004F4EFE">
        <w:t>Evidence must be provided that demonstrates knowledge of:</w:t>
      </w:r>
    </w:p>
    <w:p w:rsidR="00000000" w:rsidRPr="004F4EFE" w:rsidP="004F4EFE">
      <w:pPr>
        <w:pStyle w:val="ListBullet"/>
      </w:pPr>
      <w:r w:rsidRPr="004F4EFE">
        <w:t>safe work practices and procedures and use of personal protective equipment (PPE)</w:t>
      </w:r>
    </w:p>
    <w:p w:rsidR="00000000" w:rsidRPr="004F4EFE" w:rsidP="004F4EFE">
      <w:pPr>
        <w:pStyle w:val="ListBullet"/>
      </w:pPr>
      <w:r w:rsidRPr="004F4EFE">
        <w:t xml:space="preserve">relevant Australian standards </w:t>
      </w:r>
    </w:p>
    <w:p w:rsidR="00000000" w:rsidRPr="004F4EFE" w:rsidP="004F4EFE">
      <w:pPr>
        <w:pStyle w:val="ListBullet"/>
      </w:pPr>
      <w:r w:rsidRPr="004F4EFE">
        <w:t>laundry machines</w:t>
      </w:r>
    </w:p>
    <w:p w:rsidR="00000000" w:rsidRPr="004F4EFE" w:rsidP="004F4EFE">
      <w:pPr>
        <w:pStyle w:val="ListBullet"/>
      </w:pPr>
      <w:r w:rsidRPr="004F4EFE">
        <w:t>machine operation and monitoring procedures</w:t>
      </w:r>
    </w:p>
    <w:p w:rsidR="00000000" w:rsidRPr="004F4EFE" w:rsidP="004F4EFE">
      <w:pPr>
        <w:pStyle w:val="ListBullet"/>
      </w:pPr>
      <w:r w:rsidRPr="004F4EFE">
        <w:t xml:space="preserve">level of operator </w:t>
      </w:r>
      <w:r w:rsidRPr="004F4EFE">
        <w:t>responsibility for equipment maintenance and monitoring</w:t>
      </w:r>
    </w:p>
    <w:p w:rsidR="00000000" w:rsidRPr="004F4EFE" w:rsidP="004F4EFE">
      <w:pPr>
        <w:pStyle w:val="ListBullet"/>
      </w:pPr>
      <w:r w:rsidRPr="004F4EFE">
        <w:t>work health and safety (WHS) and environmental aspects related to workplace and machine and equipment operation and manual handling, including consumable or hazardous materials</w:t>
      </w:r>
    </w:p>
    <w:p w:rsidR="00000000" w:rsidRPr="004F4EFE" w:rsidP="004F4EFE">
      <w:pPr>
        <w:pStyle w:val="ListBullet"/>
      </w:pPr>
      <w:r w:rsidRPr="004F4EFE">
        <w:t>laundry operating procedures</w:t>
      </w:r>
    </w:p>
    <w:p w:rsidR="00000000" w:rsidRPr="004F4EFE" w:rsidP="004F4EFE">
      <w:pPr>
        <w:pStyle w:val="ListBullet"/>
      </w:pPr>
      <w:r w:rsidRPr="004F4EFE">
        <w:t>workplace procedures</w:t>
      </w:r>
    </w:p>
    <w:p w:rsidR="00000000" w:rsidRPr="004F4EFE" w:rsidP="004F4EFE">
      <w:pPr>
        <w:pStyle w:val="ListBullet"/>
      </w:pPr>
      <w:r w:rsidRPr="004F4EFE">
        <w:t>recording and reporting practices.</w:t>
      </w:r>
    </w:p>
    <w:p w:rsidR="00000000" w:rsidRPr="004F4EFE" w:rsidP="004F4EFE">
      <w:pPr>
        <w:pStyle w:val="AllowPageBreak"/>
      </w:pPr>
    </w:p>
    <w:p w:rsidR="00000000" w:rsidRPr="004F4EFE" w:rsidP="004F4EFE">
      <w:pPr>
        <w:pStyle w:val="Heading1"/>
      </w:pPr>
      <w:bookmarkStart w:id="4" w:name="O_936561"/>
      <w:bookmarkEnd w:id="4"/>
      <w:r w:rsidRPr="004F4EFE">
        <w:t>Assessment Conditions</w:t>
      </w:r>
    </w:p>
    <w:p w:rsidR="00000000" w:rsidRPr="004F4EFE" w:rsidP="004F4EFE">
      <w:pPr>
        <w:pStyle w:val="ListBullet"/>
      </w:pPr>
      <w:r w:rsidRPr="004F4EFE">
        <w:t>Assessors must:</w:t>
      </w:r>
    </w:p>
    <w:p w:rsidR="00000000" w:rsidRPr="004F4EFE" w:rsidP="004F4EFE">
      <w:pPr>
        <w:pStyle w:val="ListBullet2"/>
      </w:pPr>
      <w:r w:rsidRPr="004F4EFE">
        <w:t>satisfy the assessor competency requirements that are in place at the time of the assessment, as set by the VET re</w:t>
      </w:r>
      <w:r w:rsidRPr="004F4EFE">
        <w:t>gulator</w:t>
      </w:r>
    </w:p>
    <w:p w:rsidR="00000000" w:rsidRPr="004F4EFE" w:rsidP="004F4EFE">
      <w:pPr>
        <w:pStyle w:val="ListBullet2"/>
      </w:pPr>
      <w:r w:rsidRPr="004F4EFE">
        <w:t>have vocational competency in operating hydro extractor, at least to the level being assessed, with relevant industry knowledge and experience.</w:t>
      </w:r>
    </w:p>
    <w:p w:rsidR="00000000" w:rsidRPr="004F4EFE" w:rsidP="004F4EFE">
      <w:pPr>
        <w:pStyle w:val="ListBullet"/>
      </w:pPr>
      <w:r w:rsidRPr="004F4EFE">
        <w:t>Assessment should occur in operational workplace situations. Where this is not possible, or where perso</w:t>
      </w:r>
      <w:r w:rsidRPr="004F4EFE">
        <w:t>nal safety or environmental damage are limiting factors, assessment must occur in a sufficiently rigorous simulated environment reflecting realistic operational workplace conditions. This must cover all aspects of workplace performance, including environme</w:t>
      </w:r>
      <w:r w:rsidRPr="004F4EFE">
        <w:t>nt, task skills, task management skills, contingency management skills and job role environment skills.</w:t>
      </w:r>
    </w:p>
    <w:p w:rsidR="00000000" w:rsidRPr="004F4EFE" w:rsidP="004F4EFE">
      <w:pPr>
        <w:pStyle w:val="ListBullet"/>
      </w:pPr>
      <w:r w:rsidRPr="004F4EFE">
        <w:t>Assessment processes and techniques must be appropriate to the language, literacy and numeracy requirements of the work being performed and the needs of</w:t>
      </w:r>
      <w:r w:rsidRPr="004F4EFE">
        <w:t xml:space="preserve"> the candidate.</w:t>
      </w:r>
    </w:p>
    <w:p w:rsidR="00000000" w:rsidRPr="004F4EFE" w:rsidP="004F4EFE">
      <w:pPr>
        <w:pStyle w:val="ListBullet"/>
      </w:pPr>
      <w:r w:rsidRPr="004F4EF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F4EFE" w:rsidP="004F4EFE">
      <w:pPr>
        <w:pStyle w:val="AllowPageBreak"/>
      </w:pPr>
    </w:p>
    <w:p w:rsidR="00000000" w:rsidRPr="004F4EFE" w:rsidP="004F4EFE">
      <w:pPr>
        <w:pStyle w:val="Heading1"/>
      </w:pPr>
      <w:bookmarkStart w:id="5" w:name="O_936559"/>
      <w:bookmarkEnd w:id="5"/>
      <w:r w:rsidRPr="004F4EFE">
        <w:t>Links</w:t>
      </w:r>
    </w:p>
    <w:p w:rsidR="00000000" w:rsidRPr="004F4EFE" w:rsidP="00D115DD">
      <w:pPr>
        <w:pStyle w:val="BodyText"/>
      </w:pPr>
      <w:r w:rsidRPr="004F4EF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A042A0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4F4EFE" w:rsidP="004F4EFE"/>
    <w:sectPr w:rsidSect="004F4E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FE" w:rsidRPr="00D115DD" w:rsidP="00D11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DD" w:rsidP="004F4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15DD" w:rsidP="004F4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15DD" w:rsidP="004F4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EFE" w:rsidRPr="00D115DD" w:rsidP="00D11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DD" w:rsidRPr="002D2AF8" w:rsidP="004F4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MSTLA2005 Operate hydro extractor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D115DD" w:rsidP="004F4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E20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AE3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702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EFE"/>
  </w:style>
  <w:style w:type="character" w:customStyle="1" w:styleId="Heading1Char">
    <w:name w:val="Heading 1 Char"/>
    <w:basedOn w:val="DefaultParagraphFont"/>
    <w:link w:val="Heading1"/>
    <w:rsid w:val="004F4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E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4E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4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EFE"/>
    <w:rPr>
      <w:b/>
      <w:spacing w:val="0"/>
    </w:rPr>
  </w:style>
  <w:style w:type="paragraph" w:customStyle="1" w:styleId="SuperTitle">
    <w:name w:val="SuperTitle"/>
    <w:basedOn w:val="Title"/>
    <w:rsid w:val="004F4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EFE"/>
    <w:rPr>
      <w:i/>
    </w:rPr>
  </w:style>
  <w:style w:type="paragraph" w:styleId="Caption">
    <w:name w:val="caption"/>
    <w:basedOn w:val="BodyText"/>
    <w:next w:val="Normal"/>
    <w:qFormat/>
    <w:rsid w:val="004F4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EFE"/>
  </w:style>
  <w:style w:type="paragraph" w:styleId="TableofFigures">
    <w:name w:val="table of figures"/>
    <w:basedOn w:val="Normal"/>
    <w:next w:val="Normal"/>
    <w:semiHidden/>
    <w:rsid w:val="004F4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E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EFE"/>
    <w:rPr>
      <w:rFonts w:ascii="Wingdings" w:hAnsi="Wingdings"/>
    </w:rPr>
  </w:style>
  <w:style w:type="paragraph" w:customStyle="1" w:styleId="TableHeading">
    <w:name w:val="Table Heading"/>
    <w:basedOn w:val="HeadingBase"/>
    <w:rsid w:val="004F4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EFE"/>
    <w:rPr>
      <w:color w:val="0033CC"/>
      <w:u w:val="none"/>
    </w:rPr>
  </w:style>
  <w:style w:type="paragraph" w:customStyle="1" w:styleId="BodyTextRight">
    <w:name w:val="Body Text Right"/>
    <w:basedOn w:val="BodyText"/>
    <w:rsid w:val="004F4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E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EFE"/>
    <w:rPr>
      <w:sz w:val="32"/>
    </w:rPr>
  </w:style>
  <w:style w:type="paragraph" w:customStyle="1" w:styleId="HeadingProcedure">
    <w:name w:val="Heading Procedure"/>
    <w:basedOn w:val="HeadingBase"/>
    <w:next w:val="Normal"/>
    <w:rsid w:val="004F4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EFE"/>
    <w:pPr>
      <w:spacing w:before="60" w:after="60"/>
    </w:pPr>
  </w:style>
  <w:style w:type="paragraph" w:styleId="ListContinue">
    <w:name w:val="List Continue"/>
    <w:basedOn w:val="List"/>
    <w:rsid w:val="004F4EFE"/>
    <w:pPr>
      <w:ind w:firstLine="0"/>
    </w:pPr>
  </w:style>
  <w:style w:type="paragraph" w:customStyle="1" w:styleId="ListNote">
    <w:name w:val="List Note"/>
    <w:basedOn w:val="List"/>
    <w:rsid w:val="004F4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EFE"/>
    <w:rPr>
      <w:rFonts w:ascii="Courier New" w:hAnsi="Courier New"/>
    </w:rPr>
  </w:style>
  <w:style w:type="paragraph" w:customStyle="1" w:styleId="NoteBullet">
    <w:name w:val="Note Bullet"/>
    <w:basedOn w:val="Note"/>
    <w:rsid w:val="004F4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E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EFE"/>
    <w:rPr>
      <w:b/>
      <w:smallCaps/>
    </w:rPr>
  </w:style>
  <w:style w:type="paragraph" w:customStyle="1" w:styleId="TableListNumber">
    <w:name w:val="Table List Number"/>
    <w:basedOn w:val="ListNumber"/>
    <w:rsid w:val="004F4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EFE"/>
    <w:pPr>
      <w:numPr>
        <w:numId w:val="9"/>
      </w:numPr>
    </w:pPr>
  </w:style>
  <w:style w:type="paragraph" w:customStyle="1" w:styleId="ListAlpha2">
    <w:name w:val="List Alpha 2"/>
    <w:basedOn w:val="List2"/>
    <w:rsid w:val="004F4EFE"/>
    <w:pPr>
      <w:numPr>
        <w:numId w:val="8"/>
      </w:numPr>
    </w:pPr>
  </w:style>
  <w:style w:type="paragraph" w:styleId="List2">
    <w:name w:val="List 2"/>
    <w:basedOn w:val="BodyText"/>
    <w:rsid w:val="004F4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E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E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EFE"/>
    <w:pPr>
      <w:numPr>
        <w:numId w:val="4"/>
      </w:numPr>
    </w:pPr>
  </w:style>
  <w:style w:type="paragraph" w:styleId="ListContinue2">
    <w:name w:val="List Continue 2"/>
    <w:basedOn w:val="List2"/>
    <w:rsid w:val="004F4EFE"/>
    <w:pPr>
      <w:ind w:firstLine="0"/>
    </w:pPr>
  </w:style>
  <w:style w:type="paragraph" w:styleId="ListContinue3">
    <w:name w:val="List Continue 3"/>
    <w:basedOn w:val="List3"/>
    <w:rsid w:val="004F4EFE"/>
    <w:pPr>
      <w:ind w:left="1021" w:firstLine="0"/>
    </w:pPr>
  </w:style>
  <w:style w:type="paragraph" w:styleId="ListContinue4">
    <w:name w:val="List Continue 4"/>
    <w:basedOn w:val="List4"/>
    <w:rsid w:val="004F4EFE"/>
    <w:pPr>
      <w:ind w:firstLine="0"/>
    </w:pPr>
  </w:style>
  <w:style w:type="paragraph" w:styleId="ListContinue5">
    <w:name w:val="List Continue 5"/>
    <w:basedOn w:val="List5"/>
    <w:rsid w:val="004F4EFE"/>
    <w:pPr>
      <w:ind w:firstLine="0"/>
    </w:pPr>
  </w:style>
  <w:style w:type="paragraph" w:styleId="ListNumber3">
    <w:name w:val="List Number 3"/>
    <w:basedOn w:val="List3"/>
    <w:rsid w:val="004F4EFE"/>
    <w:pPr>
      <w:numPr>
        <w:numId w:val="5"/>
      </w:numPr>
    </w:pPr>
  </w:style>
  <w:style w:type="paragraph" w:styleId="ListNumber4">
    <w:name w:val="List Number 4"/>
    <w:basedOn w:val="List4"/>
    <w:rsid w:val="004F4EFE"/>
    <w:pPr>
      <w:numPr>
        <w:numId w:val="6"/>
      </w:numPr>
    </w:pPr>
  </w:style>
  <w:style w:type="paragraph" w:styleId="ListNumber5">
    <w:name w:val="List Number 5"/>
    <w:basedOn w:val="List5"/>
    <w:rsid w:val="004F4EFE"/>
    <w:pPr>
      <w:numPr>
        <w:numId w:val="7"/>
      </w:numPr>
    </w:pPr>
  </w:style>
  <w:style w:type="paragraph" w:styleId="BlockText">
    <w:name w:val="Block Text"/>
    <w:basedOn w:val="Normal"/>
    <w:rsid w:val="004F4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EFE"/>
    <w:rPr>
      <w:sz w:val="16"/>
      <w:vertAlign w:val="superscript"/>
    </w:rPr>
  </w:style>
  <w:style w:type="character" w:customStyle="1" w:styleId="Symbols">
    <w:name w:val="Symbols"/>
    <w:basedOn w:val="DefaultParagraphFont"/>
    <w:rsid w:val="004F4EFE"/>
    <w:rPr>
      <w:rFonts w:ascii="Symbol" w:hAnsi="Symbol"/>
    </w:rPr>
  </w:style>
  <w:style w:type="character" w:customStyle="1" w:styleId="MenuOptions">
    <w:name w:val="Menu Options"/>
    <w:basedOn w:val="DefaultParagraphFont"/>
    <w:rsid w:val="004F4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EFE"/>
    <w:rPr>
      <w:b/>
    </w:rPr>
  </w:style>
  <w:style w:type="character" w:customStyle="1" w:styleId="Underlined">
    <w:name w:val="Underlined"/>
    <w:basedOn w:val="DefaultParagraphFont"/>
    <w:rsid w:val="004F4EFE"/>
    <w:rPr>
      <w:u w:val="single"/>
    </w:rPr>
  </w:style>
  <w:style w:type="paragraph" w:customStyle="1" w:styleId="TableBodyTextRight">
    <w:name w:val="Table Body Text Right"/>
    <w:basedOn w:val="TableBodyText"/>
    <w:rsid w:val="004F4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EFE"/>
    <w:rPr>
      <w:sz w:val="18"/>
    </w:rPr>
  </w:style>
  <w:style w:type="paragraph" w:customStyle="1" w:styleId="BodySmallRight">
    <w:name w:val="Body Small Right"/>
    <w:basedOn w:val="BodyTextRight"/>
    <w:rsid w:val="004F4EFE"/>
    <w:rPr>
      <w:sz w:val="18"/>
      <w:szCs w:val="18"/>
    </w:rPr>
  </w:style>
  <w:style w:type="paragraph" w:customStyle="1" w:styleId="MarginEdition">
    <w:name w:val="Margin Edition"/>
    <w:basedOn w:val="MarginNote"/>
    <w:rsid w:val="004F4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EFE"/>
    <w:rPr>
      <w:sz w:val="2"/>
      <w:szCs w:val="2"/>
    </w:rPr>
  </w:style>
  <w:style w:type="character" w:customStyle="1" w:styleId="Small">
    <w:name w:val="Small"/>
    <w:basedOn w:val="DefaultParagraphFont"/>
    <w:rsid w:val="004F4EFE"/>
    <w:rPr>
      <w:sz w:val="16"/>
    </w:rPr>
  </w:style>
  <w:style w:type="paragraph" w:customStyle="1" w:styleId="WideTable">
    <w:name w:val="Wide Table"/>
    <w:basedOn w:val="Normal"/>
    <w:rsid w:val="004F4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EFE"/>
  </w:style>
  <w:style w:type="paragraph" w:styleId="Quote">
    <w:name w:val="Quote"/>
    <w:basedOn w:val="Heading1"/>
    <w:link w:val="QuoteChar"/>
    <w:qFormat/>
    <w:rsid w:val="004F4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EFE"/>
    <w:pPr>
      <w:pageBreakBefore/>
    </w:pPr>
  </w:style>
  <w:style w:type="paragraph" w:customStyle="1" w:styleId="Border">
    <w:name w:val="Border"/>
    <w:basedOn w:val="Normal"/>
    <w:qFormat/>
    <w:rsid w:val="004F4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EFE"/>
    <w:rPr>
      <w:u w:val="single"/>
    </w:rPr>
  </w:style>
  <w:style w:type="character" w:customStyle="1" w:styleId="BoldandItalics">
    <w:name w:val="Bold and Italics"/>
    <w:qFormat/>
    <w:rsid w:val="004F4EFE"/>
    <w:rPr>
      <w:b/>
      <w:i/>
      <w:u w:val="none"/>
    </w:rPr>
  </w:style>
  <w:style w:type="paragraph" w:styleId="BalloonText">
    <w:name w:val="Balloon Text"/>
    <w:basedOn w:val="Normal"/>
    <w:link w:val="BalloonTextChar"/>
    <w:rsid w:val="004F4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EFE"/>
    <w:pPr>
      <w:spacing w:before="0" w:after="0"/>
    </w:pPr>
  </w:style>
  <w:style w:type="paragraph" w:customStyle="1" w:styleId="BodyTextBold">
    <w:name w:val="Body Text Bold"/>
    <w:basedOn w:val="BodyText"/>
    <w:qFormat/>
    <w:rsid w:val="004F4EFE"/>
    <w:rPr>
      <w:b/>
    </w:rPr>
  </w:style>
  <w:style w:type="character" w:styleId="Hyperlink">
    <w:name w:val="Hyperlink"/>
    <w:basedOn w:val="DefaultParagraphFont"/>
    <w:uiPriority w:val="99"/>
    <w:unhideWhenUsed/>
    <w:rsid w:val="00D11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2526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MSTLA2005 Operate hydro extractor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2019-09-11T06:19:00Z</dcterms:created>
  <dcterms:modified xsi:type="dcterms:W3CDTF">2019-09-11T06:19:00Z</dcterms:modified>
</cp:coreProperties>
</file>