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4AD" w:rsidP="00B544AD">
      <w:pPr>
        <w:pStyle w:val="Title"/>
      </w:pPr>
      <w:r>
        <w:fldChar w:fldCharType="begin"/>
      </w:r>
      <w:r>
        <w:instrText xml:space="preserve"> TITLE   \* MERGEFORMAT </w:instrText>
      </w:r>
      <w:r>
        <w:fldChar w:fldCharType="separate"/>
      </w:r>
      <w:r>
        <w:t>MSTLA2004 Perform linen rewash</w:t>
      </w:r>
      <w:r>
        <w:fldChar w:fldCharType="end"/>
      </w:r>
    </w:p>
    <w:p w:rsidR="00B544AD" w:rsidP="00B544AD">
      <w:pPr>
        <w:pStyle w:val="Version"/>
        <w:sectPr w:rsidSect="006E0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231" w:rsidP="006E0231">
      <w:pPr>
        <w:pStyle w:val="SuperHeading"/>
      </w:pPr>
      <w:r w:rsidRPr="006E0231">
        <w:t>MSTLA2004 Perform linen rewash</w:t>
      </w:r>
    </w:p>
    <w:p w:rsidR="00000000" w:rsidRPr="006E0231" w:rsidP="006E0231">
      <w:pPr>
        <w:pStyle w:val="Heading1"/>
      </w:pPr>
      <w:bookmarkStart w:id="1" w:name="O_936545"/>
      <w:bookmarkEnd w:id="1"/>
      <w:r w:rsidRPr="006E0231">
        <w:t>Modification History</w:t>
      </w:r>
    </w:p>
    <w:p w:rsidR="00000000" w:rsidRPr="006E0231" w:rsidP="00B544AD">
      <w:pPr>
        <w:pStyle w:val="BodyText"/>
      </w:pPr>
      <w:r w:rsidRPr="006E0231">
        <w:t>Release 1. Supersedes and is equivalent to LMTLA2004A Perform linen rewash</w:t>
      </w:r>
    </w:p>
    <w:p w:rsidR="00000000" w:rsidRPr="006E0231" w:rsidP="006E0231">
      <w:pPr>
        <w:pStyle w:val="Heading1"/>
      </w:pPr>
      <w:bookmarkStart w:id="2" w:name="O_936553"/>
      <w:bookmarkEnd w:id="2"/>
      <w:r w:rsidRPr="006E0231">
        <w:t>Application</w:t>
      </w:r>
    </w:p>
    <w:p w:rsidR="00000000" w:rsidRPr="006E0231" w:rsidP="00B544AD">
      <w:pPr>
        <w:pStyle w:val="BodyText"/>
      </w:pPr>
      <w:r w:rsidRPr="006E0231">
        <w:t>This unit of competency covers the skills and knowledge required to identify stains and select rewash methods for linen to meet lau</w:t>
      </w:r>
      <w:r w:rsidRPr="006E0231">
        <w:t xml:space="preserve">ndry specifications and quality requirements. </w:t>
      </w:r>
    </w:p>
    <w:p w:rsidR="00000000" w:rsidRPr="006E0231" w:rsidP="00B544AD">
      <w:pPr>
        <w:pStyle w:val="BodyText"/>
      </w:pPr>
      <w:r w:rsidRPr="006E0231">
        <w:t>This unit applies to product rewash procedures and operating machines. It involves chemical dispensing and monitoring procedures.</w:t>
      </w:r>
    </w:p>
    <w:p w:rsidR="00000000" w:rsidRPr="006E0231" w:rsidP="00B544AD">
      <w:pPr>
        <w:pStyle w:val="BodyText"/>
      </w:pPr>
      <w:r w:rsidRPr="006E0231">
        <w:t>Work may be conducted in small to large scale enterprises and may involve ind</w:t>
      </w:r>
      <w:r w:rsidRPr="006E0231">
        <w:t xml:space="preserve">ividual and team activities. Work is performed within defined procedures under direct supervision. </w:t>
      </w:r>
    </w:p>
    <w:p w:rsidR="00000000" w:rsidRPr="006E0231" w:rsidP="00B544AD">
      <w:pPr>
        <w:pStyle w:val="BodyText"/>
      </w:pPr>
      <w:r w:rsidRPr="006E0231">
        <w:t>No licensing, legislative or certification requirements apply to this unit at the time of publication.</w:t>
      </w:r>
    </w:p>
    <w:p w:rsidR="00000000" w:rsidRPr="006E0231" w:rsidP="006E0231">
      <w:pPr>
        <w:pStyle w:val="Heading1"/>
      </w:pPr>
      <w:bookmarkStart w:id="3" w:name="O_936552"/>
      <w:bookmarkEnd w:id="3"/>
      <w:r w:rsidRPr="006E0231">
        <w:t>Pre-requisite Unit</w:t>
      </w:r>
    </w:p>
    <w:tbl>
      <w:tblPr>
        <w:tblW w:w="0" w:type="auto"/>
        <w:tblCellMar>
          <w:left w:w="62" w:type="dxa"/>
          <w:right w:w="62" w:type="dxa"/>
        </w:tblCellMar>
        <w:tblLook w:val="0000"/>
      </w:tblPr>
      <w:tblGrid>
        <w:gridCol w:w="2163"/>
        <w:gridCol w:w="7033"/>
      </w:tblGrid>
      <w:tr w:rsidTr="00B544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MSTLA2002</w:t>
            </w:r>
          </w:p>
        </w:tc>
        <w:tc>
          <w:tcPr>
            <w:tcW w:w="0" w:type="auto"/>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t>Operat</w:t>
            </w:r>
            <w:r w:rsidRPr="006E0231">
              <w:t>e washing machines</w:t>
            </w:r>
          </w:p>
        </w:tc>
      </w:tr>
    </w:tbl>
    <w:p w:rsidR="00000000" w:rsidRPr="006E0231" w:rsidP="006E0231">
      <w:pPr>
        <w:pStyle w:val="BodyText"/>
      </w:pPr>
    </w:p>
    <w:p w:rsidR="00000000" w:rsidRPr="006E0231" w:rsidP="006E0231">
      <w:pPr>
        <w:pStyle w:val="AllowPageBreak"/>
      </w:pPr>
    </w:p>
    <w:p w:rsidR="00000000" w:rsidRPr="006E0231" w:rsidP="006E0231">
      <w:pPr>
        <w:pStyle w:val="Heading1"/>
      </w:pPr>
      <w:bookmarkStart w:id="4" w:name="O_936551"/>
      <w:bookmarkEnd w:id="4"/>
      <w:r w:rsidRPr="006E0231">
        <w:t>Competency Field</w:t>
      </w:r>
    </w:p>
    <w:p w:rsidR="00000000" w:rsidRPr="006E0231" w:rsidP="00B544AD">
      <w:pPr>
        <w:pStyle w:val="BodyText"/>
      </w:pPr>
      <w:r w:rsidRPr="006E0231">
        <w:t>Laundry operations</w:t>
      </w:r>
    </w:p>
    <w:p w:rsidR="00000000" w:rsidRPr="006E0231" w:rsidP="006E0231">
      <w:pPr>
        <w:pStyle w:val="Heading1"/>
      </w:pPr>
      <w:bookmarkStart w:id="5" w:name="O_936550"/>
      <w:bookmarkEnd w:id="5"/>
      <w:r w:rsidRPr="006E0231">
        <w:t>Unit Sector</w:t>
      </w:r>
    </w:p>
    <w:p w:rsidR="00000000" w:rsidRPr="006E0231" w:rsidP="00B544AD">
      <w:pPr>
        <w:pStyle w:val="BodyText"/>
      </w:pPr>
      <w:r w:rsidRPr="006E0231">
        <w:t>Not applicable</w:t>
      </w:r>
    </w:p>
    <w:p w:rsidR="00000000" w:rsidRPr="006E0231" w:rsidP="006E0231">
      <w:pPr>
        <w:pStyle w:val="Heading1"/>
      </w:pPr>
      <w:bookmarkStart w:id="6" w:name="O_936549"/>
      <w:bookmarkEnd w:id="6"/>
      <w:r w:rsidRPr="006E023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023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Performance criteria describe the performance needed to demonstrate achievement of the element.</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t>1</w:t>
            </w:r>
          </w:p>
        </w:tc>
        <w:tc>
          <w:tcPr>
            <w:tcW w:w="1962" w:type="dxa"/>
            <w:vMerge w:val="restart"/>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rPr>
                <w:rStyle w:val="SpecialBold"/>
              </w:rPr>
              <w:t xml:space="preserve">Determine job </w:t>
            </w:r>
            <w:r w:rsidRPr="006E0231">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1.1</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Follow standard operating procedures (SOPs)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1.2</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Comply with work health and safety (WHS) requirements at all times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1.3</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Use appropriate personal protective equipment (PPE) in accordance with SOPs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1.4</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Identify job requirements from specifications, drawings, job sheets or work instructions</w:t>
            </w:r>
          </w:p>
        </w:tc>
      </w:tr>
      <w:tr w:rsidTr="006E02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0231">
            <w:pPr>
              <w:pStyle w:val="BodyText"/>
              <w:rPr>
                <w:lang w:val="en-NZ"/>
              </w:rPr>
            </w:pP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t>2</w:t>
            </w:r>
          </w:p>
        </w:tc>
        <w:tc>
          <w:tcPr>
            <w:tcW w:w="1962" w:type="dxa"/>
            <w:vMerge w:val="restart"/>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Prepare to perform linen rewash</w:t>
            </w: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2.1</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Identify laundry operating procedures and workplace procedures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2.2</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 xml:space="preserve">Follow steps for identifying the stained product </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2.3</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Identify stains and classify into categories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2.4</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Determine rewash requirements for the identified stain and product type</w:t>
            </w:r>
          </w:p>
        </w:tc>
      </w:tr>
      <w:tr w:rsidTr="006E02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0231">
            <w:pPr>
              <w:pStyle w:val="BodyText"/>
              <w:rPr>
                <w:lang w:val="en-NZ"/>
              </w:rPr>
            </w:pP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t>3</w:t>
            </w:r>
          </w:p>
        </w:tc>
        <w:tc>
          <w:tcPr>
            <w:tcW w:w="1962" w:type="dxa"/>
            <w:vMerge w:val="restart"/>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Carry out rewash procedure</w:t>
            </w: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3.1</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Assess preparation for rewash in accordance with laundry machine operation procedures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3.2</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Prepare chemical products and use according to supplier and laundry requirements and apply prewash, as required</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3.3</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Operate machine in accordance with manufacturer and workplace procedures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3.4</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Monitor washing extractor operation to ensure correct function</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3.5</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Identify and report operating faults</w:t>
            </w:r>
          </w:p>
        </w:tc>
      </w:tr>
      <w:tr w:rsidTr="006E023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E0231">
            <w:pPr>
              <w:pStyle w:val="BodyText"/>
              <w:rPr>
                <w:lang w:val="en-NZ"/>
              </w:rPr>
            </w:pP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t>4</w:t>
            </w:r>
          </w:p>
        </w:tc>
        <w:tc>
          <w:tcPr>
            <w:tcW w:w="1962" w:type="dxa"/>
            <w:vMerge w:val="restart"/>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Complete rewash</w:t>
            </w: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4.1</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Record data and store in accordance with industry and workplace procedures</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4.2</w:t>
            </w:r>
          </w:p>
        </w:tc>
        <w:tc>
          <w:tcPr>
            <w:tcW w:w="561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Transfer linen to next operation</w:t>
            </w:r>
          </w:p>
        </w:tc>
      </w:tr>
      <w:tr w:rsidTr="006E02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4.3</w:t>
            </w:r>
          </w:p>
        </w:tc>
        <w:tc>
          <w:tcPr>
            <w:tcW w:w="5610" w:type="dxa"/>
            <w:tcBorders>
              <w:top w:val="nil"/>
              <w:left w:val="nil"/>
              <w:bottom w:val="nil"/>
              <w:right w:val="nil"/>
            </w:tcBorders>
            <w:tcMar>
              <w:top w:w="0" w:type="dxa"/>
              <w:left w:w="62" w:type="dxa"/>
              <w:bottom w:w="0" w:type="dxa"/>
              <w:right w:w="62" w:type="dxa"/>
            </w:tcMar>
          </w:tcPr>
          <w:p w:rsidR="00000000" w:rsidRPr="006E0231" w:rsidP="006E0231">
            <w:pPr>
              <w:pStyle w:val="BodyText"/>
            </w:pPr>
            <w:r w:rsidRPr="006E0231">
              <w:t>Maintain work area housekeeping standards</w:t>
            </w:r>
          </w:p>
        </w:tc>
      </w:tr>
    </w:tbl>
    <w:p w:rsidR="00000000" w:rsidRPr="006E0231" w:rsidP="006E0231">
      <w:pPr>
        <w:pStyle w:val="BodyText"/>
      </w:pPr>
    </w:p>
    <w:p w:rsidR="00000000" w:rsidRPr="006E0231" w:rsidP="006E0231">
      <w:pPr>
        <w:pStyle w:val="AllowPageBreak"/>
      </w:pPr>
    </w:p>
    <w:p w:rsidR="00000000" w:rsidRPr="006E0231" w:rsidP="006E0231">
      <w:pPr>
        <w:pStyle w:val="Heading1"/>
      </w:pPr>
      <w:bookmarkStart w:id="7" w:name="O_936548"/>
      <w:bookmarkEnd w:id="7"/>
      <w:r w:rsidRPr="006E0231">
        <w:t>Foundation Skills</w:t>
      </w:r>
    </w:p>
    <w:p w:rsidR="00000000" w:rsidRPr="006E0231" w:rsidP="00B544AD">
      <w:pPr>
        <w:pStyle w:val="BodyText"/>
      </w:pPr>
      <w:r w:rsidRPr="006E0231">
        <w:t>This section describes those re</w:t>
      </w:r>
      <w:r w:rsidRPr="006E0231">
        <w:t>quired skills (language, literacy and numeracy) that are essential to performance.</w:t>
      </w:r>
    </w:p>
    <w:p w:rsidR="00000000" w:rsidRPr="006E0231" w:rsidP="00B544AD">
      <w:pPr>
        <w:pStyle w:val="BodyText"/>
      </w:pPr>
      <w:r w:rsidRPr="006E0231">
        <w:t>Foundation skills essential to performance are explicit in the performance criteria of this unit of competency.</w:t>
      </w:r>
    </w:p>
    <w:p w:rsidR="00000000" w:rsidRPr="006E0231" w:rsidP="006E0231">
      <w:pPr>
        <w:pStyle w:val="Heading1"/>
      </w:pPr>
      <w:bookmarkStart w:id="8" w:name="O_936547"/>
      <w:bookmarkEnd w:id="8"/>
      <w:r w:rsidRPr="006E0231">
        <w:t>Range of Conditions</w:t>
      </w:r>
    </w:p>
    <w:tbl>
      <w:tblPr>
        <w:tblW w:w="0" w:type="auto"/>
        <w:tblCellMar>
          <w:left w:w="62" w:type="dxa"/>
          <w:right w:w="62" w:type="dxa"/>
        </w:tblCellMar>
        <w:tblLook w:val="0000"/>
      </w:tblPr>
      <w:tblGrid>
        <w:gridCol w:w="2163"/>
        <w:gridCol w:w="7033"/>
      </w:tblGrid>
      <w:tr w:rsidTr="00B544A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t>This field allows for different work environments and conditions that may affect performance. Essential operating conditions that may be present (depending on the work situation, needs of the candidate, accessibility of the item, and local industry and reg</w:t>
            </w:r>
            <w:r w:rsidRPr="006E0231">
              <w:t>ional contexts) are included.</w:t>
            </w:r>
          </w:p>
        </w:tc>
      </w:tr>
      <w:tr w:rsidTr="00B544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231" w:rsidP="006E0231">
            <w:pPr>
              <w:pStyle w:val="ListBullet"/>
            </w:pPr>
            <w:r w:rsidRPr="006E0231">
              <w:t>requirements prescribed by legislation, awards, agreements and conditions of employment</w:t>
            </w:r>
          </w:p>
          <w:p w:rsidR="00000000" w:rsidRPr="006E0231" w:rsidP="006E0231">
            <w:pPr>
              <w:pStyle w:val="ListBullet"/>
            </w:pPr>
            <w:r w:rsidRPr="006E0231">
              <w:t>SOPs</w:t>
            </w:r>
          </w:p>
          <w:p w:rsidR="00000000" w:rsidRPr="006E0231" w:rsidP="006E0231">
            <w:pPr>
              <w:pStyle w:val="ListBullet"/>
            </w:pPr>
            <w:r w:rsidRPr="006E0231">
              <w:t>work instructions</w:t>
            </w:r>
          </w:p>
          <w:p w:rsidR="00000000" w:rsidRPr="006E0231" w:rsidP="006E0231">
            <w:pPr>
              <w:pStyle w:val="ListBullet"/>
            </w:pPr>
            <w:r w:rsidRPr="006E0231">
              <w:t>PPE</w:t>
            </w:r>
          </w:p>
          <w:p w:rsidR="00000000" w:rsidRPr="006E0231" w:rsidP="006E0231">
            <w:pPr>
              <w:pStyle w:val="ListBullet"/>
            </w:pPr>
            <w:r w:rsidRPr="006E0231">
              <w:t>oral, written and visual communication</w:t>
            </w:r>
          </w:p>
          <w:p w:rsidR="00000000" w:rsidRPr="006E0231" w:rsidP="006E0231">
            <w:pPr>
              <w:pStyle w:val="ListBullet"/>
            </w:pPr>
            <w:r w:rsidRPr="006E0231">
              <w:t>quality practices, including responsibility for maintenance of own work quality and contribution to quality improvement of team or section output</w:t>
            </w:r>
          </w:p>
          <w:p w:rsidR="00000000" w:rsidRPr="006E0231" w:rsidP="006E0231">
            <w:pPr>
              <w:pStyle w:val="ListBullet"/>
            </w:pPr>
            <w:r w:rsidRPr="006E0231">
              <w:t>housekeeping</w:t>
            </w:r>
          </w:p>
          <w:p w:rsidR="00000000" w:rsidRPr="006E0231" w:rsidP="006E0231">
            <w:pPr>
              <w:pStyle w:val="ListBullet"/>
            </w:pPr>
            <w:r w:rsidRPr="006E0231">
              <w:t>tasks related to environmental protection, waste disposal, pollution control and recycling</w:t>
            </w:r>
          </w:p>
          <w:p w:rsidR="00000000" w:rsidRPr="006E0231" w:rsidP="006E0231">
            <w:pPr>
              <w:pStyle w:val="ListBullet"/>
            </w:pPr>
            <w:r w:rsidRPr="006E0231">
              <w:t>WHS pr</w:t>
            </w:r>
            <w:r w:rsidRPr="006E0231">
              <w:t>actices</w:t>
            </w:r>
          </w:p>
          <w:p w:rsidR="00000000" w:rsidP="006E0231">
            <w:pPr>
              <w:pStyle w:val="BodyText"/>
              <w:rPr>
                <w:lang w:val="en-NZ"/>
              </w:rPr>
            </w:pPr>
          </w:p>
        </w:tc>
      </w:tr>
      <w:tr w:rsidTr="00B544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E0231" w:rsidP="006E0231">
            <w:pPr>
              <w:pStyle w:val="ListBullet"/>
            </w:pPr>
            <w:r w:rsidRPr="006E0231">
              <w:t>the relevant industry or Australian Standards that are current at the time this unit is being undertaken</w:t>
            </w:r>
          </w:p>
          <w:p w:rsidR="00000000" w:rsidP="006E0231">
            <w:pPr>
              <w:pStyle w:val="BodyText"/>
              <w:rPr>
                <w:lang w:val="en-NZ"/>
              </w:rPr>
            </w:pPr>
          </w:p>
        </w:tc>
      </w:tr>
      <w:tr w:rsidTr="00B544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Laundry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231" w:rsidP="006E0231">
            <w:pPr>
              <w:pStyle w:val="ListBullet"/>
            </w:pPr>
            <w:r w:rsidRPr="006E0231">
              <w:t xml:space="preserve">microprocessor or computer controlled </w:t>
            </w:r>
          </w:p>
          <w:p w:rsidR="00000000" w:rsidRPr="006E0231" w:rsidP="006E0231">
            <w:pPr>
              <w:pStyle w:val="ListBullet"/>
            </w:pPr>
            <w:r w:rsidRPr="006E0231">
              <w:t>automatic was</w:t>
            </w:r>
            <w:r w:rsidRPr="006E0231">
              <w:t>hing extractors</w:t>
            </w:r>
          </w:p>
          <w:p w:rsidR="00000000" w:rsidRPr="006E0231" w:rsidP="006E0231">
            <w:pPr>
              <w:pStyle w:val="ListBullet"/>
            </w:pPr>
            <w:r w:rsidRPr="006E0231">
              <w:t>manual washing extractors</w:t>
            </w:r>
          </w:p>
          <w:p w:rsidR="00000000" w:rsidRPr="006E0231" w:rsidP="006E0231">
            <w:pPr>
              <w:pStyle w:val="ListBullet"/>
            </w:pPr>
            <w:r w:rsidRPr="006E0231">
              <w:t>continuous batch washers</w:t>
            </w:r>
          </w:p>
          <w:p w:rsidR="00000000" w:rsidRPr="006E0231" w:rsidP="006E0231">
            <w:pPr>
              <w:pStyle w:val="ListBullet"/>
            </w:pPr>
            <w:r w:rsidRPr="006E0231">
              <w:t>weighing machines</w:t>
            </w:r>
          </w:p>
          <w:p w:rsidR="00000000" w:rsidRPr="006E0231" w:rsidP="006E0231">
            <w:pPr>
              <w:pStyle w:val="ListBullet"/>
            </w:pPr>
            <w:r w:rsidRPr="006E0231">
              <w:t>chemical dosing equipment</w:t>
            </w:r>
          </w:p>
          <w:p w:rsidR="00000000" w:rsidP="006E0231">
            <w:pPr>
              <w:pStyle w:val="BodyText"/>
              <w:rPr>
                <w:lang w:val="en-NZ"/>
              </w:rPr>
            </w:pPr>
          </w:p>
        </w:tc>
      </w:tr>
      <w:tr w:rsidTr="00B544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0231">
            <w:pPr>
              <w:pStyle w:val="BodyText"/>
              <w:rPr>
                <w:lang w:val="en-NZ"/>
              </w:rPr>
            </w:pPr>
            <w:r w:rsidRPr="006E0231">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E0231" w:rsidP="006E0231">
            <w:pPr>
              <w:pStyle w:val="ListBullet"/>
            </w:pPr>
            <w:r w:rsidRPr="006E0231">
              <w:t>chemical specifications, handling and use</w:t>
            </w:r>
          </w:p>
          <w:p w:rsidR="00000000" w:rsidRPr="006E0231" w:rsidP="006E0231">
            <w:pPr>
              <w:pStyle w:val="ListBullet"/>
            </w:pPr>
            <w:r w:rsidRPr="006E0231">
              <w:t>machines manual over-riding technology application</w:t>
            </w:r>
          </w:p>
          <w:p w:rsidR="00000000" w:rsidRPr="006E0231" w:rsidP="006E0231">
            <w:pPr>
              <w:pStyle w:val="ListBullet"/>
            </w:pPr>
            <w:r w:rsidRPr="006E0231">
              <w:t>identification of faults</w:t>
            </w:r>
          </w:p>
          <w:p w:rsidR="00000000" w:rsidRPr="006E0231" w:rsidP="006E0231">
            <w:pPr>
              <w:pStyle w:val="ListBullet"/>
            </w:pPr>
            <w:r w:rsidRPr="006E0231">
              <w:t>manual handling for loading and unloading machines</w:t>
            </w:r>
          </w:p>
          <w:p w:rsidR="00000000" w:rsidRPr="006E0231" w:rsidP="006E0231">
            <w:pPr>
              <w:pStyle w:val="ListBullet"/>
            </w:pPr>
            <w:r w:rsidRPr="006E0231">
              <w:t>safe use of machines</w:t>
            </w:r>
          </w:p>
          <w:p w:rsidR="00000000" w:rsidRPr="006E0231" w:rsidP="006E0231">
            <w:pPr>
              <w:pStyle w:val="ListBullet"/>
            </w:pPr>
            <w:r w:rsidRPr="006E0231">
              <w:t>quality control requirements</w:t>
            </w:r>
          </w:p>
          <w:p w:rsidR="00000000" w:rsidRPr="006E0231" w:rsidP="006E0231">
            <w:pPr>
              <w:pStyle w:val="ListBullet"/>
            </w:pPr>
            <w:r w:rsidRPr="006E0231">
              <w:t>working in confined spaces</w:t>
            </w:r>
          </w:p>
        </w:tc>
      </w:tr>
    </w:tbl>
    <w:p w:rsidR="00000000" w:rsidRPr="006E0231" w:rsidP="006E0231">
      <w:pPr>
        <w:pStyle w:val="BodyText"/>
      </w:pPr>
    </w:p>
    <w:p w:rsidR="00000000" w:rsidRPr="006E0231" w:rsidP="006E0231">
      <w:pPr>
        <w:pStyle w:val="AllowPageBreak"/>
      </w:pPr>
    </w:p>
    <w:p w:rsidR="00000000" w:rsidRPr="006E0231" w:rsidP="006E0231">
      <w:pPr>
        <w:pStyle w:val="Heading1"/>
      </w:pPr>
      <w:bookmarkStart w:id="9" w:name="O_936546"/>
      <w:bookmarkEnd w:id="9"/>
      <w:r w:rsidRPr="006E0231">
        <w:t>Unit Mapping Information</w:t>
      </w:r>
    </w:p>
    <w:p w:rsidR="00000000" w:rsidRPr="006E0231" w:rsidP="00B544AD">
      <w:pPr>
        <w:pStyle w:val="BodyText"/>
      </w:pPr>
      <w:r w:rsidRPr="006E0231">
        <w:t>Release 1. Supersedes and is equivalent to LMTLA2004A Perform linen rewash</w:t>
      </w:r>
    </w:p>
    <w:p w:rsidR="00000000" w:rsidRPr="006E0231" w:rsidP="006E0231">
      <w:pPr>
        <w:pStyle w:val="Heading1"/>
      </w:pPr>
      <w:bookmarkStart w:id="10" w:name="O_936539"/>
      <w:bookmarkEnd w:id="10"/>
      <w:r w:rsidRPr="006E0231">
        <w:t>Links</w:t>
      </w:r>
    </w:p>
    <w:p w:rsidR="00000000" w:rsidRPr="006E0231" w:rsidP="00B544AD">
      <w:pPr>
        <w:pStyle w:val="BodyText"/>
      </w:pPr>
      <w:r w:rsidRPr="006E02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D5059">
        <w:rPr>
          <w:rStyle w:val="Hyperlink"/>
        </w:rPr>
        <w:t>https://vetnet.gov.au/Pages/TrainingDocs.aspx?q=a203ec5c-de7d-406b-b3e1-8f1a9b76e92e</w:t>
      </w:r>
      <w:r>
        <w:fldChar w:fldCharType="end"/>
      </w:r>
    </w:p>
    <w:p w:rsidR="00000000" w:rsidRPr="006E0231" w:rsidP="00B544AD">
      <w:pPr>
        <w:pStyle w:val="BodyText"/>
        <w:sectPr w:rsidSect="006E0231">
          <w:headerReference w:type="default" r:id="rId10"/>
          <w:footerReference w:type="default" r:id="rId11"/>
          <w:pgSz w:w="11908" w:h="16833"/>
          <w:pgMar w:top="1702" w:right="1418" w:bottom="1702" w:left="1418" w:header="992" w:footer="992" w:gutter="0"/>
          <w:cols w:space="720"/>
          <w:noEndnote/>
          <w:docGrid w:linePitch="299"/>
        </w:sectPr>
      </w:pPr>
    </w:p>
    <w:p w:rsidR="00000000" w:rsidRPr="006E0231" w:rsidP="006E0231">
      <w:pPr>
        <w:pStyle w:val="SuperHeading"/>
      </w:pPr>
      <w:r w:rsidRPr="006E0231">
        <w:t>Assessment Requirements for MSTLA2004 Perform linen rewash</w:t>
      </w:r>
    </w:p>
    <w:p w:rsidR="00000000" w:rsidRPr="006E0231" w:rsidP="006E0231">
      <w:pPr>
        <w:pStyle w:val="Heading1"/>
      </w:pPr>
      <w:bookmarkStart w:id="11" w:name="O_936541"/>
      <w:bookmarkEnd w:id="11"/>
      <w:r w:rsidRPr="006E0231">
        <w:t>Modification History</w:t>
      </w:r>
    </w:p>
    <w:p w:rsidR="00000000" w:rsidRPr="006E0231" w:rsidP="00B544AD">
      <w:pPr>
        <w:pStyle w:val="BodyText"/>
      </w:pPr>
      <w:r w:rsidRPr="006E0231">
        <w:t>Release 1. Supersedes and is equivalent to LMTLA2004A Perform linen rewash</w:t>
      </w:r>
    </w:p>
    <w:p w:rsidR="00000000" w:rsidRPr="006E0231" w:rsidP="006E0231">
      <w:pPr>
        <w:pStyle w:val="Heading1"/>
      </w:pPr>
      <w:bookmarkStart w:id="12" w:name="O_936544"/>
      <w:bookmarkEnd w:id="12"/>
      <w:r w:rsidRPr="006E0231">
        <w:t>Performance Evidence</w:t>
      </w:r>
    </w:p>
    <w:p w:rsidR="00000000" w:rsidRPr="006E0231" w:rsidP="00B544AD">
      <w:pPr>
        <w:pStyle w:val="BodyText"/>
      </w:pPr>
      <w:r w:rsidRPr="006E0231">
        <w:t>Evidence required to demonstrate competence in this unit must be relevant to and satisfy the requirements of the elements and performance criteria, and include:</w:t>
      </w:r>
    </w:p>
    <w:p w:rsidR="00000000" w:rsidRPr="006E0231" w:rsidP="006E0231">
      <w:pPr>
        <w:pStyle w:val="ListBullet"/>
      </w:pPr>
      <w:r w:rsidRPr="006E0231">
        <w:t>reading and following work instructions, standard operating procedures (SOPs), safe work pract</w:t>
      </w:r>
      <w:r w:rsidRPr="006E0231">
        <w:t>ices and other reference material</w:t>
      </w:r>
    </w:p>
    <w:p w:rsidR="00000000" w:rsidRPr="006E0231" w:rsidP="006E0231">
      <w:pPr>
        <w:pStyle w:val="ListBullet"/>
      </w:pPr>
      <w:r w:rsidRPr="006E0231">
        <w:t>complying with relevant standards</w:t>
      </w:r>
    </w:p>
    <w:p w:rsidR="00000000" w:rsidRPr="006E0231" w:rsidP="006E0231">
      <w:pPr>
        <w:pStyle w:val="ListBullet"/>
      </w:pPr>
      <w:r w:rsidRPr="006E0231">
        <w:t>recognising, identifying and assessing the range of common stains normally encountered</w:t>
      </w:r>
    </w:p>
    <w:p w:rsidR="00000000" w:rsidRPr="006E0231" w:rsidP="006E0231">
      <w:pPr>
        <w:pStyle w:val="ListBullet"/>
      </w:pPr>
      <w:r w:rsidRPr="006E0231">
        <w:t>using machines and related equipment, including dispensing and dosing systems according to directions</w:t>
      </w:r>
    </w:p>
    <w:p w:rsidR="00000000" w:rsidRPr="006E0231" w:rsidP="006E0231">
      <w:pPr>
        <w:pStyle w:val="ListBullet"/>
      </w:pPr>
      <w:r w:rsidRPr="006E0231">
        <w:t>selecting and determining appropriate rewash requirements for at least two (2) applications</w:t>
      </w:r>
    </w:p>
    <w:p w:rsidR="00000000" w:rsidRPr="006E0231" w:rsidP="006E0231">
      <w:pPr>
        <w:pStyle w:val="ListBullet"/>
      </w:pPr>
      <w:r w:rsidRPr="006E0231">
        <w:t>preparing and using chemicals safely</w:t>
      </w:r>
    </w:p>
    <w:p w:rsidR="00000000" w:rsidRPr="006E0231" w:rsidP="006E0231">
      <w:pPr>
        <w:pStyle w:val="ListBullet"/>
      </w:pPr>
      <w:r w:rsidRPr="006E0231">
        <w:t>completing linen rewash safely and efficiently, to quality standards, on at least two (2) occasions</w:t>
      </w:r>
    </w:p>
    <w:p w:rsidR="00000000" w:rsidRPr="006E0231" w:rsidP="006E0231">
      <w:pPr>
        <w:pStyle w:val="ListBullet"/>
      </w:pPr>
      <w:r w:rsidRPr="006E0231">
        <w:t>monitoring process operati</w:t>
      </w:r>
      <w:r w:rsidRPr="006E0231">
        <w:t>on</w:t>
      </w:r>
    </w:p>
    <w:p w:rsidR="00000000" w:rsidRPr="006E0231" w:rsidP="006E0231">
      <w:pPr>
        <w:pStyle w:val="ListBullet"/>
      </w:pPr>
      <w:r w:rsidRPr="006E0231">
        <w:t>applying workplace procedures.</w:t>
      </w:r>
    </w:p>
    <w:p w:rsidR="00000000" w:rsidRPr="006E0231" w:rsidP="006E0231">
      <w:pPr>
        <w:pStyle w:val="AllowPageBreak"/>
      </w:pPr>
    </w:p>
    <w:p w:rsidR="00000000" w:rsidRPr="006E0231" w:rsidP="006E0231">
      <w:pPr>
        <w:pStyle w:val="Heading1"/>
      </w:pPr>
      <w:bookmarkStart w:id="13" w:name="O_936543"/>
      <w:bookmarkEnd w:id="13"/>
      <w:r w:rsidRPr="006E0231">
        <w:t>Knowledge Evidence</w:t>
      </w:r>
    </w:p>
    <w:p w:rsidR="00000000" w:rsidRPr="006E0231" w:rsidP="00B544AD">
      <w:pPr>
        <w:pStyle w:val="BodyText"/>
      </w:pPr>
      <w:r w:rsidRPr="006E0231">
        <w:t>Evidence must be provided that demonstrates knowledge of:</w:t>
      </w:r>
    </w:p>
    <w:p w:rsidR="00000000" w:rsidRPr="006E0231" w:rsidP="006E0231">
      <w:pPr>
        <w:pStyle w:val="ListBullet"/>
      </w:pPr>
      <w:r w:rsidRPr="006E0231">
        <w:t>safe work practices and procedures and use of personal protective equipment (PPE)</w:t>
      </w:r>
    </w:p>
    <w:p w:rsidR="00000000" w:rsidRPr="006E0231" w:rsidP="006E0231">
      <w:pPr>
        <w:pStyle w:val="ListBullet"/>
      </w:pPr>
      <w:r w:rsidRPr="006E0231">
        <w:t>relevant Australian Standards</w:t>
      </w:r>
    </w:p>
    <w:p w:rsidR="00000000" w:rsidRPr="006E0231" w:rsidP="006E0231">
      <w:pPr>
        <w:pStyle w:val="ListBullet"/>
      </w:pPr>
      <w:r w:rsidRPr="006E0231">
        <w:t>characteristics</w:t>
      </w:r>
      <w:r w:rsidRPr="006E0231">
        <w:t xml:space="preserve"> of stains, their relevant identification procedures and removal techniques</w:t>
      </w:r>
    </w:p>
    <w:p w:rsidR="00000000" w:rsidRPr="006E0231" w:rsidP="006E0231">
      <w:pPr>
        <w:pStyle w:val="ListBullet"/>
      </w:pPr>
      <w:r w:rsidRPr="006E0231">
        <w:t>machine operation, program selection and monitoring procedures:</w:t>
      </w:r>
    </w:p>
    <w:p w:rsidR="00000000" w:rsidRPr="006E0231" w:rsidP="006E0231">
      <w:pPr>
        <w:pStyle w:val="ListBullet2"/>
      </w:pPr>
      <w:r w:rsidRPr="006E0231">
        <w:t>manual handling</w:t>
      </w:r>
    </w:p>
    <w:p w:rsidR="00000000" w:rsidRPr="006E0231" w:rsidP="006E0231">
      <w:pPr>
        <w:pStyle w:val="ListBullet2"/>
      </w:pPr>
      <w:r w:rsidRPr="006E0231">
        <w:t>safe handling of chemicals</w:t>
      </w:r>
    </w:p>
    <w:p w:rsidR="00000000" w:rsidRPr="006E0231" w:rsidP="006E0231">
      <w:pPr>
        <w:pStyle w:val="ListBullet2"/>
      </w:pPr>
      <w:r w:rsidRPr="006E0231">
        <w:t>preparation of chemical products</w:t>
      </w:r>
    </w:p>
    <w:p w:rsidR="00000000" w:rsidRPr="006E0231" w:rsidP="006E0231">
      <w:pPr>
        <w:pStyle w:val="ListBullet2"/>
      </w:pPr>
      <w:r w:rsidRPr="006E0231">
        <w:t>preparation of dispensing systems</w:t>
      </w:r>
    </w:p>
    <w:p w:rsidR="00000000" w:rsidRPr="006E0231" w:rsidP="006E0231">
      <w:pPr>
        <w:pStyle w:val="ListBullet2"/>
      </w:pPr>
      <w:r w:rsidRPr="006E0231">
        <w:t>quality control requirements</w:t>
      </w:r>
    </w:p>
    <w:p w:rsidR="00000000" w:rsidRPr="006E0231" w:rsidP="006E0231">
      <w:pPr>
        <w:pStyle w:val="ListBullet"/>
      </w:pPr>
      <w:r w:rsidRPr="006E0231">
        <w:t>characteristics and hazards of chemicals and dispensing systems</w:t>
      </w:r>
    </w:p>
    <w:p w:rsidR="00000000" w:rsidRPr="006E0231" w:rsidP="006E0231">
      <w:pPr>
        <w:pStyle w:val="ListBullet"/>
      </w:pPr>
      <w:r w:rsidRPr="006E0231">
        <w:t>infection control policies and procedures</w:t>
      </w:r>
    </w:p>
    <w:p w:rsidR="00000000" w:rsidRPr="006E0231" w:rsidP="006E0231">
      <w:pPr>
        <w:pStyle w:val="ListBullet"/>
      </w:pPr>
      <w:r w:rsidRPr="006E0231">
        <w:t>workplace procedures</w:t>
      </w:r>
    </w:p>
    <w:p w:rsidR="00000000" w:rsidRPr="006E0231" w:rsidP="006E0231">
      <w:pPr>
        <w:pStyle w:val="ListBullet"/>
      </w:pPr>
      <w:r w:rsidRPr="006E0231">
        <w:t>work health and safety (WHS) and environmental aspects related to workplace and machine and equipme</w:t>
      </w:r>
      <w:r w:rsidRPr="006E0231">
        <w:t>nt operation and manual handling, including consumable or hazardous materials</w:t>
      </w:r>
    </w:p>
    <w:p w:rsidR="00000000" w:rsidRPr="006E0231" w:rsidP="006E0231">
      <w:pPr>
        <w:pStyle w:val="ListBullet"/>
      </w:pPr>
      <w:r w:rsidRPr="006E0231">
        <w:t>practices for recording and reporting.</w:t>
      </w:r>
    </w:p>
    <w:p w:rsidR="00000000" w:rsidRPr="006E0231" w:rsidP="006E0231">
      <w:pPr>
        <w:pStyle w:val="AllowPageBreak"/>
      </w:pPr>
    </w:p>
    <w:p w:rsidR="00000000" w:rsidRPr="006E0231" w:rsidP="006E0231">
      <w:pPr>
        <w:pStyle w:val="Heading1"/>
      </w:pPr>
      <w:bookmarkStart w:id="14" w:name="O_936542"/>
      <w:bookmarkEnd w:id="14"/>
      <w:r w:rsidRPr="006E0231">
        <w:t>Assessment Conditions</w:t>
      </w:r>
    </w:p>
    <w:p w:rsidR="00000000" w:rsidRPr="006E0231" w:rsidP="006E0231">
      <w:pPr>
        <w:pStyle w:val="ListBullet"/>
      </w:pPr>
      <w:r w:rsidRPr="006E0231">
        <w:t>Assessors must:</w:t>
      </w:r>
    </w:p>
    <w:p w:rsidR="00000000" w:rsidRPr="006E0231" w:rsidP="006E0231">
      <w:pPr>
        <w:pStyle w:val="ListBullet2"/>
      </w:pPr>
      <w:r w:rsidRPr="006E0231">
        <w:t xml:space="preserve">satisfy the </w:t>
      </w:r>
      <w:r w:rsidRPr="006E0231">
        <w:t>assessor competency requirements that are in place at the time of the assessment, as set by the VET regulator</w:t>
      </w:r>
    </w:p>
    <w:p w:rsidR="00000000" w:rsidRPr="006E0231" w:rsidP="006E0231">
      <w:pPr>
        <w:pStyle w:val="ListBullet2"/>
      </w:pPr>
      <w:r w:rsidRPr="006E0231">
        <w:t>have vocational competency in performing linen rewash, at least to the level being assessed, with relevant industry knowledge and experience.</w:t>
      </w:r>
    </w:p>
    <w:p w:rsidR="00000000" w:rsidRPr="006E0231" w:rsidP="006E0231">
      <w:pPr>
        <w:pStyle w:val="ListBullet"/>
      </w:pPr>
      <w:r w:rsidRPr="006E0231">
        <w:t>Ass</w:t>
      </w:r>
      <w:r w:rsidRPr="006E0231">
        <w:t>essment should occur in operational workplace situations. Where this is not possible, or where personal safety or environmental damage are limiting factors, assessment must occur in a sufficiently rigorous simulated environment reflecting realistic operati</w:t>
      </w:r>
      <w:r w:rsidRPr="006E0231">
        <w:t>onal workplace conditions. This must cover all aspects of workplace performance, including environment, task skills, task management skills, contingency management skills and job role environment skills.</w:t>
      </w:r>
    </w:p>
    <w:p w:rsidR="00000000" w:rsidRPr="006E0231" w:rsidP="006E0231">
      <w:pPr>
        <w:pStyle w:val="ListBullet"/>
      </w:pPr>
      <w:r w:rsidRPr="006E0231">
        <w:t>Assessment processes and techniques must be appropri</w:t>
      </w:r>
      <w:r w:rsidRPr="006E0231">
        <w:t>ate to the language, literacy and numeracy requirements of the work being performed and the needs of the candidate.</w:t>
      </w:r>
    </w:p>
    <w:p w:rsidR="00000000" w:rsidRPr="006E0231" w:rsidP="006E0231">
      <w:pPr>
        <w:pStyle w:val="ListBullet"/>
      </w:pPr>
      <w:r w:rsidRPr="006E0231">
        <w:t>Conditions for assessment must include access to all tools, equipment, materials and documentation required, including relevant workplace pr</w:t>
      </w:r>
      <w:r w:rsidRPr="006E0231">
        <w:t>ocedures, product and manufacturing specifications associated with this unit.</w:t>
      </w:r>
    </w:p>
    <w:p w:rsidR="00000000" w:rsidRPr="006E0231" w:rsidP="006E0231">
      <w:pPr>
        <w:pStyle w:val="AllowPageBreak"/>
      </w:pPr>
    </w:p>
    <w:p w:rsidR="00000000" w:rsidRPr="006E0231" w:rsidP="006E0231">
      <w:pPr>
        <w:pStyle w:val="Heading1"/>
      </w:pPr>
      <w:bookmarkStart w:id="15" w:name="O_936540"/>
      <w:bookmarkEnd w:id="15"/>
      <w:r w:rsidRPr="006E0231">
        <w:t>Links</w:t>
      </w:r>
    </w:p>
    <w:p w:rsidR="00000000" w:rsidRPr="006E0231" w:rsidP="00B544AD">
      <w:pPr>
        <w:pStyle w:val="BodyText"/>
      </w:pPr>
      <w:r w:rsidRPr="006E023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D5059">
        <w:rPr>
          <w:rStyle w:val="Hyperlink"/>
        </w:rPr>
        <w:t>https://vetnet.gov.au/Pages/TrainingDocs.aspx?q=a203ec5c-de7d-406b-b3e1-8f1a9b76e92e</w:t>
      </w:r>
      <w:r>
        <w:fldChar w:fldCharType="end"/>
      </w:r>
    </w:p>
    <w:p w:rsidR="00000000" w:rsidRPr="006E0231" w:rsidP="006E0231"/>
    <w:sectPr w:rsidSect="006E0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rsidRPr="00B544AD" w:rsidP="00B54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AD" w:rsidP="006E0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44AD" w:rsidP="006E0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44AD" w:rsidP="006E0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rsidP="006E0231">
    <w:pPr>
      <w:pStyle w:val="Footer"/>
      <w:framePr w:wrap="around"/>
    </w:pPr>
    <w:r>
      <w:fldChar w:fldCharType="begin"/>
    </w:r>
    <w:r>
      <w:instrText xml:space="preserve"> DOCPROPERTY  Subject  \* MERGEFORMAT </w:instrText>
    </w:r>
    <w:r>
      <w:fldChar w:fldCharType="separate"/>
    </w:r>
    <w:r w:rsidR="00B544AD">
      <w:t>Approved</w:t>
    </w:r>
    <w:r w:rsidR="00B544AD">
      <w:fldChar w:fldCharType="end"/>
    </w:r>
    <w:r>
      <w:tab/>
      <w:t xml:space="preserve">Page </w:t>
    </w:r>
    <w:r>
      <w:fldChar w:fldCharType="begin"/>
    </w:r>
    <w:r>
      <w:instrText xml:space="preserve"> PAGE  \* Arabic  \* MERGEFORMAT </w:instrText>
    </w:r>
    <w:r>
      <w:fldChar w:fldCharType="separate"/>
    </w:r>
    <w:r w:rsidR="00B544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44AD">
      <w:rPr>
        <w:noProof/>
      </w:rPr>
      <w:t>5</w:t>
    </w:r>
    <w:r>
      <w:rPr>
        <w:noProof/>
      </w:rPr>
      <w:fldChar w:fldCharType="end"/>
    </w:r>
  </w:p>
  <w:p w:rsidR="006E0231" w:rsidP="006E0231">
    <w:pPr>
      <w:pStyle w:val="Footer"/>
      <w:framePr w:wrap="around"/>
    </w:pPr>
    <w:r>
      <w:t xml:space="preserve">© Commonwealth of Australia, </w:t>
    </w:r>
    <w:r>
      <w:fldChar w:fldCharType="begin"/>
    </w:r>
    <w:r>
      <w:instrText xml:space="preserve"> DATE  \@ "yyyy"  \* MERGEFORMAT </w:instrText>
    </w:r>
    <w:r>
      <w:fldChar w:fldCharType="separate"/>
    </w:r>
    <w:r w:rsidR="00B544AD">
      <w:rPr>
        <w:noProof/>
      </w:rPr>
      <w:t>2025</w:t>
    </w:r>
    <w:r>
      <w:fldChar w:fldCharType="end"/>
    </w:r>
    <w:r>
      <w:tab/>
    </w:r>
    <w:r>
      <w:fldChar w:fldCharType="begin"/>
    </w:r>
    <w:r>
      <w:instrText xml:space="preserve"> DOCPROPERTY  Author  \* MERGEFORMAT </w:instrText>
    </w:r>
    <w:r>
      <w:fldChar w:fldCharType="separate"/>
    </w:r>
    <w:r w:rsidR="00B544AD">
      <w:t>Skills Insight</w:t>
    </w:r>
    <w:r w:rsidR="00B544AD">
      <w:fldChar w:fldCharType="end"/>
    </w:r>
  </w:p>
  <w:p w:rsidR="006E0231" w:rsidP="006E0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231" w:rsidRPr="00B544AD" w:rsidP="00B54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4AD" w:rsidRPr="002D2AF8" w:rsidP="006E0231">
    <w:pPr>
      <w:pStyle w:val="Header"/>
      <w:framePr w:wrap="around"/>
    </w:pPr>
    <w:r>
      <w:fldChar w:fldCharType="begin"/>
    </w:r>
    <w:r>
      <w:instrText xml:space="preserve"> TITLE   \* MERGEFORMAT </w:instrText>
    </w:r>
    <w:r>
      <w:fldChar w:fldCharType="separate"/>
    </w:r>
    <w:r>
      <w:t>MSTLA2004 Perform linen rewash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44AD" w:rsidP="006E0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231" w:rsidRPr="002D2AF8" w:rsidP="006E0231">
    <w:pPr>
      <w:pStyle w:val="Header"/>
      <w:framePr w:wrap="around"/>
    </w:pPr>
    <w:r>
      <w:fldChar w:fldCharType="begin"/>
    </w:r>
    <w:r>
      <w:instrText xml:space="preserve"> TITLE   \* MERGEFORMAT </w:instrText>
    </w:r>
    <w:r>
      <w:fldChar w:fldCharType="separate"/>
    </w:r>
    <w:r w:rsidR="00B544AD">
      <w:t>MSTLA2004 Perform linen rewash</w:t>
    </w:r>
    <w:r w:rsidR="00B544AD">
      <w:fldChar w:fldCharType="end"/>
    </w:r>
    <w:r>
      <w:tab/>
      <w:t xml:space="preserve">Date this document was generated: </w:t>
    </w:r>
    <w:r>
      <w:fldChar w:fldCharType="begin"/>
    </w:r>
    <w:r>
      <w:instrText xml:space="preserve"> CREATEDATE  \@ "d MMMM yyyy"  \* MERGEFORMAT </w:instrText>
    </w:r>
    <w:r>
      <w:fldChar w:fldCharType="separate"/>
    </w:r>
    <w:r w:rsidR="00B544AD">
      <w:rPr>
        <w:noProof/>
      </w:rPr>
      <w:t>2 March 2025</w:t>
    </w:r>
    <w:r>
      <w:fldChar w:fldCharType="end"/>
    </w:r>
  </w:p>
  <w:p w:rsidR="006E0231" w:rsidP="006E0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EB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E2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458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231"/>
    <w:pPr>
      <w:spacing w:before="360" w:after="60"/>
      <w:outlineLvl w:val="0"/>
    </w:pPr>
    <w:rPr>
      <w:sz w:val="32"/>
    </w:rPr>
  </w:style>
  <w:style w:type="paragraph" w:styleId="Heading2">
    <w:name w:val="heading 2"/>
    <w:basedOn w:val="HeadingBase"/>
    <w:next w:val="BodyText"/>
    <w:link w:val="Heading2Char"/>
    <w:qFormat/>
    <w:rsid w:val="006E0231"/>
    <w:pPr>
      <w:keepLines/>
      <w:spacing w:before="240" w:after="120"/>
      <w:outlineLvl w:val="1"/>
    </w:pPr>
    <w:rPr>
      <w:sz w:val="28"/>
      <w:szCs w:val="40"/>
    </w:rPr>
  </w:style>
  <w:style w:type="paragraph" w:styleId="Heading3">
    <w:name w:val="heading 3"/>
    <w:basedOn w:val="HeadingBase"/>
    <w:next w:val="BodyText"/>
    <w:link w:val="Heading3Char"/>
    <w:qFormat/>
    <w:rsid w:val="006E0231"/>
    <w:pPr>
      <w:spacing w:before="180" w:after="120"/>
      <w:outlineLvl w:val="2"/>
    </w:pPr>
    <w:rPr>
      <w:spacing w:val="-10"/>
      <w:kern w:val="32"/>
    </w:rPr>
  </w:style>
  <w:style w:type="paragraph" w:styleId="Heading4">
    <w:name w:val="heading 4"/>
    <w:basedOn w:val="HeadingBase"/>
    <w:next w:val="BodyText"/>
    <w:link w:val="Heading4Char"/>
    <w:qFormat/>
    <w:rsid w:val="006E0231"/>
    <w:pPr>
      <w:spacing w:before="160" w:after="120"/>
      <w:outlineLvl w:val="3"/>
    </w:pPr>
    <w:rPr>
      <w:sz w:val="22"/>
    </w:rPr>
  </w:style>
  <w:style w:type="paragraph" w:styleId="Heading5">
    <w:name w:val="heading 5"/>
    <w:basedOn w:val="HeadingBase"/>
    <w:next w:val="Normal"/>
    <w:link w:val="Heading5Char"/>
    <w:qFormat/>
    <w:rsid w:val="006E0231"/>
    <w:pPr>
      <w:spacing w:before="80"/>
      <w:outlineLvl w:val="4"/>
    </w:pPr>
    <w:rPr>
      <w:color w:val="918585"/>
      <w:sz w:val="20"/>
    </w:rPr>
  </w:style>
  <w:style w:type="paragraph" w:styleId="Heading6">
    <w:name w:val="heading 6"/>
    <w:basedOn w:val="HeadingBase"/>
    <w:next w:val="Normal"/>
    <w:link w:val="Heading6Char"/>
    <w:qFormat/>
    <w:rsid w:val="006E0231"/>
    <w:pPr>
      <w:spacing w:before="60"/>
      <w:outlineLvl w:val="5"/>
    </w:pPr>
    <w:rPr>
      <w:color w:val="918585"/>
      <w:sz w:val="20"/>
    </w:rPr>
  </w:style>
  <w:style w:type="paragraph" w:styleId="Heading7">
    <w:name w:val="heading 7"/>
    <w:basedOn w:val="Normal"/>
    <w:next w:val="Normal"/>
    <w:link w:val="Heading7Char"/>
    <w:qFormat/>
    <w:rsid w:val="006E0231"/>
    <w:pPr>
      <w:ind w:left="720"/>
      <w:outlineLvl w:val="6"/>
    </w:pPr>
    <w:rPr>
      <w:i/>
    </w:rPr>
  </w:style>
  <w:style w:type="paragraph" w:styleId="Heading8">
    <w:name w:val="heading 8"/>
    <w:basedOn w:val="Normal"/>
    <w:next w:val="Normal"/>
    <w:link w:val="Heading8Char"/>
    <w:qFormat/>
    <w:rsid w:val="006E0231"/>
    <w:pPr>
      <w:ind w:left="720"/>
      <w:outlineLvl w:val="7"/>
    </w:pPr>
    <w:rPr>
      <w:i/>
    </w:rPr>
  </w:style>
  <w:style w:type="paragraph" w:styleId="Heading9">
    <w:name w:val="heading 9"/>
    <w:basedOn w:val="Normal"/>
    <w:next w:val="Normal"/>
    <w:link w:val="Heading9Char"/>
    <w:qFormat/>
    <w:rsid w:val="006E0231"/>
    <w:pPr>
      <w:ind w:left="720"/>
      <w:outlineLvl w:val="8"/>
    </w:pPr>
    <w:rPr>
      <w:i/>
    </w:rPr>
  </w:style>
  <w:style w:type="character" w:default="1" w:styleId="DefaultParagraphFont">
    <w:name w:val="Default Paragraph Font"/>
    <w:uiPriority w:val="1"/>
    <w:unhideWhenUsed/>
    <w:rsid w:val="006E0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231"/>
  </w:style>
  <w:style w:type="character" w:customStyle="1" w:styleId="Heading1Char">
    <w:name w:val="Heading 1 Char"/>
    <w:basedOn w:val="DefaultParagraphFont"/>
    <w:link w:val="Heading1"/>
    <w:rsid w:val="006E0231"/>
    <w:rPr>
      <w:rFonts w:ascii="Times New Roman" w:eastAsia="Times New Roman" w:hAnsi="Times New Roman" w:cs="Times New Roman"/>
      <w:b/>
      <w:sz w:val="32"/>
      <w:szCs w:val="20"/>
      <w:lang w:eastAsia="en-US"/>
    </w:rPr>
  </w:style>
  <w:style w:type="paragraph" w:styleId="BodyText">
    <w:name w:val="Body Text"/>
    <w:basedOn w:val="Normal"/>
    <w:link w:val="BodyTextChar"/>
    <w:rsid w:val="006E0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231"/>
    <w:rPr>
      <w:rFonts w:ascii="Times New Roman" w:eastAsia="Times New Roman" w:hAnsi="Times New Roman" w:cs="Times New Roman"/>
      <w:sz w:val="24"/>
      <w:lang w:eastAsia="en-US"/>
    </w:rPr>
  </w:style>
  <w:style w:type="paragraph" w:styleId="ListBullet">
    <w:name w:val="List Bullet"/>
    <w:basedOn w:val="List"/>
    <w:rsid w:val="006E0231"/>
    <w:pPr>
      <w:numPr>
        <w:numId w:val="12"/>
      </w:numPr>
      <w:tabs>
        <w:tab w:val="clear" w:pos="340"/>
      </w:tabs>
      <w:spacing w:before="40" w:after="40"/>
    </w:pPr>
  </w:style>
  <w:style w:type="character" w:customStyle="1" w:styleId="SpecialBold">
    <w:name w:val="Special Bold"/>
    <w:basedOn w:val="DefaultParagraphFont"/>
    <w:rsid w:val="006E0231"/>
    <w:rPr>
      <w:b/>
      <w:spacing w:val="0"/>
    </w:rPr>
  </w:style>
  <w:style w:type="paragraph" w:styleId="ListBullet2">
    <w:name w:val="List Bullet 2"/>
    <w:basedOn w:val="List2"/>
    <w:rsid w:val="006E0231"/>
    <w:pPr>
      <w:numPr>
        <w:numId w:val="13"/>
      </w:numPr>
      <w:tabs>
        <w:tab w:val="clear" w:pos="680"/>
      </w:tabs>
    </w:pPr>
  </w:style>
  <w:style w:type="paragraph" w:customStyle="1" w:styleId="SuperHeading">
    <w:name w:val="SuperHeading"/>
    <w:basedOn w:val="Normal"/>
    <w:rsid w:val="006E0231"/>
    <w:pPr>
      <w:spacing w:before="240" w:after="120"/>
      <w:outlineLvl w:val="0"/>
    </w:pPr>
    <w:rPr>
      <w:rFonts w:ascii="Times New Roman" w:hAnsi="Times New Roman"/>
      <w:b/>
      <w:sz w:val="32"/>
    </w:rPr>
  </w:style>
  <w:style w:type="paragraph" w:customStyle="1" w:styleId="AllowPageBreak">
    <w:name w:val="AllowPageBreak"/>
    <w:rsid w:val="006E0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231"/>
    <w:rPr>
      <w:rFonts w:ascii="Courier New" w:eastAsia="Times New Roman" w:hAnsi="Courier New" w:cs="Times New Roman"/>
      <w:i/>
      <w:szCs w:val="20"/>
      <w:lang w:eastAsia="en-US"/>
    </w:rPr>
  </w:style>
  <w:style w:type="paragraph" w:customStyle="1" w:styleId="HeadingBase">
    <w:name w:val="Heading Base"/>
    <w:rsid w:val="006E0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231"/>
    <w:pPr>
      <w:tabs>
        <w:tab w:val="right" w:leader="dot" w:pos="9072"/>
      </w:tabs>
      <w:ind w:left="567"/>
    </w:pPr>
    <w:rPr>
      <w:szCs w:val="22"/>
    </w:rPr>
  </w:style>
  <w:style w:type="paragraph" w:customStyle="1" w:styleId="TOCBase">
    <w:name w:val="TOC Base"/>
    <w:rsid w:val="006E0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231"/>
    <w:pPr>
      <w:tabs>
        <w:tab w:val="right" w:leader="dot" w:pos="9072"/>
      </w:tabs>
      <w:spacing w:before="40" w:after="40"/>
      <w:ind w:left="284"/>
    </w:pPr>
    <w:rPr>
      <w:rFonts w:ascii="Times New Roman" w:hAnsi="Times New Roman"/>
    </w:rPr>
  </w:style>
  <w:style w:type="paragraph" w:styleId="TOC1">
    <w:name w:val="toc 1"/>
    <w:basedOn w:val="TOCBase"/>
    <w:next w:val="Normal"/>
    <w:rsid w:val="006E0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231"/>
    <w:rPr>
      <w:rFonts w:ascii="Times New Roman" w:eastAsia="Times New Roman" w:hAnsi="Times New Roman" w:cs="Times New Roman"/>
      <w:sz w:val="16"/>
      <w:lang w:eastAsia="en-US"/>
    </w:rPr>
  </w:style>
  <w:style w:type="paragraph" w:styleId="Title">
    <w:name w:val="Title"/>
    <w:basedOn w:val="HeadingBase"/>
    <w:link w:val="TitleChar"/>
    <w:qFormat/>
    <w:rsid w:val="006E0231"/>
    <w:pPr>
      <w:spacing w:before="5040"/>
      <w:jc w:val="center"/>
    </w:pPr>
    <w:rPr>
      <w:sz w:val="48"/>
      <w:szCs w:val="72"/>
      <w:lang w:val="en-US"/>
    </w:rPr>
  </w:style>
  <w:style w:type="character" w:customStyle="1" w:styleId="TitleChar">
    <w:name w:val="Title Char"/>
    <w:basedOn w:val="DefaultParagraphFont"/>
    <w:link w:val="Title"/>
    <w:rsid w:val="006E0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231"/>
    <w:pPr>
      <w:tabs>
        <w:tab w:val="left" w:pos="3600"/>
        <w:tab w:val="left" w:pos="3958"/>
      </w:tabs>
    </w:pPr>
  </w:style>
  <w:style w:type="paragraph" w:styleId="List">
    <w:name w:val="List"/>
    <w:basedOn w:val="BodyText"/>
    <w:next w:val="BodyText"/>
    <w:rsid w:val="006E0231"/>
    <w:pPr>
      <w:tabs>
        <w:tab w:val="left" w:pos="340"/>
      </w:tabs>
      <w:spacing w:before="60" w:after="60"/>
      <w:ind w:left="340" w:hanging="340"/>
    </w:pPr>
  </w:style>
  <w:style w:type="paragraph" w:customStyle="1" w:styleId="Note">
    <w:name w:val="Note"/>
    <w:basedOn w:val="BodyText"/>
    <w:rsid w:val="006E0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231"/>
    <w:pPr>
      <w:framePr w:wrap="auto" w:hAnchor="text" w:y="6049"/>
    </w:pPr>
    <w:rPr>
      <w:color w:val="000000"/>
      <w:sz w:val="40"/>
    </w:rPr>
  </w:style>
  <w:style w:type="paragraph" w:customStyle="1" w:styleId="TOCTitle">
    <w:name w:val="TOCTitle"/>
    <w:basedOn w:val="Heading1"/>
    <w:rsid w:val="006E0231"/>
    <w:pPr>
      <w:spacing w:after="240"/>
      <w:jc w:val="center"/>
      <w:outlineLvl w:val="9"/>
    </w:pPr>
    <w:rPr>
      <w:caps/>
    </w:rPr>
  </w:style>
  <w:style w:type="paragraph" w:customStyle="1" w:styleId="Version">
    <w:name w:val="Version"/>
    <w:rsid w:val="006E0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231"/>
    <w:pPr>
      <w:keepNext w:val="0"/>
      <w:tabs>
        <w:tab w:val="right" w:pos="4176"/>
      </w:tabs>
      <w:ind w:left="198" w:hanging="198"/>
    </w:pPr>
    <w:rPr>
      <w:rFonts w:ascii="Garamond" w:hAnsi="Garamond"/>
    </w:rPr>
  </w:style>
  <w:style w:type="paragraph" w:styleId="IndexHeading">
    <w:name w:val="index heading"/>
    <w:basedOn w:val="Normal"/>
    <w:next w:val="Index1"/>
    <w:semiHidden/>
    <w:rsid w:val="006E0231"/>
    <w:pPr>
      <w:spacing w:before="120" w:after="120"/>
    </w:pPr>
    <w:rPr>
      <w:rFonts w:ascii="Arial" w:hAnsi="Arial"/>
      <w:b/>
      <w:color w:val="918585"/>
      <w:sz w:val="24"/>
    </w:rPr>
  </w:style>
  <w:style w:type="paragraph" w:styleId="Header">
    <w:name w:val="header"/>
    <w:basedOn w:val="Normal"/>
    <w:link w:val="HeaderChar"/>
    <w:rsid w:val="006E0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231"/>
    <w:rPr>
      <w:rFonts w:ascii="Times New Roman" w:eastAsia="Times New Roman" w:hAnsi="Times New Roman" w:cs="Times New Roman"/>
      <w:sz w:val="16"/>
      <w:szCs w:val="20"/>
      <w:lang w:val="en-GB" w:eastAsia="en-US"/>
    </w:rPr>
  </w:style>
  <w:style w:type="paragraph" w:customStyle="1" w:styleId="Chapter">
    <w:name w:val="Chapter"/>
    <w:basedOn w:val="Normal"/>
    <w:rsid w:val="006E0231"/>
    <w:pPr>
      <w:spacing w:before="240"/>
    </w:pPr>
    <w:rPr>
      <w:rFonts w:ascii="Times New Roman" w:hAnsi="Times New Roman"/>
      <w:smallCaps/>
      <w:spacing w:val="80"/>
      <w:sz w:val="28"/>
    </w:rPr>
  </w:style>
  <w:style w:type="paragraph" w:customStyle="1" w:styleId="InChapter">
    <w:name w:val="InChapter"/>
    <w:basedOn w:val="Heading3"/>
    <w:rsid w:val="006E0231"/>
    <w:pPr>
      <w:spacing w:after="240"/>
      <w:outlineLvl w:val="9"/>
    </w:pPr>
    <w:rPr>
      <w:noProof/>
    </w:rPr>
  </w:style>
  <w:style w:type="paragraph" w:styleId="Index2">
    <w:name w:val="index 2"/>
    <w:basedOn w:val="Normal"/>
    <w:next w:val="Normal"/>
    <w:semiHidden/>
    <w:rsid w:val="006E0231"/>
    <w:pPr>
      <w:tabs>
        <w:tab w:val="right" w:pos="4176"/>
      </w:tabs>
      <w:ind w:left="568" w:hanging="284"/>
    </w:pPr>
    <w:rPr>
      <w:rFonts w:ascii="Garamond" w:hAnsi="Garamond"/>
    </w:rPr>
  </w:style>
  <w:style w:type="paragraph" w:customStyle="1" w:styleId="Byline">
    <w:name w:val="Byline"/>
    <w:rsid w:val="006E0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231"/>
    <w:pPr>
      <w:tabs>
        <w:tab w:val="clear" w:pos="3600"/>
        <w:tab w:val="clear" w:pos="3958"/>
      </w:tabs>
      <w:jc w:val="right"/>
    </w:pPr>
  </w:style>
  <w:style w:type="character" w:styleId="Emphasis">
    <w:name w:val="Emphasis"/>
    <w:basedOn w:val="DefaultParagraphFont"/>
    <w:qFormat/>
    <w:rsid w:val="006E0231"/>
    <w:rPr>
      <w:i/>
    </w:rPr>
  </w:style>
  <w:style w:type="paragraph" w:styleId="Caption">
    <w:name w:val="caption"/>
    <w:basedOn w:val="BodyText"/>
    <w:next w:val="Normal"/>
    <w:qFormat/>
    <w:rsid w:val="006E0231"/>
    <w:pPr>
      <w:framePr w:w="2268" w:hSpace="181" w:vSpace="181" w:wrap="around" w:vAnchor="text" w:hAnchor="page" w:x="1135" w:y="285" w:anchorLock="1"/>
    </w:pPr>
    <w:rPr>
      <w:i/>
    </w:rPr>
  </w:style>
  <w:style w:type="paragraph" w:customStyle="1" w:styleId="MiniTOCTitle">
    <w:name w:val="MiniTOCTitle"/>
    <w:basedOn w:val="Heading4"/>
    <w:rsid w:val="006E0231"/>
    <w:pPr>
      <w:spacing w:before="240"/>
      <w:outlineLvl w:val="9"/>
    </w:pPr>
    <w:rPr>
      <w:noProof/>
      <w:sz w:val="24"/>
    </w:rPr>
  </w:style>
  <w:style w:type="paragraph" w:customStyle="1" w:styleId="MiniTOCItem">
    <w:name w:val="MiniTOCItem"/>
    <w:basedOn w:val="ListBullet"/>
    <w:rsid w:val="006E0231"/>
    <w:pPr>
      <w:numPr>
        <w:numId w:val="0"/>
      </w:numPr>
      <w:tabs>
        <w:tab w:val="right" w:leader="dot" w:pos="6521"/>
      </w:tabs>
      <w:spacing w:before="0" w:after="0"/>
    </w:pPr>
  </w:style>
  <w:style w:type="paragraph" w:customStyle="1" w:styleId="TOFTitle">
    <w:name w:val="TOFTitle"/>
    <w:basedOn w:val="TOCTitle"/>
    <w:rsid w:val="006E0231"/>
  </w:style>
  <w:style w:type="paragraph" w:styleId="TableofFigures">
    <w:name w:val="table of figures"/>
    <w:basedOn w:val="Normal"/>
    <w:next w:val="Normal"/>
    <w:semiHidden/>
    <w:rsid w:val="006E0231"/>
    <w:pPr>
      <w:tabs>
        <w:tab w:val="right" w:leader="dot" w:pos="9072"/>
      </w:tabs>
      <w:ind w:left="970" w:hanging="403"/>
    </w:pPr>
    <w:rPr>
      <w:rFonts w:ascii="Times New Roman" w:hAnsi="Times New Roman"/>
      <w:b/>
    </w:rPr>
  </w:style>
  <w:style w:type="paragraph" w:styleId="ListNumber">
    <w:name w:val="List Number"/>
    <w:basedOn w:val="List"/>
    <w:rsid w:val="006E0231"/>
    <w:pPr>
      <w:numPr>
        <w:numId w:val="15"/>
      </w:numPr>
      <w:tabs>
        <w:tab w:val="clear" w:pos="340"/>
      </w:tabs>
    </w:pPr>
  </w:style>
  <w:style w:type="character" w:customStyle="1" w:styleId="WingdingSymbols">
    <w:name w:val="Wingding Symbols"/>
    <w:rsid w:val="006E0231"/>
    <w:rPr>
      <w:rFonts w:ascii="Wingdings" w:hAnsi="Wingdings"/>
    </w:rPr>
  </w:style>
  <w:style w:type="paragraph" w:customStyle="1" w:styleId="TableHeading">
    <w:name w:val="Table Heading"/>
    <w:basedOn w:val="HeadingBase"/>
    <w:rsid w:val="006E0231"/>
    <w:pPr>
      <w:keepLines/>
      <w:pBdr>
        <w:bottom w:val="single" w:sz="6" w:space="1" w:color="918585"/>
      </w:pBdr>
      <w:spacing w:before="240"/>
    </w:pPr>
  </w:style>
  <w:style w:type="character" w:customStyle="1" w:styleId="HotSpot">
    <w:name w:val="HotSpot"/>
    <w:rsid w:val="006E0231"/>
    <w:rPr>
      <w:color w:val="0033CC"/>
      <w:u w:val="none"/>
    </w:rPr>
  </w:style>
  <w:style w:type="paragraph" w:customStyle="1" w:styleId="BodyTextRight">
    <w:name w:val="Body Text Right"/>
    <w:basedOn w:val="BodyText"/>
    <w:rsid w:val="006E0231"/>
    <w:pPr>
      <w:spacing w:before="0" w:after="0"/>
      <w:jc w:val="right"/>
    </w:pPr>
  </w:style>
  <w:style w:type="paragraph" w:styleId="Index3">
    <w:name w:val="index 3"/>
    <w:basedOn w:val="ListNumber2"/>
    <w:next w:val="Normal"/>
    <w:semiHidden/>
    <w:rsid w:val="006E0231"/>
    <w:pPr>
      <w:numPr>
        <w:numId w:val="0"/>
      </w:numPr>
      <w:tabs>
        <w:tab w:val="right" w:leader="dot" w:pos="4176"/>
      </w:tabs>
    </w:pPr>
  </w:style>
  <w:style w:type="paragraph" w:styleId="ListNumber2">
    <w:name w:val="List Number 2"/>
    <w:basedOn w:val="List2"/>
    <w:rsid w:val="006E0231"/>
    <w:pPr>
      <w:numPr>
        <w:numId w:val="10"/>
      </w:numPr>
      <w:tabs>
        <w:tab w:val="clear" w:pos="1060"/>
      </w:tabs>
    </w:pPr>
  </w:style>
  <w:style w:type="paragraph" w:customStyle="1" w:styleId="MarginNote">
    <w:name w:val="Margin Note"/>
    <w:basedOn w:val="BodyText"/>
    <w:rsid w:val="006E0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231"/>
    <w:rPr>
      <w:sz w:val="32"/>
    </w:rPr>
  </w:style>
  <w:style w:type="paragraph" w:customStyle="1" w:styleId="HeadingProcedure">
    <w:name w:val="Heading Procedure"/>
    <w:basedOn w:val="HeadingBase"/>
    <w:next w:val="Normal"/>
    <w:rsid w:val="006E0231"/>
    <w:pPr>
      <w:tabs>
        <w:tab w:val="left" w:pos="0"/>
      </w:tabs>
      <w:spacing w:before="120" w:after="60"/>
    </w:pPr>
    <w:rPr>
      <w:i/>
      <w:color w:val="918585"/>
      <w:sz w:val="22"/>
    </w:rPr>
  </w:style>
  <w:style w:type="paragraph" w:customStyle="1" w:styleId="TableBodyText">
    <w:name w:val="Table Body Text"/>
    <w:basedOn w:val="BodyText"/>
    <w:rsid w:val="006E0231"/>
    <w:pPr>
      <w:spacing w:before="60" w:after="60"/>
    </w:pPr>
  </w:style>
  <w:style w:type="paragraph" w:styleId="ListContinue">
    <w:name w:val="List Continue"/>
    <w:basedOn w:val="List"/>
    <w:rsid w:val="006E0231"/>
    <w:pPr>
      <w:ind w:firstLine="0"/>
    </w:pPr>
  </w:style>
  <w:style w:type="paragraph" w:customStyle="1" w:styleId="ListNote">
    <w:name w:val="List Note"/>
    <w:basedOn w:val="List"/>
    <w:rsid w:val="006E0231"/>
    <w:pPr>
      <w:pBdr>
        <w:top w:val="single" w:sz="6" w:space="2" w:color="918585"/>
        <w:bottom w:val="single" w:sz="6" w:space="2" w:color="918585"/>
      </w:pBdr>
      <w:tabs>
        <w:tab w:val="left" w:pos="1021"/>
      </w:tabs>
      <w:ind w:firstLine="0"/>
    </w:pPr>
  </w:style>
  <w:style w:type="paragraph" w:customStyle="1" w:styleId="Warning">
    <w:name w:val="Warning"/>
    <w:basedOn w:val="BodyText"/>
    <w:rsid w:val="006E0231"/>
    <w:pPr>
      <w:shd w:val="clear" w:color="auto" w:fill="D9D9D9"/>
      <w:tabs>
        <w:tab w:val="left" w:pos="992"/>
      </w:tabs>
      <w:ind w:left="119" w:right="119"/>
    </w:pPr>
    <w:rPr>
      <w:sz w:val="20"/>
    </w:rPr>
  </w:style>
  <w:style w:type="paragraph" w:customStyle="1" w:styleId="MarginIcons">
    <w:name w:val="Margin Icons"/>
    <w:basedOn w:val="BodyText"/>
    <w:rsid w:val="006E0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231"/>
    <w:rPr>
      <w:rFonts w:ascii="Courier New" w:hAnsi="Courier New"/>
    </w:rPr>
  </w:style>
  <w:style w:type="paragraph" w:customStyle="1" w:styleId="NoteBullet">
    <w:name w:val="Note Bullet"/>
    <w:basedOn w:val="Note"/>
    <w:rsid w:val="006E0231"/>
    <w:pPr>
      <w:tabs>
        <w:tab w:val="clear" w:pos="680"/>
      </w:tabs>
      <w:spacing w:before="60" w:after="60"/>
    </w:pPr>
  </w:style>
  <w:style w:type="paragraph" w:customStyle="1" w:styleId="SubHeading2">
    <w:name w:val="SubHeading2"/>
    <w:basedOn w:val="HeadingBase"/>
    <w:rsid w:val="006E0231"/>
    <w:pPr>
      <w:spacing w:before="240" w:after="60"/>
    </w:pPr>
    <w:rPr>
      <w:sz w:val="20"/>
    </w:rPr>
  </w:style>
  <w:style w:type="paragraph" w:customStyle="1" w:styleId="SubHeading1">
    <w:name w:val="SubHeading1"/>
    <w:basedOn w:val="HeadingBase"/>
    <w:rsid w:val="006E0231"/>
    <w:pPr>
      <w:spacing w:before="240" w:after="60"/>
    </w:pPr>
    <w:rPr>
      <w:color w:val="918585"/>
      <w:sz w:val="22"/>
    </w:rPr>
  </w:style>
  <w:style w:type="paragraph" w:customStyle="1" w:styleId="SideHeading">
    <w:name w:val="Side Heading"/>
    <w:basedOn w:val="HeadingBase"/>
    <w:rsid w:val="006E0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231"/>
    <w:pPr>
      <w:tabs>
        <w:tab w:val="num" w:pos="360"/>
      </w:tabs>
    </w:pPr>
  </w:style>
  <w:style w:type="paragraph" w:styleId="PlainText">
    <w:name w:val="Plain Text"/>
    <w:basedOn w:val="Normal"/>
    <w:link w:val="PlainTextChar"/>
    <w:rsid w:val="006E0231"/>
    <w:rPr>
      <w:sz w:val="20"/>
    </w:rPr>
  </w:style>
  <w:style w:type="character" w:customStyle="1" w:styleId="PlainTextChar">
    <w:name w:val="Plain Text Char"/>
    <w:basedOn w:val="DefaultParagraphFont"/>
    <w:link w:val="PlainText"/>
    <w:rsid w:val="006E0231"/>
    <w:rPr>
      <w:rFonts w:ascii="Courier New" w:eastAsia="Times New Roman" w:hAnsi="Courier New" w:cs="Times New Roman"/>
      <w:sz w:val="20"/>
      <w:szCs w:val="20"/>
      <w:lang w:eastAsia="en-US"/>
    </w:rPr>
  </w:style>
  <w:style w:type="character" w:customStyle="1" w:styleId="MenuOption">
    <w:name w:val="Menu Option"/>
    <w:basedOn w:val="DefaultParagraphFont"/>
    <w:rsid w:val="006E0231"/>
    <w:rPr>
      <w:b/>
      <w:smallCaps/>
    </w:rPr>
  </w:style>
  <w:style w:type="paragraph" w:customStyle="1" w:styleId="TableListNumber">
    <w:name w:val="Table List Number"/>
    <w:basedOn w:val="ListNumber"/>
    <w:rsid w:val="006E0231"/>
    <w:pPr>
      <w:numPr>
        <w:numId w:val="0"/>
      </w:numPr>
    </w:pPr>
  </w:style>
  <w:style w:type="paragraph" w:styleId="TOC4">
    <w:name w:val="toc 4"/>
    <w:basedOn w:val="TOCBase"/>
    <w:next w:val="Normal"/>
    <w:semiHidden/>
    <w:rsid w:val="006E0231"/>
    <w:pPr>
      <w:tabs>
        <w:tab w:val="right" w:leader="dot" w:pos="9071"/>
      </w:tabs>
      <w:ind w:left="1701"/>
    </w:pPr>
  </w:style>
  <w:style w:type="paragraph" w:customStyle="1" w:styleId="ListAlpha">
    <w:name w:val="List Alpha"/>
    <w:basedOn w:val="List"/>
    <w:rsid w:val="006E0231"/>
    <w:pPr>
      <w:numPr>
        <w:numId w:val="9"/>
      </w:numPr>
    </w:pPr>
  </w:style>
  <w:style w:type="paragraph" w:customStyle="1" w:styleId="ListAlpha2">
    <w:name w:val="List Alpha 2"/>
    <w:basedOn w:val="List2"/>
    <w:rsid w:val="006E0231"/>
    <w:pPr>
      <w:numPr>
        <w:numId w:val="8"/>
      </w:numPr>
    </w:pPr>
  </w:style>
  <w:style w:type="paragraph" w:styleId="List2">
    <w:name w:val="List 2"/>
    <w:basedOn w:val="BodyText"/>
    <w:rsid w:val="006E0231"/>
    <w:pPr>
      <w:tabs>
        <w:tab w:val="left" w:pos="680"/>
      </w:tabs>
      <w:spacing w:before="60" w:after="60"/>
      <w:ind w:left="680" w:hanging="340"/>
    </w:pPr>
  </w:style>
  <w:style w:type="paragraph" w:styleId="List3">
    <w:name w:val="List 3"/>
    <w:basedOn w:val="BodyText"/>
    <w:rsid w:val="006E0231"/>
    <w:pPr>
      <w:tabs>
        <w:tab w:val="left" w:pos="1021"/>
      </w:tabs>
      <w:spacing w:before="60" w:after="60"/>
      <w:ind w:left="1020" w:hanging="340"/>
    </w:pPr>
  </w:style>
  <w:style w:type="paragraph" w:styleId="List4">
    <w:name w:val="List 4"/>
    <w:basedOn w:val="BodyText"/>
    <w:rsid w:val="006E0231"/>
    <w:pPr>
      <w:tabs>
        <w:tab w:val="left" w:pos="1361"/>
      </w:tabs>
      <w:spacing w:before="60" w:after="60"/>
      <w:ind w:left="1361" w:hanging="340"/>
    </w:pPr>
  </w:style>
  <w:style w:type="paragraph" w:styleId="List5">
    <w:name w:val="List 5"/>
    <w:basedOn w:val="BodyText"/>
    <w:rsid w:val="006E0231"/>
    <w:pPr>
      <w:tabs>
        <w:tab w:val="left" w:pos="1701"/>
      </w:tabs>
      <w:spacing w:before="60" w:after="60"/>
      <w:ind w:left="1701" w:hanging="340"/>
    </w:pPr>
  </w:style>
  <w:style w:type="paragraph" w:styleId="ListBullet3">
    <w:name w:val="List Bullet 3"/>
    <w:basedOn w:val="List3"/>
    <w:rsid w:val="006E0231"/>
    <w:pPr>
      <w:numPr>
        <w:numId w:val="14"/>
      </w:numPr>
      <w:tabs>
        <w:tab w:val="clear" w:pos="1021"/>
      </w:tabs>
      <w:ind w:left="1037" w:hanging="357"/>
    </w:pPr>
  </w:style>
  <w:style w:type="paragraph" w:styleId="ListBullet4">
    <w:name w:val="List Bullet 4"/>
    <w:basedOn w:val="List4"/>
    <w:rsid w:val="006E0231"/>
    <w:pPr>
      <w:numPr>
        <w:numId w:val="3"/>
      </w:numPr>
      <w:tabs>
        <w:tab w:val="clear" w:pos="1361"/>
      </w:tabs>
    </w:pPr>
  </w:style>
  <w:style w:type="paragraph" w:styleId="ListBullet5">
    <w:name w:val="List Bullet 5"/>
    <w:basedOn w:val="List5"/>
    <w:rsid w:val="006E0231"/>
    <w:pPr>
      <w:numPr>
        <w:numId w:val="4"/>
      </w:numPr>
    </w:pPr>
  </w:style>
  <w:style w:type="paragraph" w:styleId="ListContinue2">
    <w:name w:val="List Continue 2"/>
    <w:basedOn w:val="List2"/>
    <w:rsid w:val="006E0231"/>
    <w:pPr>
      <w:ind w:firstLine="0"/>
    </w:pPr>
  </w:style>
  <w:style w:type="paragraph" w:styleId="ListContinue3">
    <w:name w:val="List Continue 3"/>
    <w:basedOn w:val="List3"/>
    <w:rsid w:val="006E0231"/>
    <w:pPr>
      <w:ind w:left="1021" w:firstLine="0"/>
    </w:pPr>
  </w:style>
  <w:style w:type="paragraph" w:styleId="ListContinue4">
    <w:name w:val="List Continue 4"/>
    <w:basedOn w:val="List4"/>
    <w:rsid w:val="006E0231"/>
    <w:pPr>
      <w:ind w:firstLine="0"/>
    </w:pPr>
  </w:style>
  <w:style w:type="paragraph" w:styleId="ListContinue5">
    <w:name w:val="List Continue 5"/>
    <w:basedOn w:val="List5"/>
    <w:rsid w:val="006E0231"/>
    <w:pPr>
      <w:ind w:firstLine="0"/>
    </w:pPr>
  </w:style>
  <w:style w:type="paragraph" w:styleId="ListNumber3">
    <w:name w:val="List Number 3"/>
    <w:basedOn w:val="List3"/>
    <w:rsid w:val="006E0231"/>
    <w:pPr>
      <w:numPr>
        <w:numId w:val="5"/>
      </w:numPr>
    </w:pPr>
  </w:style>
  <w:style w:type="paragraph" w:styleId="ListNumber4">
    <w:name w:val="List Number 4"/>
    <w:basedOn w:val="List4"/>
    <w:rsid w:val="006E0231"/>
    <w:pPr>
      <w:numPr>
        <w:numId w:val="6"/>
      </w:numPr>
    </w:pPr>
  </w:style>
  <w:style w:type="paragraph" w:styleId="ListNumber5">
    <w:name w:val="List Number 5"/>
    <w:basedOn w:val="List5"/>
    <w:rsid w:val="006E0231"/>
    <w:pPr>
      <w:numPr>
        <w:numId w:val="7"/>
      </w:numPr>
    </w:pPr>
  </w:style>
  <w:style w:type="paragraph" w:styleId="BlockText">
    <w:name w:val="Block Text"/>
    <w:basedOn w:val="Normal"/>
    <w:rsid w:val="006E0231"/>
    <w:pPr>
      <w:spacing w:after="120"/>
      <w:ind w:left="1440" w:right="1440"/>
    </w:pPr>
  </w:style>
  <w:style w:type="character" w:customStyle="1" w:styleId="Subscript">
    <w:name w:val="Subscript"/>
    <w:basedOn w:val="DefaultParagraphFont"/>
    <w:rsid w:val="006E0231"/>
    <w:rPr>
      <w:sz w:val="16"/>
      <w:vertAlign w:val="subscript"/>
    </w:rPr>
  </w:style>
  <w:style w:type="character" w:customStyle="1" w:styleId="Superscript">
    <w:name w:val="Superscript"/>
    <w:basedOn w:val="DefaultParagraphFont"/>
    <w:rsid w:val="006E0231"/>
    <w:rPr>
      <w:sz w:val="16"/>
      <w:vertAlign w:val="superscript"/>
    </w:rPr>
  </w:style>
  <w:style w:type="character" w:customStyle="1" w:styleId="Symbols">
    <w:name w:val="Symbols"/>
    <w:basedOn w:val="DefaultParagraphFont"/>
    <w:rsid w:val="006E0231"/>
    <w:rPr>
      <w:rFonts w:ascii="Symbol" w:hAnsi="Symbol"/>
    </w:rPr>
  </w:style>
  <w:style w:type="character" w:customStyle="1" w:styleId="MenuOptions">
    <w:name w:val="Menu Options"/>
    <w:basedOn w:val="DefaultParagraphFont"/>
    <w:rsid w:val="006E0231"/>
    <w:rPr>
      <w:rFonts w:ascii="Arial Narrow" w:hAnsi="Arial Narrow"/>
      <w:smallCaps/>
    </w:rPr>
  </w:style>
  <w:style w:type="character" w:customStyle="1" w:styleId="Buttons">
    <w:name w:val="Buttons"/>
    <w:basedOn w:val="DefaultParagraphFont"/>
    <w:rsid w:val="006E0231"/>
    <w:rPr>
      <w:b/>
    </w:rPr>
  </w:style>
  <w:style w:type="character" w:customStyle="1" w:styleId="Underlined">
    <w:name w:val="Underlined"/>
    <w:basedOn w:val="DefaultParagraphFont"/>
    <w:rsid w:val="006E0231"/>
    <w:rPr>
      <w:u w:val="single"/>
    </w:rPr>
  </w:style>
  <w:style w:type="paragraph" w:customStyle="1" w:styleId="TableBodyTextRight">
    <w:name w:val="Table Body Text Right"/>
    <w:basedOn w:val="TableBodyText"/>
    <w:rsid w:val="006E0231"/>
    <w:pPr>
      <w:widowControl w:val="0"/>
      <w:autoSpaceDE w:val="0"/>
      <w:autoSpaceDN w:val="0"/>
      <w:adjustRightInd w:val="0"/>
      <w:jc w:val="right"/>
    </w:pPr>
    <w:rPr>
      <w:rFonts w:cs="Arial"/>
      <w:szCs w:val="18"/>
    </w:rPr>
  </w:style>
  <w:style w:type="paragraph" w:customStyle="1" w:styleId="CopyrightText">
    <w:name w:val="Copyright Text"/>
    <w:basedOn w:val="BodyText"/>
    <w:rsid w:val="006E0231"/>
    <w:rPr>
      <w:sz w:val="18"/>
    </w:rPr>
  </w:style>
  <w:style w:type="paragraph" w:customStyle="1" w:styleId="BodySmallRight">
    <w:name w:val="Body Small Right"/>
    <w:basedOn w:val="BodyTextRight"/>
    <w:rsid w:val="006E0231"/>
    <w:rPr>
      <w:sz w:val="18"/>
      <w:szCs w:val="18"/>
    </w:rPr>
  </w:style>
  <w:style w:type="paragraph" w:customStyle="1" w:styleId="MarginEdition">
    <w:name w:val="Margin Edition"/>
    <w:basedOn w:val="MarginNote"/>
    <w:rsid w:val="006E0231"/>
    <w:pPr>
      <w:spacing w:before="0" w:after="0"/>
    </w:pPr>
    <w:rPr>
      <w:rFonts w:ascii="Times New Roman" w:hAnsi="Times New Roman"/>
      <w:color w:val="999999"/>
    </w:rPr>
  </w:style>
  <w:style w:type="paragraph" w:customStyle="1" w:styleId="Spacer">
    <w:name w:val="Spacer"/>
    <w:basedOn w:val="Normal"/>
    <w:rsid w:val="006E0231"/>
    <w:rPr>
      <w:sz w:val="2"/>
      <w:szCs w:val="2"/>
    </w:rPr>
  </w:style>
  <w:style w:type="character" w:customStyle="1" w:styleId="Small">
    <w:name w:val="Small"/>
    <w:basedOn w:val="DefaultParagraphFont"/>
    <w:rsid w:val="006E0231"/>
    <w:rPr>
      <w:sz w:val="16"/>
    </w:rPr>
  </w:style>
  <w:style w:type="paragraph" w:customStyle="1" w:styleId="WideTable">
    <w:name w:val="Wide Table"/>
    <w:basedOn w:val="Normal"/>
    <w:rsid w:val="006E0231"/>
    <w:pPr>
      <w:ind w:left="-1418"/>
    </w:pPr>
    <w:rPr>
      <w:sz w:val="2"/>
      <w:szCs w:val="2"/>
    </w:rPr>
  </w:style>
  <w:style w:type="character" w:styleId="PageNumber">
    <w:name w:val="page number"/>
    <w:basedOn w:val="DefaultParagraphFont"/>
    <w:rsid w:val="006E0231"/>
  </w:style>
  <w:style w:type="paragraph" w:styleId="Quote">
    <w:name w:val="Quote"/>
    <w:basedOn w:val="Heading1"/>
    <w:link w:val="QuoteChar"/>
    <w:qFormat/>
    <w:rsid w:val="006E0231"/>
    <w:rPr>
      <w:b w:val="0"/>
      <w:sz w:val="72"/>
      <w:szCs w:val="72"/>
      <w:lang w:val="en-NZ"/>
    </w:rPr>
  </w:style>
  <w:style w:type="character" w:customStyle="1" w:styleId="QuoteChar">
    <w:name w:val="Quote Char"/>
    <w:basedOn w:val="DefaultParagraphFont"/>
    <w:link w:val="Quote"/>
    <w:rsid w:val="006E0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231"/>
    <w:pPr>
      <w:pageBreakBefore/>
    </w:pPr>
  </w:style>
  <w:style w:type="paragraph" w:customStyle="1" w:styleId="Border">
    <w:name w:val="Border"/>
    <w:basedOn w:val="Normal"/>
    <w:qFormat/>
    <w:rsid w:val="006E0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231"/>
    <w:rPr>
      <w:b/>
      <w:bCs/>
      <w:i/>
      <w:iCs/>
      <w:color w:val="auto"/>
    </w:rPr>
  </w:style>
  <w:style w:type="paragraph" w:styleId="IntenseQuote">
    <w:name w:val="Intense Quote"/>
    <w:basedOn w:val="Normal"/>
    <w:next w:val="Normal"/>
    <w:link w:val="IntenseQuoteChar"/>
    <w:uiPriority w:val="30"/>
    <w:qFormat/>
    <w:rsid w:val="006E0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231"/>
    <w:rPr>
      <w:smallCaps/>
      <w:color w:val="auto"/>
      <w:u w:val="single"/>
    </w:rPr>
  </w:style>
  <w:style w:type="character" w:styleId="IntenseReference">
    <w:name w:val="Intense Reference"/>
    <w:basedOn w:val="DefaultParagraphFont"/>
    <w:uiPriority w:val="32"/>
    <w:qFormat/>
    <w:rsid w:val="006E0231"/>
    <w:rPr>
      <w:b/>
      <w:bCs/>
      <w:smallCaps/>
      <w:color w:val="auto"/>
      <w:spacing w:val="5"/>
      <w:u w:val="single"/>
    </w:rPr>
  </w:style>
  <w:style w:type="paragraph" w:customStyle="1" w:styleId="2ColumnHeading">
    <w:name w:val="2Column Heading"/>
    <w:basedOn w:val="BodyText"/>
    <w:qFormat/>
    <w:rsid w:val="006E0231"/>
    <w:pPr>
      <w:spacing w:after="60"/>
      <w:ind w:left="-2268"/>
    </w:pPr>
    <w:rPr>
      <w:b/>
    </w:rPr>
  </w:style>
  <w:style w:type="paragraph" w:customStyle="1" w:styleId="Heading1TOC">
    <w:name w:val="Heading1 TOC"/>
    <w:basedOn w:val="Normal"/>
    <w:qFormat/>
    <w:rsid w:val="006E0231"/>
    <w:pPr>
      <w:spacing w:before="240" w:after="120"/>
    </w:pPr>
    <w:rPr>
      <w:rFonts w:ascii="Times New Roman" w:hAnsi="Times New Roman"/>
      <w:b/>
      <w:sz w:val="32"/>
    </w:rPr>
  </w:style>
  <w:style w:type="paragraph" w:customStyle="1" w:styleId="Heading2TOC">
    <w:name w:val="Heading2 TOC"/>
    <w:basedOn w:val="Normal"/>
    <w:qFormat/>
    <w:rsid w:val="006E0231"/>
    <w:pPr>
      <w:spacing w:before="240" w:after="60"/>
    </w:pPr>
    <w:rPr>
      <w:rFonts w:ascii="Times New Roman" w:hAnsi="Times New Roman"/>
      <w:b/>
      <w:sz w:val="28"/>
    </w:rPr>
  </w:style>
  <w:style w:type="character" w:customStyle="1" w:styleId="Underline">
    <w:name w:val="Underline"/>
    <w:basedOn w:val="DefaultParagraphFont"/>
    <w:qFormat/>
    <w:rsid w:val="006E0231"/>
    <w:rPr>
      <w:u w:val="single"/>
    </w:rPr>
  </w:style>
  <w:style w:type="character" w:customStyle="1" w:styleId="BoldandItalics">
    <w:name w:val="Bold and Italics"/>
    <w:qFormat/>
    <w:rsid w:val="006E0231"/>
    <w:rPr>
      <w:b/>
      <w:i/>
      <w:u w:val="none"/>
    </w:rPr>
  </w:style>
  <w:style w:type="paragraph" w:styleId="BalloonText">
    <w:name w:val="Balloon Text"/>
    <w:basedOn w:val="Normal"/>
    <w:link w:val="BalloonTextChar"/>
    <w:rsid w:val="006E0231"/>
    <w:rPr>
      <w:rFonts w:ascii="Tahoma" w:hAnsi="Tahoma" w:cs="Tahoma"/>
      <w:sz w:val="16"/>
      <w:szCs w:val="16"/>
    </w:rPr>
  </w:style>
  <w:style w:type="character" w:customStyle="1" w:styleId="BalloonTextChar">
    <w:name w:val="Balloon Text Char"/>
    <w:basedOn w:val="DefaultParagraphFont"/>
    <w:link w:val="BalloonText"/>
    <w:rsid w:val="006E0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231"/>
    <w:rPr>
      <w:b/>
      <w:color w:val="660033"/>
      <w:spacing w:val="0"/>
    </w:rPr>
  </w:style>
  <w:style w:type="paragraph" w:customStyle="1" w:styleId="Nameditemlist">
    <w:name w:val="Named item list"/>
    <w:basedOn w:val="BodyText"/>
    <w:qFormat/>
    <w:rsid w:val="006E0231"/>
    <w:pPr>
      <w:tabs>
        <w:tab w:val="left" w:pos="2835"/>
      </w:tabs>
      <w:ind w:left="2835" w:hanging="2835"/>
    </w:pPr>
  </w:style>
  <w:style w:type="paragraph" w:customStyle="1" w:styleId="BodyTextnopadding">
    <w:name w:val="Body Text no padding"/>
    <w:basedOn w:val="BodyText"/>
    <w:qFormat/>
    <w:rsid w:val="006E0231"/>
    <w:pPr>
      <w:spacing w:before="0" w:after="0"/>
    </w:pPr>
  </w:style>
  <w:style w:type="paragraph" w:customStyle="1" w:styleId="BodyTextBold">
    <w:name w:val="Body Text Bold"/>
    <w:basedOn w:val="BodyText"/>
    <w:qFormat/>
    <w:rsid w:val="006E0231"/>
    <w:rPr>
      <w:b/>
    </w:rPr>
  </w:style>
  <w:style w:type="character" w:styleId="Hyperlink">
    <w:name w:val="Hyperlink"/>
    <w:basedOn w:val="DefaultParagraphFont"/>
    <w:uiPriority w:val="99"/>
    <w:unhideWhenUsed/>
    <w:rsid w:val="00B54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6631</Characters>
  <Application>Microsoft Office Word</Application>
  <DocSecurity>0</DocSecurity>
  <Lines>265</Lines>
  <Paragraphs>158</Paragraphs>
  <ScaleCrop>false</ScaleCrop>
  <Company>Author-it Software Corporation Ltd.</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MSTLA2004 Perform linen rewash</dc:title>
  <dc:subject>Approved</dc:subject>
  <dc:creator>Skills Insight</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