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8A5" w:rsidP="00246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MSTLA2001 Apply infection control policies and procedures in laundry operations</w:t>
      </w:r>
      <w:r>
        <w:fldChar w:fldCharType="end"/>
      </w:r>
    </w:p>
    <w:p w:rsidR="002468A5" w:rsidP="002468A5">
      <w:pPr>
        <w:pStyle w:val="Version"/>
        <w:sectPr w:rsidSect="00F47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01F" w:rsidP="00F4701F">
      <w:pPr>
        <w:pStyle w:val="SuperHeading"/>
      </w:pPr>
      <w:r w:rsidRPr="00F4701F">
        <w:t>MSTLA2001 App</w:t>
      </w:r>
      <w:r w:rsidRPr="00F4701F">
        <w:t>ly infection control policies and procedures in laundry operations</w:t>
      </w:r>
    </w:p>
    <w:p w:rsidR="00000000" w:rsidRPr="00F4701F" w:rsidP="00F4701F">
      <w:pPr>
        <w:pStyle w:val="Heading1"/>
      </w:pPr>
      <w:bookmarkStart w:id="1" w:name="O_936488"/>
      <w:bookmarkEnd w:id="1"/>
      <w:r w:rsidRPr="00F4701F">
        <w:t>Modification History</w:t>
      </w:r>
    </w:p>
    <w:p w:rsidR="00000000" w:rsidRPr="00F4701F" w:rsidP="002468A5">
      <w:pPr>
        <w:pStyle w:val="BodyText"/>
      </w:pPr>
      <w:r w:rsidRPr="00F4701F">
        <w:t xml:space="preserve">Release 1. Supersedes and is equivalent to LMTLA2011A Apply infection control policies and procedures in laundry operations  </w:t>
      </w:r>
    </w:p>
    <w:p w:rsidR="00000000" w:rsidRPr="00F4701F" w:rsidP="00F4701F">
      <w:pPr>
        <w:pStyle w:val="Heading1"/>
      </w:pPr>
      <w:bookmarkStart w:id="2" w:name="O_936496"/>
      <w:bookmarkEnd w:id="2"/>
      <w:r w:rsidRPr="00F4701F">
        <w:t>Application</w:t>
      </w:r>
    </w:p>
    <w:p w:rsidR="00000000" w:rsidRPr="00F4701F" w:rsidP="002468A5">
      <w:pPr>
        <w:pStyle w:val="BodyText"/>
      </w:pPr>
      <w:r w:rsidRPr="00F4701F">
        <w:t>This unit of competency covers the skills and knowledge required to ensure that laundry operations comply with infection control policies and procedures.</w:t>
      </w:r>
    </w:p>
    <w:p w:rsidR="00000000" w:rsidRPr="00F4701F" w:rsidP="002468A5">
      <w:pPr>
        <w:pStyle w:val="BodyText"/>
      </w:pPr>
      <w:r w:rsidRPr="00F4701F">
        <w:t>The unit of competency applies to preparing and processing laundry items in accordance wi</w:t>
      </w:r>
      <w:r w:rsidRPr="00F4701F">
        <w:t xml:space="preserve">th industry and organisational policies and procedures relating to infection control. </w:t>
      </w:r>
    </w:p>
    <w:p w:rsidR="00000000" w:rsidRPr="00F4701F" w:rsidP="002468A5">
      <w:pPr>
        <w:pStyle w:val="BodyText"/>
      </w:pPr>
      <w:r w:rsidRPr="00F4701F">
        <w:t>Work may be conducted in small to large scale enterprises and may involve individual and team activities. Work is performed within defined procedures under direct super</w:t>
      </w:r>
      <w:r w:rsidRPr="00F4701F">
        <w:t xml:space="preserve">vision. </w:t>
      </w:r>
    </w:p>
    <w:p w:rsidR="00000000" w:rsidRPr="00F4701F" w:rsidP="002468A5">
      <w:pPr>
        <w:pStyle w:val="BodyText"/>
      </w:pPr>
      <w:r w:rsidRPr="00F4701F">
        <w:t>No licensing, legislative or certification requirements apply to this unit at the time of publication.</w:t>
      </w:r>
    </w:p>
    <w:p w:rsidR="00000000" w:rsidRPr="00F4701F" w:rsidP="00F4701F">
      <w:pPr>
        <w:pStyle w:val="Heading1"/>
      </w:pPr>
      <w:bookmarkStart w:id="3" w:name="O_936495"/>
      <w:bookmarkEnd w:id="3"/>
      <w:r w:rsidRPr="00F4701F">
        <w:t>Pre-requisite Unit</w:t>
      </w:r>
    </w:p>
    <w:p w:rsidR="00000000" w:rsidRPr="00F4701F" w:rsidP="002468A5">
      <w:pPr>
        <w:pStyle w:val="BodyText"/>
      </w:pPr>
      <w:r w:rsidRPr="00F4701F">
        <w:t>Nil</w:t>
      </w:r>
    </w:p>
    <w:p w:rsidR="00000000" w:rsidRPr="00F4701F" w:rsidP="00F4701F">
      <w:pPr>
        <w:pStyle w:val="Heading1"/>
      </w:pPr>
      <w:bookmarkStart w:id="4" w:name="O_936494"/>
      <w:bookmarkEnd w:id="4"/>
      <w:r w:rsidRPr="00F4701F">
        <w:t>Competency Field</w:t>
      </w:r>
    </w:p>
    <w:p w:rsidR="00000000" w:rsidRPr="00F4701F" w:rsidP="002468A5">
      <w:pPr>
        <w:pStyle w:val="BodyText"/>
      </w:pPr>
      <w:r w:rsidRPr="00F4701F">
        <w:t>Laundry operations</w:t>
      </w:r>
    </w:p>
    <w:p w:rsidR="00000000" w:rsidRPr="00F4701F" w:rsidP="00F4701F">
      <w:pPr>
        <w:pStyle w:val="Heading1"/>
      </w:pPr>
      <w:bookmarkStart w:id="5" w:name="O_936493"/>
      <w:bookmarkEnd w:id="5"/>
      <w:r w:rsidRPr="00F4701F">
        <w:t>Unit Sector</w:t>
      </w:r>
    </w:p>
    <w:p w:rsidR="00000000" w:rsidRPr="00F4701F" w:rsidP="002468A5">
      <w:pPr>
        <w:pStyle w:val="BodyText"/>
      </w:pPr>
      <w:r w:rsidRPr="00F4701F">
        <w:t>Not applicable</w:t>
      </w:r>
    </w:p>
    <w:p w:rsidR="00000000" w:rsidRPr="00F4701F" w:rsidP="00F4701F">
      <w:pPr>
        <w:pStyle w:val="Heading1"/>
      </w:pPr>
      <w:bookmarkStart w:id="6" w:name="O_936492"/>
      <w:bookmarkEnd w:id="6"/>
      <w:r w:rsidRPr="00F470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Performance criteria describe the performance needed to demonstrate achievement of the element.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BodyText"/>
            </w:pPr>
            <w:r w:rsidRPr="00F4701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BodyText"/>
            </w:pPr>
            <w:r w:rsidRPr="00F4701F">
              <w:rPr>
                <w:rStyle w:val="SpecialBold"/>
              </w:rPr>
              <w:t xml:space="preserve">Determine job </w:t>
            </w:r>
            <w:r w:rsidRPr="00F4701F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Follow standard operating procedures (SOPs)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Comply with work health and safety (WHS) requirements at all times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Use appropriate personal protective equipment (PPE) in accordance with SOPs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Identify job requirements from specifications, drawings, job sheets or work instructions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BodyText"/>
            </w:pPr>
            <w:r w:rsidRPr="00F4701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 xml:space="preserve">Prepare to apply infection control policies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 xml:space="preserve">Collect and sort linen in accordance with organisational guidelines 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Commun</w:t>
            </w:r>
            <w:r w:rsidRPr="00F4701F">
              <w:t>icate constructively to achieve planned outcomes in relation to infection risks, waste management and hygiene issues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Complete required documentation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BodyText"/>
            </w:pPr>
            <w:r w:rsidRPr="00F4701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Clean and disinfect equipment and surfaces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Select and prepare appropriate cleaning products, disinfectants and cleaning equipment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Clean and disinfect equipment and surfaces in accordance with infection control guidelines and scheduled cleaning routines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Practise standard precautions and follow organisational infection control policy and procedures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 xml:space="preserve">Store equipment correctly 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Maintain personal hygiene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Where appropriate, adhere to one way work flows from clean to dirty zones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BodyText"/>
            </w:pPr>
            <w:r w:rsidRPr="00F4701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Identify and respond to infection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Identify infection risks, apply standard precautions, and implement appropriate response within own role and responsibility to maintain a clean environment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Place appropriate signs as and where appropriate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Maintain awareness of common infection risks and wear PPE in accordance with standard precautions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Follow risk control and risk containment procedures for specific risks, when required</w:t>
            </w:r>
          </w:p>
        </w:tc>
      </w:tr>
      <w:tr w:rsidTr="00F47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BodyText"/>
            </w:pPr>
            <w:r w:rsidRPr="00F4701F">
              <w:t>Remove spillages in accordance with organisational policy and procedure</w:t>
            </w:r>
          </w:p>
        </w:tc>
      </w:tr>
    </w:tbl>
    <w:p w:rsidR="00000000" w:rsidRPr="00F4701F" w:rsidP="00F4701F">
      <w:pPr>
        <w:pStyle w:val="BodyText"/>
      </w:pPr>
    </w:p>
    <w:p w:rsidR="00000000" w:rsidRPr="00F4701F" w:rsidP="00F4701F">
      <w:pPr>
        <w:pStyle w:val="AllowPageBreak"/>
      </w:pPr>
    </w:p>
    <w:p w:rsidR="00000000" w:rsidRPr="00F4701F" w:rsidP="00F4701F">
      <w:pPr>
        <w:pStyle w:val="Heading1"/>
      </w:pPr>
      <w:bookmarkStart w:id="7" w:name="O_936491"/>
      <w:bookmarkEnd w:id="7"/>
      <w:r w:rsidRPr="00F4701F">
        <w:t>Foundation Skills</w:t>
      </w:r>
    </w:p>
    <w:p w:rsidR="00000000" w:rsidRPr="00F4701F" w:rsidP="002468A5">
      <w:pPr>
        <w:pStyle w:val="BodyText"/>
      </w:pPr>
      <w:r w:rsidRPr="00F4701F">
        <w:t>This section describes those required skills (language, literacy and numeracy) that are essential to performance.</w:t>
      </w:r>
    </w:p>
    <w:p w:rsidR="00000000" w:rsidRPr="00F4701F" w:rsidP="002468A5">
      <w:pPr>
        <w:pStyle w:val="BodyText"/>
      </w:pPr>
      <w:r w:rsidRPr="00F4701F">
        <w:t>Foundation skills essential to p</w:t>
      </w:r>
      <w:r w:rsidRPr="00F4701F">
        <w:t>erformance are explicit in the performance criteria of this unit of competency.</w:t>
      </w:r>
    </w:p>
    <w:p w:rsidR="00000000" w:rsidRPr="00F4701F" w:rsidP="00F4701F">
      <w:pPr>
        <w:pStyle w:val="Heading1"/>
      </w:pPr>
      <w:bookmarkStart w:id="8" w:name="O_936490"/>
      <w:bookmarkEnd w:id="8"/>
      <w:r w:rsidRPr="00F4701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t xml:space="preserve">This field allows for different work environments and conditions that may affect </w:t>
            </w:r>
            <w:r w:rsidRPr="00F4701F">
              <w:t>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Workplace procedures include one or more of the f</w:t>
            </w:r>
            <w:r w:rsidRPr="00F4701F">
              <w:rPr>
                <w:rStyle w:val="SpecialBold"/>
              </w:rPr>
              <w:t>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>requirements prescribed by legislation, awards, agreements and conditions of employment</w:t>
            </w:r>
          </w:p>
          <w:p w:rsidR="00000000" w:rsidRPr="00F4701F" w:rsidP="00F4701F">
            <w:pPr>
              <w:pStyle w:val="ListBullet"/>
            </w:pPr>
            <w:r w:rsidRPr="00F4701F">
              <w:t>SOPs</w:t>
            </w:r>
          </w:p>
          <w:p w:rsidR="00000000" w:rsidRPr="00F4701F" w:rsidP="00F4701F">
            <w:pPr>
              <w:pStyle w:val="ListBullet"/>
            </w:pPr>
            <w:r w:rsidRPr="00F4701F">
              <w:t>work instructions</w:t>
            </w:r>
          </w:p>
          <w:p w:rsidR="00000000" w:rsidRPr="00F4701F" w:rsidP="00F4701F">
            <w:pPr>
              <w:pStyle w:val="ListBullet"/>
            </w:pPr>
            <w:r w:rsidRPr="00F4701F">
              <w:t>oral, written and visual communication</w:t>
            </w:r>
          </w:p>
          <w:p w:rsidR="00000000" w:rsidRPr="00F4701F" w:rsidP="00F4701F">
            <w:pPr>
              <w:pStyle w:val="ListBullet"/>
            </w:pPr>
            <w:r w:rsidRPr="00F4701F">
              <w:t>quality practices, including responsibility for maintenance of own work quality and contributio</w:t>
            </w:r>
            <w:r w:rsidRPr="00F4701F">
              <w:t>n to quality improvement of team or section output</w:t>
            </w:r>
          </w:p>
          <w:p w:rsidR="00000000" w:rsidRPr="00F4701F" w:rsidP="00F4701F">
            <w:pPr>
              <w:pStyle w:val="ListBullet"/>
            </w:pPr>
            <w:r w:rsidRPr="00F4701F">
              <w:t>housekeeping</w:t>
            </w:r>
          </w:p>
          <w:p w:rsidR="00000000" w:rsidRPr="00F4701F" w:rsidP="00F4701F">
            <w:pPr>
              <w:pStyle w:val="ListBullet"/>
            </w:pPr>
            <w:r w:rsidRPr="00F4701F">
              <w:t>tasks related to environmental protection, waste disposal, pollution control and recycling</w:t>
            </w:r>
          </w:p>
          <w:p w:rsidR="00000000" w:rsidRPr="00F4701F" w:rsidP="00F4701F">
            <w:pPr>
              <w:pStyle w:val="ListBullet"/>
            </w:pPr>
            <w:r w:rsidRPr="00F4701F">
              <w:t>WHS practices</w:t>
            </w:r>
          </w:p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>the relevant industry or Australian Standards that are current at the time this unit is being undertaken</w:t>
            </w:r>
          </w:p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Sort linen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 xml:space="preserve">wearing and using appropriate personal protective equipment when handling soiled linen </w:t>
            </w:r>
          </w:p>
          <w:p w:rsidR="00000000" w:rsidRPr="00F4701F" w:rsidP="00F4701F">
            <w:pPr>
              <w:pStyle w:val="ListBullet"/>
            </w:pPr>
            <w:r w:rsidRPr="00F4701F">
              <w:t>segregating, containing, storing and tr</w:t>
            </w:r>
            <w:r w:rsidRPr="00F4701F">
              <w:t>ansporting waste according to organisational policy and procedures.</w:t>
            </w:r>
          </w:p>
          <w:p w:rsidR="00000000" w:rsidRPr="00F4701F" w:rsidP="00F4701F">
            <w:pPr>
              <w:pStyle w:val="ListBullet"/>
            </w:pPr>
            <w:r w:rsidRPr="00F4701F">
              <w:t>disposing of waste safely according to established organisational and legislative requirements</w:t>
            </w:r>
          </w:p>
          <w:p w:rsidR="00000000" w:rsidP="00F4701F">
            <w:pPr>
              <w:pStyle w:val="ListBullet"/>
              <w:rPr>
                <w:lang w:val="en-NZ"/>
              </w:rPr>
            </w:pP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Waste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>clinical and related wastes</w:t>
            </w:r>
          </w:p>
          <w:p w:rsidR="00000000" w:rsidRPr="00F4701F" w:rsidP="00F4701F">
            <w:pPr>
              <w:pStyle w:val="ListBullet"/>
            </w:pPr>
            <w:r w:rsidRPr="00F4701F">
              <w:t>cytotoxic waste</w:t>
            </w:r>
          </w:p>
          <w:p w:rsidR="00000000" w:rsidRPr="00F4701F" w:rsidP="00F4701F">
            <w:pPr>
              <w:pStyle w:val="ListBullet"/>
            </w:pPr>
            <w:r w:rsidRPr="00F4701F">
              <w:t>s</w:t>
            </w:r>
            <w:r w:rsidRPr="00F4701F">
              <w:t>harps</w:t>
            </w:r>
          </w:p>
          <w:p w:rsidR="00000000" w:rsidRPr="00F4701F" w:rsidP="00F4701F">
            <w:pPr>
              <w:pStyle w:val="ListBullet"/>
            </w:pPr>
            <w:r w:rsidRPr="00F4701F">
              <w:t>radioactive waste</w:t>
            </w:r>
          </w:p>
          <w:p w:rsidR="00000000" w:rsidRPr="00F4701F" w:rsidP="00F4701F">
            <w:pPr>
              <w:pStyle w:val="ListBullet"/>
            </w:pPr>
            <w:r w:rsidRPr="00F4701F">
              <w:t>general waste</w:t>
            </w:r>
          </w:p>
          <w:p w:rsidR="00000000" w:rsidRPr="00F4701F" w:rsidP="00F4701F">
            <w:pPr>
              <w:pStyle w:val="ListBullet"/>
            </w:pPr>
            <w:r w:rsidRPr="00F4701F">
              <w:t>food wastes</w:t>
            </w:r>
          </w:p>
          <w:p w:rsidR="00000000" w:rsidRPr="00F4701F" w:rsidP="00F4701F">
            <w:pPr>
              <w:pStyle w:val="ListBullet"/>
            </w:pPr>
            <w:r w:rsidRPr="00F4701F">
              <w:t>human or animal tissue</w:t>
            </w:r>
          </w:p>
          <w:p w:rsidR="00000000" w:rsidRPr="00F4701F" w:rsidP="00F4701F">
            <w:pPr>
              <w:pStyle w:val="ListBullet"/>
            </w:pPr>
            <w:r w:rsidRPr="00F4701F">
              <w:t>hazardous substances</w:t>
            </w:r>
          </w:p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Disposal requirements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>determined by government, including local government requirements</w:t>
            </w:r>
          </w:p>
          <w:p w:rsidR="00000000" w:rsidRPr="00F4701F" w:rsidP="00F4701F">
            <w:pPr>
              <w:pStyle w:val="ListBullet"/>
            </w:pPr>
            <w:r w:rsidRPr="00F4701F">
              <w:t>determined by organisational policy</w:t>
            </w:r>
          </w:p>
          <w:p w:rsidR="00000000" w:rsidRPr="00F4701F" w:rsidP="00F4701F">
            <w:pPr>
              <w:pStyle w:val="ListBullet"/>
            </w:pPr>
            <w:r w:rsidRPr="00F4701F">
              <w:t>landfill</w:t>
            </w:r>
          </w:p>
          <w:p w:rsidR="00000000" w:rsidRPr="00F4701F" w:rsidP="00F4701F">
            <w:pPr>
              <w:pStyle w:val="ListBullet"/>
            </w:pPr>
            <w:r w:rsidRPr="00F4701F">
              <w:t>flushing into sewerage system</w:t>
            </w:r>
          </w:p>
          <w:p w:rsidR="00000000" w:rsidRPr="00F4701F" w:rsidP="00F4701F">
            <w:pPr>
              <w:pStyle w:val="ListBullet"/>
            </w:pPr>
            <w:r w:rsidRPr="00F4701F">
              <w:t>incineration</w:t>
            </w:r>
          </w:p>
          <w:p w:rsidR="00000000" w:rsidRPr="00F4701F" w:rsidP="00F4701F">
            <w:pPr>
              <w:pStyle w:val="ListBullet"/>
            </w:pPr>
            <w:r w:rsidRPr="00F4701F">
              <w:t>licensed microwave disinfection</w:t>
            </w:r>
          </w:p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Infection control guidelines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>organisation</w:t>
            </w:r>
            <w:r>
              <w:t>’</w:t>
            </w:r>
            <w:r w:rsidRPr="00F4701F">
              <w:t>s infection control policy and procedure manual</w:t>
            </w:r>
          </w:p>
          <w:p w:rsidR="00000000" w:rsidRPr="00F4701F" w:rsidP="00F4701F">
            <w:pPr>
              <w:pStyle w:val="ListBullet"/>
            </w:pPr>
            <w:r w:rsidRPr="00F4701F">
              <w:t>standard and additional precautions</w:t>
            </w:r>
          </w:p>
          <w:p w:rsidR="00000000" w:rsidRPr="00F4701F" w:rsidP="00F4701F">
            <w:pPr>
              <w:pStyle w:val="ListBullet"/>
            </w:pPr>
            <w:r w:rsidRPr="00F4701F">
              <w:t>codes of practice</w:t>
            </w:r>
          </w:p>
          <w:p w:rsidR="00000000" w:rsidRPr="00F4701F" w:rsidP="00F4701F">
            <w:pPr>
              <w:pStyle w:val="ListBullet"/>
            </w:pPr>
            <w:r w:rsidRPr="00F4701F">
              <w:t>relevant Australian Standards</w:t>
            </w:r>
          </w:p>
          <w:p w:rsidR="00000000" w:rsidRPr="00F4701F" w:rsidP="00F4701F">
            <w:pPr>
              <w:pStyle w:val="ListBullet"/>
            </w:pPr>
            <w:r w:rsidRPr="00F4701F">
              <w:t>National Health and Medical Research Council (NHMRC) guidelines</w:t>
            </w:r>
          </w:p>
          <w:p w:rsidR="00000000" w:rsidRPr="00F4701F" w:rsidP="00F4701F">
            <w:pPr>
              <w:pStyle w:val="ListBullet"/>
            </w:pPr>
            <w:r w:rsidRPr="00F4701F">
              <w:t>local government ordinances</w:t>
            </w:r>
          </w:p>
          <w:p w:rsidR="00000000" w:rsidRPr="00F4701F" w:rsidP="00F4701F">
            <w:pPr>
              <w:pStyle w:val="ListBullet"/>
            </w:pPr>
            <w:r w:rsidRPr="00F4701F">
              <w:t>safety data sheets (SDS) for chemical use</w:t>
            </w:r>
          </w:p>
          <w:p w:rsidR="00000000" w:rsidRPr="00F4701F" w:rsidP="00F4701F">
            <w:pPr>
              <w:pStyle w:val="ListBullet"/>
            </w:pPr>
            <w:r w:rsidRPr="00F4701F">
              <w:t>food safety plan</w:t>
            </w:r>
          </w:p>
          <w:p w:rsidR="00000000" w:rsidP="00F4701F">
            <w:pPr>
              <w:pStyle w:val="BodyText"/>
              <w:rPr>
                <w:lang w:val="en-NZ"/>
              </w:rPr>
            </w:pPr>
          </w:p>
        </w:tc>
      </w:tr>
      <w:tr w:rsidTr="002468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01F">
            <w:pPr>
              <w:pStyle w:val="BodyText"/>
              <w:rPr>
                <w:lang w:val="en-NZ"/>
              </w:rPr>
            </w:pPr>
            <w:r w:rsidRPr="00F4701F">
              <w:rPr>
                <w:rStyle w:val="SpecialBold"/>
              </w:rPr>
              <w:t>Personal hygiene in</w:t>
            </w:r>
            <w:r w:rsidRPr="00F4701F">
              <w:rPr>
                <w:rStyle w:val="SpecialBold"/>
              </w:rPr>
              <w:t>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01F" w:rsidP="00F4701F">
            <w:pPr>
              <w:pStyle w:val="ListBullet"/>
            </w:pPr>
            <w:r w:rsidRPr="00F4701F">
              <w:t>using standard and additional infection control procedures, when required</w:t>
            </w:r>
          </w:p>
          <w:p w:rsidR="00000000" w:rsidRPr="00F4701F" w:rsidP="00F4701F">
            <w:pPr>
              <w:pStyle w:val="ListBullet"/>
            </w:pPr>
            <w:r w:rsidRPr="00F4701F">
              <w:t>maintaining cleanliness of work clothes</w:t>
            </w:r>
          </w:p>
          <w:p w:rsidR="00000000" w:rsidRPr="00F4701F" w:rsidP="00F4701F">
            <w:pPr>
              <w:pStyle w:val="ListBullet"/>
            </w:pPr>
            <w:r w:rsidRPr="00F4701F">
              <w:t>maintaining personal hygiene</w:t>
            </w:r>
          </w:p>
          <w:p w:rsidR="00000000" w:rsidRPr="00F4701F" w:rsidP="00F4701F">
            <w:pPr>
              <w:pStyle w:val="ListBullet"/>
            </w:pPr>
            <w:r w:rsidRPr="00F4701F">
              <w:t>covering open-skin areas with an occlusive dressing</w:t>
            </w:r>
          </w:p>
          <w:p w:rsidR="00000000" w:rsidRPr="00F4701F" w:rsidP="00F4701F">
            <w:pPr>
              <w:pStyle w:val="ListBullet"/>
            </w:pPr>
            <w:r w:rsidRPr="00F4701F">
              <w:t xml:space="preserve">following hand washing procedures </w:t>
            </w:r>
          </w:p>
          <w:p w:rsidR="00000000" w:rsidRPr="00F4701F" w:rsidP="00F4701F">
            <w:pPr>
              <w:pStyle w:val="ListBullet"/>
            </w:pPr>
            <w:r w:rsidRPr="00F4701F">
              <w:t>checking appropriate PPE prior to use</w:t>
            </w:r>
          </w:p>
          <w:p w:rsidR="00000000" w:rsidRPr="00F4701F" w:rsidP="00F4701F">
            <w:pPr>
              <w:pStyle w:val="ListBullet"/>
            </w:pPr>
            <w:r w:rsidRPr="00F4701F">
              <w:t xml:space="preserve">wearing PPE correctly </w:t>
            </w:r>
          </w:p>
          <w:p w:rsidR="00000000" w:rsidRPr="00F4701F" w:rsidP="00F4701F">
            <w:pPr>
              <w:pStyle w:val="ListBullet"/>
            </w:pPr>
            <w:r w:rsidRPr="00F4701F">
              <w:t>undertaking immunisation in accordance with organisational policy</w:t>
            </w:r>
          </w:p>
        </w:tc>
      </w:tr>
    </w:tbl>
    <w:p w:rsidR="00000000" w:rsidRPr="00F4701F" w:rsidP="00F4701F">
      <w:pPr>
        <w:pStyle w:val="BodyText"/>
      </w:pPr>
    </w:p>
    <w:p w:rsidR="00000000" w:rsidRPr="00F4701F" w:rsidP="00F4701F">
      <w:pPr>
        <w:pStyle w:val="AllowPageBreak"/>
      </w:pPr>
    </w:p>
    <w:p w:rsidR="00000000" w:rsidRPr="00F4701F" w:rsidP="00F4701F">
      <w:pPr>
        <w:pStyle w:val="Heading1"/>
      </w:pPr>
      <w:bookmarkStart w:id="9" w:name="O_936489"/>
      <w:bookmarkEnd w:id="9"/>
      <w:r w:rsidRPr="00F4701F">
        <w:t>Unit Mapping Information</w:t>
      </w:r>
    </w:p>
    <w:p w:rsidR="00000000" w:rsidRPr="00F4701F" w:rsidP="002468A5">
      <w:pPr>
        <w:pStyle w:val="BodyText"/>
      </w:pPr>
      <w:r w:rsidRPr="00F4701F">
        <w:t>Release 1. Supersedes and is equivalent to LMTLA2011A Apply infection control policie</w:t>
      </w:r>
      <w:r w:rsidRPr="00F4701F">
        <w:t xml:space="preserve">s and procedures in laundry operations  </w:t>
      </w:r>
    </w:p>
    <w:p w:rsidR="00000000" w:rsidRPr="00F4701F" w:rsidP="00F4701F">
      <w:pPr>
        <w:pStyle w:val="Heading1"/>
      </w:pPr>
      <w:bookmarkStart w:id="10" w:name="O_936482"/>
      <w:bookmarkEnd w:id="10"/>
      <w:r w:rsidRPr="00F4701F">
        <w:t>Links</w:t>
      </w:r>
    </w:p>
    <w:p w:rsidR="00000000" w:rsidRPr="00F4701F" w:rsidP="002468A5">
      <w:pPr>
        <w:pStyle w:val="BodyText"/>
      </w:pPr>
      <w:r w:rsidRPr="00F470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1B20E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F4701F" w:rsidP="00F4701F"/>
    <w:sectPr w:rsidSect="00F470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F" w:rsidRPr="002468A5" w:rsidP="00246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8A5" w:rsidP="00F47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8A5" w:rsidP="00F47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68A5" w:rsidP="00F47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01F" w:rsidRPr="002468A5" w:rsidP="00246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8A5" w:rsidRPr="002D2AF8" w:rsidP="00F47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MSTLA2001 Apply infection control policies and procedures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468A5" w:rsidP="00F47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E2C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066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01F"/>
  </w:style>
  <w:style w:type="character" w:customStyle="1" w:styleId="Heading1Char">
    <w:name w:val="Heading 1 Char"/>
    <w:basedOn w:val="DefaultParagraphFont"/>
    <w:link w:val="Heading1"/>
    <w:rsid w:val="00F47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0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01F"/>
    <w:rPr>
      <w:b/>
      <w:spacing w:val="0"/>
    </w:rPr>
  </w:style>
  <w:style w:type="paragraph" w:customStyle="1" w:styleId="SuperHeading">
    <w:name w:val="SuperHeading"/>
    <w:basedOn w:val="Normal"/>
    <w:rsid w:val="00F47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01F"/>
    <w:rPr>
      <w:i/>
    </w:rPr>
  </w:style>
  <w:style w:type="paragraph" w:styleId="Caption">
    <w:name w:val="caption"/>
    <w:basedOn w:val="BodyText"/>
    <w:next w:val="Normal"/>
    <w:qFormat/>
    <w:rsid w:val="00F47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01F"/>
  </w:style>
  <w:style w:type="paragraph" w:styleId="TableofFigures">
    <w:name w:val="table of figures"/>
    <w:basedOn w:val="Normal"/>
    <w:next w:val="Normal"/>
    <w:semiHidden/>
    <w:rsid w:val="00F47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0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01F"/>
    <w:rPr>
      <w:rFonts w:ascii="Wingdings" w:hAnsi="Wingdings"/>
    </w:rPr>
  </w:style>
  <w:style w:type="paragraph" w:customStyle="1" w:styleId="TableHeading">
    <w:name w:val="Table Heading"/>
    <w:basedOn w:val="HeadingBase"/>
    <w:rsid w:val="00F47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01F"/>
    <w:rPr>
      <w:color w:val="0033CC"/>
      <w:u w:val="none"/>
    </w:rPr>
  </w:style>
  <w:style w:type="paragraph" w:customStyle="1" w:styleId="BodyTextRight">
    <w:name w:val="Body Text Right"/>
    <w:basedOn w:val="BodyText"/>
    <w:rsid w:val="00F47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01F"/>
    <w:rPr>
      <w:sz w:val="32"/>
    </w:rPr>
  </w:style>
  <w:style w:type="paragraph" w:customStyle="1" w:styleId="HeadingProcedure">
    <w:name w:val="Heading Procedure"/>
    <w:basedOn w:val="HeadingBase"/>
    <w:next w:val="Normal"/>
    <w:rsid w:val="00F47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01F"/>
    <w:pPr>
      <w:spacing w:before="60" w:after="60"/>
    </w:pPr>
  </w:style>
  <w:style w:type="paragraph" w:styleId="ListContinue">
    <w:name w:val="List Continue"/>
    <w:basedOn w:val="List"/>
    <w:rsid w:val="00F4701F"/>
    <w:pPr>
      <w:ind w:firstLine="0"/>
    </w:pPr>
  </w:style>
  <w:style w:type="paragraph" w:customStyle="1" w:styleId="ListNote">
    <w:name w:val="List Note"/>
    <w:basedOn w:val="List"/>
    <w:rsid w:val="00F47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01F"/>
    <w:rPr>
      <w:rFonts w:ascii="Courier New" w:hAnsi="Courier New"/>
    </w:rPr>
  </w:style>
  <w:style w:type="paragraph" w:customStyle="1" w:styleId="NoteBullet">
    <w:name w:val="Note Bullet"/>
    <w:basedOn w:val="Note"/>
    <w:rsid w:val="00F47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01F"/>
    <w:rPr>
      <w:b/>
      <w:smallCaps/>
    </w:rPr>
  </w:style>
  <w:style w:type="paragraph" w:customStyle="1" w:styleId="TableListNumber">
    <w:name w:val="Table List Number"/>
    <w:basedOn w:val="ListNumber"/>
    <w:rsid w:val="00F47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01F"/>
    <w:pPr>
      <w:numPr>
        <w:numId w:val="8"/>
      </w:numPr>
    </w:pPr>
  </w:style>
  <w:style w:type="paragraph" w:customStyle="1" w:styleId="ListAlpha2">
    <w:name w:val="List Alpha 2"/>
    <w:basedOn w:val="List2"/>
    <w:rsid w:val="00F4701F"/>
    <w:pPr>
      <w:numPr>
        <w:numId w:val="7"/>
      </w:numPr>
    </w:pPr>
  </w:style>
  <w:style w:type="paragraph" w:styleId="List2">
    <w:name w:val="List 2"/>
    <w:basedOn w:val="BodyText"/>
    <w:rsid w:val="00F47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0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01F"/>
    <w:pPr>
      <w:numPr>
        <w:numId w:val="3"/>
      </w:numPr>
    </w:pPr>
  </w:style>
  <w:style w:type="paragraph" w:styleId="ListContinue2">
    <w:name w:val="List Continue 2"/>
    <w:basedOn w:val="List2"/>
    <w:rsid w:val="00F4701F"/>
    <w:pPr>
      <w:ind w:firstLine="0"/>
    </w:pPr>
  </w:style>
  <w:style w:type="paragraph" w:styleId="ListContinue3">
    <w:name w:val="List Continue 3"/>
    <w:basedOn w:val="List3"/>
    <w:rsid w:val="00F4701F"/>
    <w:pPr>
      <w:ind w:left="1021" w:firstLine="0"/>
    </w:pPr>
  </w:style>
  <w:style w:type="paragraph" w:styleId="ListContinue4">
    <w:name w:val="List Continue 4"/>
    <w:basedOn w:val="List4"/>
    <w:rsid w:val="00F4701F"/>
    <w:pPr>
      <w:ind w:firstLine="0"/>
    </w:pPr>
  </w:style>
  <w:style w:type="paragraph" w:styleId="ListContinue5">
    <w:name w:val="List Continue 5"/>
    <w:basedOn w:val="List5"/>
    <w:rsid w:val="00F4701F"/>
    <w:pPr>
      <w:ind w:firstLine="0"/>
    </w:pPr>
  </w:style>
  <w:style w:type="paragraph" w:styleId="ListNumber3">
    <w:name w:val="List Number 3"/>
    <w:basedOn w:val="List3"/>
    <w:rsid w:val="00F4701F"/>
    <w:pPr>
      <w:numPr>
        <w:numId w:val="4"/>
      </w:numPr>
    </w:pPr>
  </w:style>
  <w:style w:type="paragraph" w:styleId="ListNumber4">
    <w:name w:val="List Number 4"/>
    <w:basedOn w:val="List4"/>
    <w:rsid w:val="00F4701F"/>
    <w:pPr>
      <w:numPr>
        <w:numId w:val="5"/>
      </w:numPr>
    </w:pPr>
  </w:style>
  <w:style w:type="paragraph" w:styleId="ListNumber5">
    <w:name w:val="List Number 5"/>
    <w:basedOn w:val="List5"/>
    <w:rsid w:val="00F4701F"/>
    <w:pPr>
      <w:numPr>
        <w:numId w:val="6"/>
      </w:numPr>
    </w:pPr>
  </w:style>
  <w:style w:type="paragraph" w:styleId="BlockText">
    <w:name w:val="Block Text"/>
    <w:basedOn w:val="Normal"/>
    <w:rsid w:val="00F47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01F"/>
    <w:rPr>
      <w:sz w:val="16"/>
      <w:vertAlign w:val="superscript"/>
    </w:rPr>
  </w:style>
  <w:style w:type="character" w:customStyle="1" w:styleId="Symbols">
    <w:name w:val="Symbols"/>
    <w:basedOn w:val="DefaultParagraphFont"/>
    <w:rsid w:val="00F4701F"/>
    <w:rPr>
      <w:rFonts w:ascii="Symbol" w:hAnsi="Symbol"/>
    </w:rPr>
  </w:style>
  <w:style w:type="character" w:customStyle="1" w:styleId="MenuOptions">
    <w:name w:val="Menu Options"/>
    <w:basedOn w:val="DefaultParagraphFont"/>
    <w:rsid w:val="00F47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01F"/>
    <w:rPr>
      <w:b/>
    </w:rPr>
  </w:style>
  <w:style w:type="character" w:customStyle="1" w:styleId="Underlined">
    <w:name w:val="Underlined"/>
    <w:basedOn w:val="DefaultParagraphFont"/>
    <w:rsid w:val="00F4701F"/>
    <w:rPr>
      <w:u w:val="single"/>
    </w:rPr>
  </w:style>
  <w:style w:type="paragraph" w:customStyle="1" w:styleId="TableBodyTextRight">
    <w:name w:val="Table Body Text Right"/>
    <w:basedOn w:val="TableBodyText"/>
    <w:rsid w:val="00F47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01F"/>
    <w:rPr>
      <w:sz w:val="18"/>
    </w:rPr>
  </w:style>
  <w:style w:type="paragraph" w:customStyle="1" w:styleId="BodySmallRight">
    <w:name w:val="Body Small Right"/>
    <w:basedOn w:val="BodyTextRight"/>
    <w:rsid w:val="00F4701F"/>
    <w:rPr>
      <w:sz w:val="18"/>
      <w:szCs w:val="18"/>
    </w:rPr>
  </w:style>
  <w:style w:type="paragraph" w:customStyle="1" w:styleId="MarginEdition">
    <w:name w:val="Margin Edition"/>
    <w:basedOn w:val="MarginNote"/>
    <w:rsid w:val="00F47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01F"/>
    <w:rPr>
      <w:sz w:val="2"/>
      <w:szCs w:val="2"/>
    </w:rPr>
  </w:style>
  <w:style w:type="character" w:customStyle="1" w:styleId="Small">
    <w:name w:val="Small"/>
    <w:basedOn w:val="DefaultParagraphFont"/>
    <w:rsid w:val="00F4701F"/>
    <w:rPr>
      <w:sz w:val="16"/>
    </w:rPr>
  </w:style>
  <w:style w:type="paragraph" w:customStyle="1" w:styleId="WideTable">
    <w:name w:val="Wide Table"/>
    <w:basedOn w:val="Normal"/>
    <w:rsid w:val="00F47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01F"/>
  </w:style>
  <w:style w:type="paragraph" w:styleId="Quote">
    <w:name w:val="Quote"/>
    <w:basedOn w:val="Heading1"/>
    <w:link w:val="QuoteChar"/>
    <w:qFormat/>
    <w:rsid w:val="00F47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01F"/>
    <w:pPr>
      <w:pageBreakBefore/>
    </w:pPr>
  </w:style>
  <w:style w:type="paragraph" w:customStyle="1" w:styleId="Border">
    <w:name w:val="Border"/>
    <w:basedOn w:val="Normal"/>
    <w:qFormat/>
    <w:rsid w:val="00F47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01F"/>
    <w:rPr>
      <w:u w:val="single"/>
    </w:rPr>
  </w:style>
  <w:style w:type="character" w:customStyle="1" w:styleId="BoldandItalics">
    <w:name w:val="Bold and Italics"/>
    <w:qFormat/>
    <w:rsid w:val="00F4701F"/>
    <w:rPr>
      <w:b/>
      <w:i/>
      <w:u w:val="none"/>
    </w:rPr>
  </w:style>
  <w:style w:type="paragraph" w:styleId="BalloonText">
    <w:name w:val="Balloon Text"/>
    <w:basedOn w:val="Normal"/>
    <w:link w:val="BalloonTextChar"/>
    <w:rsid w:val="00F47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01F"/>
    <w:pPr>
      <w:spacing w:before="0" w:after="0"/>
    </w:pPr>
  </w:style>
  <w:style w:type="paragraph" w:customStyle="1" w:styleId="BodyTextBold">
    <w:name w:val="Body Text Bold"/>
    <w:basedOn w:val="BodyText"/>
    <w:qFormat/>
    <w:rsid w:val="00F4701F"/>
    <w:rPr>
      <w:b/>
    </w:rPr>
  </w:style>
  <w:style w:type="character" w:styleId="Hyperlink">
    <w:name w:val="Hyperlink"/>
    <w:basedOn w:val="DefaultParagraphFont"/>
    <w:uiPriority w:val="99"/>
    <w:unhideWhenUsed/>
    <w:rsid w:val="00246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5259</Characters>
  <Application>Microsoft Office Word</Application>
  <DocSecurity>0</DocSecurity>
  <Lines>250</Lines>
  <Paragraphs>144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MSTLA2001 Apply infection control policies and procedures in laundry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2019-09-11T06:44:00Z</dcterms:created>
  <dcterms:modified xsi:type="dcterms:W3CDTF">2019-09-11T06:44:00Z</dcterms:modified>
</cp:coreProperties>
</file>