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98B" w:rsidP="007F0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MSTHL3002 Determine tanning requirements for hide, skin and leather</w:t>
      </w:r>
      <w:r>
        <w:fldChar w:fldCharType="end"/>
      </w:r>
    </w:p>
    <w:p w:rsidR="007F098B" w:rsidP="007F098B">
      <w:pPr>
        <w:pStyle w:val="Version"/>
        <w:sectPr w:rsidSect="00851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590" w:rsidP="00851590">
      <w:pPr>
        <w:pStyle w:val="SuperHeading"/>
      </w:pPr>
      <w:r w:rsidRPr="00851590">
        <w:t>Assessment Requirements for MSTHL3002 Determine tanning requirements for hide, skin and leather</w:t>
      </w:r>
    </w:p>
    <w:p w:rsidR="00000000" w:rsidRPr="00851590" w:rsidP="00851590">
      <w:pPr>
        <w:pStyle w:val="Heading1"/>
      </w:pPr>
      <w:bookmarkStart w:id="1" w:name="O_936185"/>
      <w:bookmarkEnd w:id="1"/>
      <w:r w:rsidRPr="00851590">
        <w:t>Modification History</w:t>
      </w:r>
    </w:p>
    <w:p w:rsidR="00000000" w:rsidRPr="00851590" w:rsidP="007F098B">
      <w:pPr>
        <w:pStyle w:val="BodyText"/>
      </w:pPr>
      <w:r w:rsidRPr="00851590">
        <w:t>Supersedes and is equivalent to LMTHL3002A Determine tanning requirements for hide, skin and leather</w:t>
      </w:r>
    </w:p>
    <w:p w:rsidR="00000000" w:rsidRPr="00851590" w:rsidP="00851590">
      <w:pPr>
        <w:pStyle w:val="Heading1"/>
      </w:pPr>
      <w:bookmarkStart w:id="2" w:name="O_936188"/>
      <w:bookmarkEnd w:id="2"/>
      <w:r w:rsidRPr="00851590">
        <w:t>Performance Evidence</w:t>
      </w:r>
    </w:p>
    <w:p w:rsidR="00000000" w:rsidRPr="00851590" w:rsidP="007F098B">
      <w:pPr>
        <w:pStyle w:val="BodyText"/>
      </w:pPr>
      <w:r w:rsidRPr="00851590">
        <w:t>Evidence required to demonstrate competence in this unit must be relevant to and satisfy the requirements of the elements and performance criteria, and include:</w:t>
      </w:r>
    </w:p>
    <w:p w:rsidR="00000000" w:rsidRPr="00851590" w:rsidP="00851590">
      <w:pPr>
        <w:pStyle w:val="ListBullet"/>
      </w:pPr>
      <w:r w:rsidRPr="00851590">
        <w:t>reading and following work instructions, standard operating procedures (S</w:t>
      </w:r>
      <w:r w:rsidRPr="00851590">
        <w:t>OPs), safe work practices, industry codes and standards</w:t>
      </w:r>
    </w:p>
    <w:p w:rsidR="00000000" w:rsidRPr="00851590" w:rsidP="00851590">
      <w:pPr>
        <w:pStyle w:val="ListBullet"/>
      </w:pPr>
      <w:r w:rsidRPr="00851590">
        <w:t>applying relevant standards</w:t>
      </w:r>
    </w:p>
    <w:p w:rsidR="00000000" w:rsidRPr="00851590" w:rsidP="00851590">
      <w:pPr>
        <w:pStyle w:val="ListBullet"/>
      </w:pPr>
      <w:r w:rsidRPr="00851590">
        <w:t>confirming grading and quality of hide, skin and leather and assessing hide, skin and leather for tanning, on at least two (2) occasions</w:t>
      </w:r>
    </w:p>
    <w:p w:rsidR="00000000" w:rsidRPr="00851590" w:rsidP="00851590">
      <w:pPr>
        <w:pStyle w:val="ListBullet"/>
      </w:pPr>
      <w:r w:rsidRPr="00851590">
        <w:t>determining loads and batches accor</w:t>
      </w:r>
      <w:r w:rsidRPr="00851590">
        <w:t>ding to processing requirements</w:t>
      </w:r>
    </w:p>
    <w:p w:rsidR="00000000" w:rsidRPr="00851590" w:rsidP="00851590">
      <w:pPr>
        <w:pStyle w:val="ListBullet"/>
      </w:pPr>
      <w:r w:rsidRPr="00851590">
        <w:t>identifying and confirming customer requirements and planning tanning operations on at least two (2) occasions</w:t>
      </w:r>
    </w:p>
    <w:p w:rsidR="00000000" w:rsidRPr="00851590" w:rsidP="00851590">
      <w:pPr>
        <w:pStyle w:val="ListBullet"/>
      </w:pPr>
      <w:r w:rsidRPr="00851590">
        <w:t>identifying chemicals and requirements used for tanning in hide, skin and leather manufacture, colour penetration</w:t>
      </w:r>
      <w:r w:rsidRPr="00851590">
        <w:t xml:space="preserve"> for different grades of leather, and mixing chemicals for dying, on at least two (2) occasions </w:t>
      </w:r>
    </w:p>
    <w:p w:rsidR="00000000" w:rsidRPr="00851590" w:rsidP="00851590">
      <w:pPr>
        <w:pStyle w:val="ListBullet"/>
      </w:pPr>
      <w:r w:rsidRPr="00851590">
        <w:t>identifying appropriate personal protective equipment (PPE) and apparatus when handling and mixing tanning chemicals</w:t>
      </w:r>
    </w:p>
    <w:p w:rsidR="00000000" w:rsidRPr="00851590" w:rsidP="00851590">
      <w:pPr>
        <w:pStyle w:val="ListBullet"/>
      </w:pPr>
      <w:r w:rsidRPr="00851590">
        <w:t>determining methods for tanning hide, skin</w:t>
      </w:r>
      <w:r w:rsidRPr="00851590">
        <w:t xml:space="preserve"> and leather and tanning finishing requirements </w:t>
      </w:r>
    </w:p>
    <w:p w:rsidR="00000000" w:rsidRPr="00851590" w:rsidP="00851590">
      <w:pPr>
        <w:pStyle w:val="ListBullet"/>
      </w:pPr>
      <w:r w:rsidRPr="00851590">
        <w:t>determining processes for minimising and disposing of waste in accordance with environmental and workplace procedures</w:t>
      </w:r>
    </w:p>
    <w:p w:rsidR="00000000" w:rsidRPr="00851590" w:rsidP="00851590">
      <w:pPr>
        <w:pStyle w:val="ListBullet"/>
      </w:pPr>
      <w:r w:rsidRPr="00851590">
        <w:t xml:space="preserve">identifying and reporting problems affecting hide, skin or leather tanning or quality </w:t>
      </w:r>
    </w:p>
    <w:p w:rsidR="00000000" w:rsidRPr="00851590" w:rsidP="00851590">
      <w:pPr>
        <w:pStyle w:val="ListBullet"/>
      </w:pPr>
      <w:r w:rsidRPr="00851590">
        <w:t>co</w:t>
      </w:r>
      <w:r w:rsidRPr="00851590">
        <w:t>mpleting records and other documentation.</w:t>
      </w:r>
    </w:p>
    <w:p w:rsidR="00000000" w:rsidRPr="00851590" w:rsidP="00851590">
      <w:pPr>
        <w:pStyle w:val="AllowPageBreak"/>
      </w:pPr>
    </w:p>
    <w:p w:rsidR="00000000" w:rsidRPr="00851590" w:rsidP="00851590">
      <w:pPr>
        <w:pStyle w:val="Heading1"/>
      </w:pPr>
      <w:bookmarkStart w:id="3" w:name="O_936187"/>
      <w:bookmarkEnd w:id="3"/>
      <w:r w:rsidRPr="00851590">
        <w:t>Knowledge Evidence</w:t>
      </w:r>
    </w:p>
    <w:p w:rsidR="00000000" w:rsidRPr="00851590" w:rsidP="007F098B">
      <w:pPr>
        <w:pStyle w:val="BodyText"/>
      </w:pPr>
      <w:r w:rsidRPr="00851590">
        <w:t>Evidence must be provided that demonstrates knowledge of:</w:t>
      </w:r>
    </w:p>
    <w:p w:rsidR="00000000" w:rsidRPr="00851590" w:rsidP="00851590">
      <w:pPr>
        <w:pStyle w:val="ListBullet"/>
      </w:pPr>
      <w:r w:rsidRPr="00851590">
        <w:t>safe work practices and procedures and use of PPE</w:t>
      </w:r>
    </w:p>
    <w:p w:rsidR="00000000" w:rsidRPr="00851590" w:rsidP="00851590">
      <w:pPr>
        <w:pStyle w:val="ListBullet"/>
      </w:pPr>
      <w:r w:rsidRPr="00851590">
        <w:t>relevant Australian Standards</w:t>
      </w:r>
    </w:p>
    <w:p w:rsidR="00000000" w:rsidRPr="00851590" w:rsidP="00851590">
      <w:pPr>
        <w:pStyle w:val="ListBullet"/>
      </w:pPr>
      <w:r w:rsidRPr="00851590">
        <w:t>Industry and product processes and equipment</w:t>
      </w:r>
    </w:p>
    <w:p w:rsidR="00000000" w:rsidRPr="00851590" w:rsidP="00851590">
      <w:pPr>
        <w:pStyle w:val="ListBullet"/>
      </w:pPr>
      <w:r w:rsidRPr="00851590">
        <w:t>determining specifications</w:t>
      </w:r>
    </w:p>
    <w:p w:rsidR="00000000" w:rsidRPr="00851590" w:rsidP="00851590">
      <w:pPr>
        <w:pStyle w:val="ListBullet"/>
      </w:pPr>
      <w:r w:rsidRPr="00851590">
        <w:t>hide, skin and leather characteristics:</w:t>
      </w:r>
    </w:p>
    <w:p w:rsidR="00000000" w:rsidRPr="00851590" w:rsidP="00851590">
      <w:pPr>
        <w:pStyle w:val="ListBullet2"/>
      </w:pPr>
      <w:r w:rsidRPr="00851590">
        <w:t>stretch</w:t>
      </w:r>
    </w:p>
    <w:p w:rsidR="00000000" w:rsidRPr="00851590" w:rsidP="00851590">
      <w:pPr>
        <w:pStyle w:val="ListBullet2"/>
      </w:pPr>
      <w:r w:rsidRPr="00851590">
        <w:t>size</w:t>
      </w:r>
    </w:p>
    <w:p w:rsidR="00000000" w:rsidRPr="00851590" w:rsidP="00851590">
      <w:pPr>
        <w:pStyle w:val="ListBullet2"/>
      </w:pPr>
      <w:r w:rsidRPr="00851590">
        <w:t>grain</w:t>
      </w:r>
    </w:p>
    <w:p w:rsidR="00000000" w:rsidRPr="00851590" w:rsidP="00851590">
      <w:pPr>
        <w:pStyle w:val="ListBullet2"/>
      </w:pPr>
      <w:r w:rsidRPr="00851590">
        <w:t>nap</w:t>
      </w:r>
    </w:p>
    <w:p w:rsidR="00000000" w:rsidRPr="00851590" w:rsidP="00851590">
      <w:pPr>
        <w:pStyle w:val="ListBullet2"/>
      </w:pPr>
      <w:r w:rsidRPr="00851590">
        <w:t>substance</w:t>
      </w:r>
    </w:p>
    <w:p w:rsidR="00000000" w:rsidRPr="00851590" w:rsidP="00851590">
      <w:pPr>
        <w:pStyle w:val="ListBullet2"/>
      </w:pPr>
      <w:r w:rsidRPr="00851590">
        <w:t>hair follicle</w:t>
      </w:r>
    </w:p>
    <w:p w:rsidR="00000000" w:rsidRPr="00851590" w:rsidP="00851590">
      <w:pPr>
        <w:pStyle w:val="ListBullet"/>
      </w:pPr>
      <w:r w:rsidRPr="00851590">
        <w:t>types and application of formulations and additives</w:t>
      </w:r>
    </w:p>
    <w:p w:rsidR="00000000" w:rsidRPr="00851590" w:rsidP="00851590">
      <w:pPr>
        <w:pStyle w:val="ListBullet"/>
      </w:pPr>
      <w:r w:rsidRPr="00851590">
        <w:t>colour mixing and penetration</w:t>
      </w:r>
    </w:p>
    <w:p w:rsidR="00000000" w:rsidRPr="00851590" w:rsidP="00851590">
      <w:pPr>
        <w:pStyle w:val="ListBullet"/>
      </w:pPr>
      <w:r w:rsidRPr="00851590">
        <w:t>monitoring pr</w:t>
      </w:r>
      <w:r w:rsidRPr="00851590">
        <w:t>ocess and operator instructions</w:t>
      </w:r>
    </w:p>
    <w:p w:rsidR="00000000" w:rsidRPr="00851590" w:rsidP="00851590">
      <w:pPr>
        <w:pStyle w:val="ListBullet"/>
      </w:pPr>
      <w:r w:rsidRPr="00851590">
        <w:t>quality practices and procedures</w:t>
      </w:r>
    </w:p>
    <w:p w:rsidR="00000000" w:rsidRPr="00851590" w:rsidP="00851590">
      <w:pPr>
        <w:pStyle w:val="ListBullet"/>
      </w:pPr>
      <w:r w:rsidRPr="00851590">
        <w:t>work health and safety (WHS) and environmental aspects of processes relating to leather manufacturing</w:t>
      </w:r>
    </w:p>
    <w:p w:rsidR="00000000" w:rsidRPr="00851590" w:rsidP="00851590">
      <w:pPr>
        <w:pStyle w:val="ListBullet"/>
      </w:pPr>
      <w:r w:rsidRPr="00851590">
        <w:t>relevant federal and state or territory legislative or regulatory requirements</w:t>
      </w:r>
    </w:p>
    <w:p w:rsidR="00000000" w:rsidRPr="00851590" w:rsidP="00851590">
      <w:pPr>
        <w:pStyle w:val="ListBullet"/>
      </w:pPr>
      <w:r w:rsidRPr="00851590">
        <w:t>recording and reporting procedures.</w:t>
      </w:r>
    </w:p>
    <w:p w:rsidR="00000000" w:rsidRPr="00851590" w:rsidP="00851590">
      <w:pPr>
        <w:pStyle w:val="AllowPageBreak"/>
      </w:pPr>
    </w:p>
    <w:p w:rsidR="00000000" w:rsidRPr="00851590" w:rsidP="00851590">
      <w:pPr>
        <w:pStyle w:val="Heading1"/>
      </w:pPr>
      <w:bookmarkStart w:id="4" w:name="O_936186"/>
      <w:bookmarkEnd w:id="4"/>
      <w:r w:rsidRPr="00851590">
        <w:t>Assessment Conditions</w:t>
      </w:r>
    </w:p>
    <w:p w:rsidR="00000000" w:rsidRPr="00851590" w:rsidP="00851590">
      <w:pPr>
        <w:pStyle w:val="ListBullet"/>
      </w:pPr>
      <w:r w:rsidRPr="00851590">
        <w:t>Assessors must:</w:t>
      </w:r>
    </w:p>
    <w:p w:rsidR="00000000" w:rsidRPr="00851590" w:rsidP="00851590">
      <w:pPr>
        <w:pStyle w:val="ListBullet2"/>
      </w:pPr>
      <w:r w:rsidRPr="00851590">
        <w:t>satisfy the assessor competency requirements that are in place at the time of the assessment, as set by the VET regulator</w:t>
      </w:r>
    </w:p>
    <w:p w:rsidR="00000000" w:rsidRPr="00851590" w:rsidP="00851590">
      <w:pPr>
        <w:pStyle w:val="ListBullet2"/>
      </w:pPr>
      <w:r w:rsidRPr="00851590">
        <w:t>have vocational competency in determining</w:t>
      </w:r>
      <w:r w:rsidRPr="00851590">
        <w:t xml:space="preserve"> tanning requirements for hide, skin and leather, at least to the level being assessed, with relevant industry knowledge and experience.</w:t>
      </w:r>
    </w:p>
    <w:p w:rsidR="00000000" w:rsidRPr="00851590" w:rsidP="00851590">
      <w:pPr>
        <w:pStyle w:val="ListBullet"/>
      </w:pPr>
      <w:r w:rsidRPr="00851590">
        <w:t>Assessment should occur in operational workplace situations. Where this is not possible, or where personal safety or e</w:t>
      </w:r>
      <w:r w:rsidRPr="00851590">
        <w:t>nvironmental damage are limiting factors, assessment must occur in a sufficiently rigorous simulated environment reflecting realistic operational workplace conditions. This must cover all aspects of workplace performance, including environment, task skills</w:t>
      </w:r>
      <w:r w:rsidRPr="00851590">
        <w:t>, task management skills, contingency management skills and job role environment skills.</w:t>
      </w:r>
    </w:p>
    <w:p w:rsidR="00000000" w:rsidRPr="00851590" w:rsidP="00851590">
      <w:pPr>
        <w:pStyle w:val="ListBullet"/>
      </w:pPr>
      <w:r w:rsidRPr="00851590">
        <w:t>Assessment processes and techniques must be appropriate to the language, literacy and numeracy requirements of the work being performed and the needs of the candidate.</w:t>
      </w:r>
    </w:p>
    <w:p w:rsidR="00000000" w:rsidRPr="00851590" w:rsidP="00851590">
      <w:pPr>
        <w:pStyle w:val="ListBullet"/>
      </w:pPr>
      <w:r w:rsidRPr="0085159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51590" w:rsidP="00851590">
      <w:pPr>
        <w:pStyle w:val="AllowPageBreak"/>
      </w:pPr>
    </w:p>
    <w:p w:rsidR="00000000" w:rsidRPr="00851590" w:rsidP="00851590">
      <w:pPr>
        <w:pStyle w:val="Heading1"/>
      </w:pPr>
      <w:bookmarkStart w:id="5" w:name="O_936184"/>
      <w:bookmarkEnd w:id="5"/>
      <w:r w:rsidRPr="00851590">
        <w:t>Links</w:t>
      </w:r>
    </w:p>
    <w:p w:rsidR="00000000" w:rsidRPr="00851590" w:rsidP="007F098B">
      <w:pPr>
        <w:pStyle w:val="BodyText"/>
      </w:pPr>
      <w:r w:rsidRPr="00851590">
        <w:t>Companion Volu</w:t>
      </w:r>
      <w:r w:rsidRPr="00851590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F068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51590" w:rsidP="00851590"/>
    <w:sectPr w:rsidSect="008515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90" w:rsidRPr="007F098B" w:rsidP="007F0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8B" w:rsidP="00851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098B" w:rsidP="00851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098B" w:rsidP="00851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590" w:rsidRPr="007F098B" w:rsidP="007F0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8B" w:rsidRPr="002D2AF8" w:rsidP="00851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MSTHL3002 Determine tanning requirements for hide, skin and leather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7F098B" w:rsidP="00851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609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080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F44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590"/>
  </w:style>
  <w:style w:type="character" w:customStyle="1" w:styleId="Heading1Char">
    <w:name w:val="Heading 1 Char"/>
    <w:basedOn w:val="DefaultParagraphFont"/>
    <w:link w:val="Heading1"/>
    <w:rsid w:val="00851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5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15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1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1590"/>
    <w:rPr>
      <w:b/>
      <w:spacing w:val="0"/>
    </w:rPr>
  </w:style>
  <w:style w:type="paragraph" w:customStyle="1" w:styleId="SuperTitle">
    <w:name w:val="SuperTitle"/>
    <w:basedOn w:val="Title"/>
    <w:rsid w:val="00851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1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590"/>
    <w:rPr>
      <w:i/>
    </w:rPr>
  </w:style>
  <w:style w:type="paragraph" w:styleId="Caption">
    <w:name w:val="caption"/>
    <w:basedOn w:val="BodyText"/>
    <w:next w:val="Normal"/>
    <w:qFormat/>
    <w:rsid w:val="00851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590"/>
  </w:style>
  <w:style w:type="paragraph" w:styleId="TableofFigures">
    <w:name w:val="table of figures"/>
    <w:basedOn w:val="Normal"/>
    <w:next w:val="Normal"/>
    <w:semiHidden/>
    <w:rsid w:val="00851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5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1590"/>
    <w:rPr>
      <w:rFonts w:ascii="Wingdings" w:hAnsi="Wingdings"/>
    </w:rPr>
  </w:style>
  <w:style w:type="paragraph" w:customStyle="1" w:styleId="TableHeading">
    <w:name w:val="Table Heading"/>
    <w:basedOn w:val="HeadingBase"/>
    <w:rsid w:val="00851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590"/>
    <w:rPr>
      <w:color w:val="0033CC"/>
      <w:u w:val="none"/>
    </w:rPr>
  </w:style>
  <w:style w:type="paragraph" w:customStyle="1" w:styleId="BodyTextRight">
    <w:name w:val="Body Text Right"/>
    <w:basedOn w:val="BodyText"/>
    <w:rsid w:val="00851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5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590"/>
    <w:rPr>
      <w:sz w:val="32"/>
    </w:rPr>
  </w:style>
  <w:style w:type="paragraph" w:customStyle="1" w:styleId="HeadingProcedure">
    <w:name w:val="Heading Procedure"/>
    <w:basedOn w:val="HeadingBase"/>
    <w:next w:val="Normal"/>
    <w:rsid w:val="00851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590"/>
    <w:pPr>
      <w:spacing w:before="60" w:after="60"/>
    </w:pPr>
  </w:style>
  <w:style w:type="paragraph" w:styleId="ListContinue">
    <w:name w:val="List Continue"/>
    <w:basedOn w:val="List"/>
    <w:rsid w:val="00851590"/>
    <w:pPr>
      <w:ind w:firstLine="0"/>
    </w:pPr>
  </w:style>
  <w:style w:type="paragraph" w:customStyle="1" w:styleId="ListNote">
    <w:name w:val="List Note"/>
    <w:basedOn w:val="List"/>
    <w:rsid w:val="00851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590"/>
    <w:rPr>
      <w:rFonts w:ascii="Courier New" w:hAnsi="Courier New"/>
    </w:rPr>
  </w:style>
  <w:style w:type="paragraph" w:customStyle="1" w:styleId="NoteBullet">
    <w:name w:val="Note Bullet"/>
    <w:basedOn w:val="Note"/>
    <w:rsid w:val="00851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5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1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590"/>
    <w:rPr>
      <w:b/>
      <w:smallCaps/>
    </w:rPr>
  </w:style>
  <w:style w:type="paragraph" w:customStyle="1" w:styleId="TableListNumber">
    <w:name w:val="Table List Number"/>
    <w:basedOn w:val="ListNumber"/>
    <w:rsid w:val="00851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590"/>
    <w:pPr>
      <w:numPr>
        <w:numId w:val="9"/>
      </w:numPr>
    </w:pPr>
  </w:style>
  <w:style w:type="paragraph" w:customStyle="1" w:styleId="ListAlpha2">
    <w:name w:val="List Alpha 2"/>
    <w:basedOn w:val="List2"/>
    <w:rsid w:val="00851590"/>
    <w:pPr>
      <w:numPr>
        <w:numId w:val="8"/>
      </w:numPr>
    </w:pPr>
  </w:style>
  <w:style w:type="paragraph" w:styleId="List2">
    <w:name w:val="List 2"/>
    <w:basedOn w:val="BodyText"/>
    <w:rsid w:val="00851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5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5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1590"/>
    <w:pPr>
      <w:numPr>
        <w:numId w:val="4"/>
      </w:numPr>
    </w:pPr>
  </w:style>
  <w:style w:type="paragraph" w:styleId="ListContinue2">
    <w:name w:val="List Continue 2"/>
    <w:basedOn w:val="List2"/>
    <w:rsid w:val="00851590"/>
    <w:pPr>
      <w:ind w:firstLine="0"/>
    </w:pPr>
  </w:style>
  <w:style w:type="paragraph" w:styleId="ListContinue3">
    <w:name w:val="List Continue 3"/>
    <w:basedOn w:val="List3"/>
    <w:rsid w:val="00851590"/>
    <w:pPr>
      <w:ind w:left="1021" w:firstLine="0"/>
    </w:pPr>
  </w:style>
  <w:style w:type="paragraph" w:styleId="ListContinue4">
    <w:name w:val="List Continue 4"/>
    <w:basedOn w:val="List4"/>
    <w:rsid w:val="00851590"/>
    <w:pPr>
      <w:ind w:firstLine="0"/>
    </w:pPr>
  </w:style>
  <w:style w:type="paragraph" w:styleId="ListContinue5">
    <w:name w:val="List Continue 5"/>
    <w:basedOn w:val="List5"/>
    <w:rsid w:val="00851590"/>
    <w:pPr>
      <w:ind w:firstLine="0"/>
    </w:pPr>
  </w:style>
  <w:style w:type="paragraph" w:styleId="ListNumber3">
    <w:name w:val="List Number 3"/>
    <w:basedOn w:val="List3"/>
    <w:rsid w:val="00851590"/>
    <w:pPr>
      <w:numPr>
        <w:numId w:val="5"/>
      </w:numPr>
    </w:pPr>
  </w:style>
  <w:style w:type="paragraph" w:styleId="ListNumber4">
    <w:name w:val="List Number 4"/>
    <w:basedOn w:val="List4"/>
    <w:rsid w:val="00851590"/>
    <w:pPr>
      <w:numPr>
        <w:numId w:val="6"/>
      </w:numPr>
    </w:pPr>
  </w:style>
  <w:style w:type="paragraph" w:styleId="ListNumber5">
    <w:name w:val="List Number 5"/>
    <w:basedOn w:val="List5"/>
    <w:rsid w:val="00851590"/>
    <w:pPr>
      <w:numPr>
        <w:numId w:val="7"/>
      </w:numPr>
    </w:pPr>
  </w:style>
  <w:style w:type="paragraph" w:styleId="BlockText">
    <w:name w:val="Block Text"/>
    <w:basedOn w:val="Normal"/>
    <w:rsid w:val="00851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590"/>
    <w:rPr>
      <w:sz w:val="16"/>
      <w:vertAlign w:val="superscript"/>
    </w:rPr>
  </w:style>
  <w:style w:type="character" w:customStyle="1" w:styleId="Symbols">
    <w:name w:val="Symbols"/>
    <w:basedOn w:val="DefaultParagraphFont"/>
    <w:rsid w:val="00851590"/>
    <w:rPr>
      <w:rFonts w:ascii="Symbol" w:hAnsi="Symbol"/>
    </w:rPr>
  </w:style>
  <w:style w:type="character" w:customStyle="1" w:styleId="MenuOptions">
    <w:name w:val="Menu Options"/>
    <w:basedOn w:val="DefaultParagraphFont"/>
    <w:rsid w:val="00851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590"/>
    <w:rPr>
      <w:b/>
    </w:rPr>
  </w:style>
  <w:style w:type="character" w:customStyle="1" w:styleId="Underlined">
    <w:name w:val="Underlined"/>
    <w:basedOn w:val="DefaultParagraphFont"/>
    <w:rsid w:val="00851590"/>
    <w:rPr>
      <w:u w:val="single"/>
    </w:rPr>
  </w:style>
  <w:style w:type="paragraph" w:customStyle="1" w:styleId="TableBodyTextRight">
    <w:name w:val="Table Body Text Right"/>
    <w:basedOn w:val="TableBodyText"/>
    <w:rsid w:val="00851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590"/>
    <w:rPr>
      <w:sz w:val="18"/>
    </w:rPr>
  </w:style>
  <w:style w:type="paragraph" w:customStyle="1" w:styleId="BodySmallRight">
    <w:name w:val="Body Small Right"/>
    <w:basedOn w:val="BodyTextRight"/>
    <w:rsid w:val="00851590"/>
    <w:rPr>
      <w:sz w:val="18"/>
      <w:szCs w:val="18"/>
    </w:rPr>
  </w:style>
  <w:style w:type="paragraph" w:customStyle="1" w:styleId="MarginEdition">
    <w:name w:val="Margin Edition"/>
    <w:basedOn w:val="MarginNote"/>
    <w:rsid w:val="00851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590"/>
    <w:rPr>
      <w:sz w:val="2"/>
      <w:szCs w:val="2"/>
    </w:rPr>
  </w:style>
  <w:style w:type="character" w:customStyle="1" w:styleId="Small">
    <w:name w:val="Small"/>
    <w:basedOn w:val="DefaultParagraphFont"/>
    <w:rsid w:val="00851590"/>
    <w:rPr>
      <w:sz w:val="16"/>
    </w:rPr>
  </w:style>
  <w:style w:type="paragraph" w:customStyle="1" w:styleId="WideTable">
    <w:name w:val="Wide Table"/>
    <w:basedOn w:val="Normal"/>
    <w:rsid w:val="00851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590"/>
  </w:style>
  <w:style w:type="paragraph" w:styleId="Quote">
    <w:name w:val="Quote"/>
    <w:basedOn w:val="Heading1"/>
    <w:link w:val="QuoteChar"/>
    <w:qFormat/>
    <w:rsid w:val="00851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590"/>
    <w:pPr>
      <w:pageBreakBefore/>
    </w:pPr>
  </w:style>
  <w:style w:type="paragraph" w:customStyle="1" w:styleId="Border">
    <w:name w:val="Border"/>
    <w:basedOn w:val="Normal"/>
    <w:qFormat/>
    <w:rsid w:val="00851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590"/>
    <w:rPr>
      <w:u w:val="single"/>
    </w:rPr>
  </w:style>
  <w:style w:type="character" w:customStyle="1" w:styleId="BoldandItalics">
    <w:name w:val="Bold and Italics"/>
    <w:qFormat/>
    <w:rsid w:val="00851590"/>
    <w:rPr>
      <w:b/>
      <w:i/>
      <w:u w:val="none"/>
    </w:rPr>
  </w:style>
  <w:style w:type="paragraph" w:styleId="BalloonText">
    <w:name w:val="Balloon Text"/>
    <w:basedOn w:val="Normal"/>
    <w:link w:val="BalloonTextChar"/>
    <w:rsid w:val="00851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590"/>
    <w:pPr>
      <w:spacing w:before="0" w:after="0"/>
    </w:pPr>
  </w:style>
  <w:style w:type="paragraph" w:customStyle="1" w:styleId="BodyTextBold">
    <w:name w:val="Body Text Bold"/>
    <w:basedOn w:val="BodyText"/>
    <w:qFormat/>
    <w:rsid w:val="00851590"/>
    <w:rPr>
      <w:b/>
    </w:rPr>
  </w:style>
  <w:style w:type="character" w:styleId="Hyperlink">
    <w:name w:val="Hyperlink"/>
    <w:basedOn w:val="DefaultParagraphFont"/>
    <w:uiPriority w:val="99"/>
    <w:unhideWhenUsed/>
    <w:rsid w:val="007F09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3351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MSTHL3002 Determine tanning requirements for hide, skin and leather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2020-07-29T03:30:00Z</dcterms:created>
  <dcterms:modified xsi:type="dcterms:W3CDTF">2020-07-29T03:30:00Z</dcterms:modified>
</cp:coreProperties>
</file>