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73D9" w:rsidP="000273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MSTHL2007 Operate machines to crust hides, skins or leather</w:t>
      </w:r>
      <w:r>
        <w:fldChar w:fldCharType="end"/>
      </w:r>
    </w:p>
    <w:p w:rsidR="000273D9" w:rsidP="000273D9">
      <w:pPr>
        <w:pStyle w:val="Version"/>
        <w:sectPr w:rsidSect="00F013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132E" w:rsidP="00F0132E">
      <w:pPr>
        <w:pStyle w:val="SuperHeading"/>
      </w:pPr>
      <w:r w:rsidRPr="00F0132E">
        <w:t>Assessment Requirements for MSTHL2007 Operate machines to crust hides, skins or leather</w:t>
      </w:r>
    </w:p>
    <w:p w:rsidR="00000000" w:rsidRPr="00F0132E" w:rsidP="00F0132E">
      <w:pPr>
        <w:pStyle w:val="Heading1"/>
      </w:pPr>
      <w:bookmarkStart w:id="1" w:name="O_936090"/>
      <w:bookmarkEnd w:id="1"/>
      <w:r w:rsidRPr="00F0132E">
        <w:t>Modification History</w:t>
      </w:r>
    </w:p>
    <w:p w:rsidR="00000000" w:rsidRPr="00F0132E" w:rsidP="000273D9">
      <w:pPr>
        <w:pStyle w:val="BodyText"/>
      </w:pPr>
      <w:r w:rsidRPr="00F0132E">
        <w:t>Release 1. Supersedes and is equivalent to LMTHL2007A Operate machines to crust hides, skins or leather</w:t>
      </w:r>
    </w:p>
    <w:p w:rsidR="00000000" w:rsidRPr="00F0132E" w:rsidP="00F0132E">
      <w:pPr>
        <w:pStyle w:val="Heading1"/>
      </w:pPr>
      <w:bookmarkStart w:id="2" w:name="O_936093"/>
      <w:bookmarkEnd w:id="2"/>
      <w:r w:rsidRPr="00F0132E">
        <w:t>Performance Evidence</w:t>
      </w:r>
    </w:p>
    <w:p w:rsidR="00000000" w:rsidRPr="00F0132E" w:rsidP="000273D9">
      <w:pPr>
        <w:pStyle w:val="BodyText"/>
      </w:pPr>
      <w:r w:rsidRPr="00F0132E">
        <w:t>Evidence required to demonstrate competence in this unit must be relevant to and satisfy the requirements of the elements and performance criteria, and include:</w:t>
      </w:r>
    </w:p>
    <w:p w:rsidR="00000000" w:rsidRPr="00F0132E" w:rsidP="00F0132E">
      <w:pPr>
        <w:pStyle w:val="ListBullet"/>
      </w:pPr>
      <w:r w:rsidRPr="00F0132E">
        <w:t>reading and following work instructions, standard operating procedures (S</w:t>
      </w:r>
      <w:r w:rsidRPr="00F0132E">
        <w:t>OPs), safe work practices, industry codes and standards</w:t>
      </w:r>
    </w:p>
    <w:p w:rsidR="00000000" w:rsidRPr="00F0132E" w:rsidP="00F0132E">
      <w:pPr>
        <w:pStyle w:val="ListBullet"/>
      </w:pPr>
      <w:r w:rsidRPr="00F0132E">
        <w:t>applying relevant standards</w:t>
      </w:r>
    </w:p>
    <w:p w:rsidR="00000000" w:rsidRPr="00F0132E" w:rsidP="00F0132E">
      <w:pPr>
        <w:pStyle w:val="ListBullet"/>
      </w:pPr>
      <w:r w:rsidRPr="00F0132E">
        <w:t>interpreting specifications and setting machine for operation</w:t>
      </w:r>
    </w:p>
    <w:p w:rsidR="00000000" w:rsidRPr="00F0132E" w:rsidP="00F0132E">
      <w:pPr>
        <w:pStyle w:val="ListBullet"/>
      </w:pPr>
      <w:r w:rsidRPr="00F0132E">
        <w:t>operating machine and feeding hides or skins in accordance with procedures on at least two (2) occasions</w:t>
      </w:r>
    </w:p>
    <w:p w:rsidR="00000000" w:rsidRPr="00F0132E" w:rsidP="00F0132E">
      <w:pPr>
        <w:pStyle w:val="ListBullet"/>
      </w:pPr>
      <w:r w:rsidRPr="00F0132E">
        <w:t>ident</w:t>
      </w:r>
      <w:r w:rsidRPr="00F0132E">
        <w:t xml:space="preserve">ifying and applying quality requirements for the hides or skins for all stages of the process </w:t>
      </w:r>
    </w:p>
    <w:p w:rsidR="00000000" w:rsidRPr="00F0132E" w:rsidP="00F0132E">
      <w:pPr>
        <w:pStyle w:val="ListBullet"/>
      </w:pPr>
      <w:r w:rsidRPr="00F0132E">
        <w:t>recognising and isolating deviations from normal in accordance with specifications and procedures</w:t>
      </w:r>
    </w:p>
    <w:p w:rsidR="00000000" w:rsidRPr="00F0132E" w:rsidP="00F0132E">
      <w:pPr>
        <w:pStyle w:val="ListBullet"/>
      </w:pPr>
      <w:r w:rsidRPr="00F0132E">
        <w:t>identifying and reporting minor running problems or major machi</w:t>
      </w:r>
      <w:r w:rsidRPr="00F0132E">
        <w:t>ne and equipment or product faults according to workplace and equipment manufacturer procedures</w:t>
      </w:r>
    </w:p>
    <w:p w:rsidR="00000000" w:rsidRPr="00F0132E" w:rsidP="00F0132E">
      <w:pPr>
        <w:pStyle w:val="ListBullet"/>
      </w:pPr>
      <w:r w:rsidRPr="00F0132E">
        <w:t>performing minor maintenance and cleaning in accordance with manufacturer specifications and SOPs</w:t>
      </w:r>
    </w:p>
    <w:p w:rsidR="00000000" w:rsidRPr="00F0132E" w:rsidP="00F0132E">
      <w:pPr>
        <w:pStyle w:val="ListBullet"/>
      </w:pPr>
      <w:r w:rsidRPr="00F0132E">
        <w:t>identifying minor running problems and reporting major machine</w:t>
      </w:r>
      <w:r w:rsidRPr="00F0132E">
        <w:t>, equipment or product faults</w:t>
      </w:r>
    </w:p>
    <w:p w:rsidR="00000000" w:rsidRPr="00F0132E" w:rsidP="00F0132E">
      <w:pPr>
        <w:pStyle w:val="ListBullet"/>
      </w:pPr>
      <w:r w:rsidRPr="00F0132E">
        <w:t>applying workplace procedures and industry standards to minimise and dispose of machine waste in accordance with environmental and workplace procedures.</w:t>
      </w:r>
    </w:p>
    <w:p w:rsidR="00000000" w:rsidRPr="00F0132E" w:rsidP="00F0132E">
      <w:pPr>
        <w:pStyle w:val="AllowPageBreak"/>
      </w:pPr>
    </w:p>
    <w:p w:rsidR="00000000" w:rsidRPr="00F0132E" w:rsidP="00F0132E">
      <w:pPr>
        <w:pStyle w:val="Heading1"/>
      </w:pPr>
      <w:bookmarkStart w:id="3" w:name="O_936092"/>
      <w:bookmarkEnd w:id="3"/>
      <w:r w:rsidRPr="00F0132E">
        <w:t>Knowledge Evidence</w:t>
      </w:r>
    </w:p>
    <w:p w:rsidR="00000000" w:rsidRPr="00F0132E" w:rsidP="000273D9">
      <w:pPr>
        <w:pStyle w:val="BodyText"/>
      </w:pPr>
      <w:r w:rsidRPr="00F0132E">
        <w:t>Evidence must be provided that demons</w:t>
      </w:r>
      <w:r w:rsidRPr="00F0132E">
        <w:t>trates knowledge of:</w:t>
      </w:r>
    </w:p>
    <w:p w:rsidR="00000000" w:rsidRPr="00F0132E" w:rsidP="00F0132E">
      <w:pPr>
        <w:pStyle w:val="ListBullet"/>
      </w:pPr>
      <w:r w:rsidRPr="00F0132E">
        <w:t>safe work practices and procedures and use of personal protective equipment (PPE)</w:t>
      </w:r>
    </w:p>
    <w:p w:rsidR="00000000" w:rsidRPr="00F0132E" w:rsidP="00F0132E">
      <w:pPr>
        <w:pStyle w:val="ListBullet"/>
      </w:pPr>
      <w:r w:rsidRPr="00F0132E">
        <w:t>relevant Australian Standards</w:t>
      </w:r>
    </w:p>
    <w:p w:rsidR="00000000" w:rsidRPr="00F0132E" w:rsidP="00F0132E">
      <w:pPr>
        <w:pStyle w:val="ListBullet"/>
      </w:pPr>
      <w:r w:rsidRPr="00F0132E">
        <w:t>industry and product processes and equipment</w:t>
      </w:r>
    </w:p>
    <w:p w:rsidR="00000000" w:rsidRPr="00F0132E" w:rsidP="00F0132E">
      <w:pPr>
        <w:pStyle w:val="ListBullet"/>
      </w:pPr>
      <w:r w:rsidRPr="00F0132E">
        <w:t>characteristics and hazards of chemicals and other materials used on hides and skins or in the process</w:t>
      </w:r>
    </w:p>
    <w:p w:rsidR="00000000" w:rsidRPr="00F0132E" w:rsidP="00F0132E">
      <w:pPr>
        <w:pStyle w:val="ListBullet"/>
      </w:pPr>
      <w:r w:rsidRPr="00F0132E">
        <w:t xml:space="preserve">procedures for machine preparation and operation </w:t>
      </w:r>
    </w:p>
    <w:p w:rsidR="00000000" w:rsidRPr="00F0132E" w:rsidP="00F0132E">
      <w:pPr>
        <w:pStyle w:val="ListBullet"/>
      </w:pPr>
      <w:r w:rsidRPr="00F0132E">
        <w:t>maintenance procedures and specifications</w:t>
      </w:r>
    </w:p>
    <w:p w:rsidR="00000000" w:rsidRPr="00F0132E" w:rsidP="00F0132E">
      <w:pPr>
        <w:pStyle w:val="ListBullet"/>
      </w:pPr>
      <w:r w:rsidRPr="00F0132E">
        <w:t>quality standards and manual handling procedures</w:t>
      </w:r>
    </w:p>
    <w:p w:rsidR="00000000" w:rsidRPr="00F0132E" w:rsidP="00F0132E">
      <w:pPr>
        <w:pStyle w:val="ListBullet"/>
      </w:pPr>
      <w:r w:rsidRPr="00F0132E">
        <w:t xml:space="preserve">work health </w:t>
      </w:r>
      <w:r w:rsidRPr="00F0132E">
        <w:t>and safety (WHS) and environmental aspects of relevant processes, particularly waste disposal</w:t>
      </w:r>
    </w:p>
    <w:p w:rsidR="00000000" w:rsidRPr="00F0132E" w:rsidP="00F0132E">
      <w:pPr>
        <w:pStyle w:val="ListBullet"/>
      </w:pPr>
      <w:r w:rsidRPr="00F0132E">
        <w:t>relevant federal and state or territory legislative or regulatory requirements</w:t>
      </w:r>
    </w:p>
    <w:p w:rsidR="00000000" w:rsidRPr="00F0132E" w:rsidP="00F0132E">
      <w:pPr>
        <w:pStyle w:val="ListBullet"/>
      </w:pPr>
      <w:r w:rsidRPr="00F0132E">
        <w:t>recording and reporting procedures.</w:t>
      </w:r>
    </w:p>
    <w:p w:rsidR="00000000" w:rsidRPr="00F0132E" w:rsidP="00F0132E">
      <w:pPr>
        <w:pStyle w:val="AllowPageBreak"/>
      </w:pPr>
    </w:p>
    <w:p w:rsidR="00000000" w:rsidRPr="00F0132E" w:rsidP="00F0132E">
      <w:pPr>
        <w:pStyle w:val="Heading1"/>
      </w:pPr>
      <w:bookmarkStart w:id="4" w:name="O_936091"/>
      <w:bookmarkEnd w:id="4"/>
      <w:r w:rsidRPr="00F0132E">
        <w:t>Assessment Conditions</w:t>
      </w:r>
    </w:p>
    <w:p w:rsidR="00000000" w:rsidRPr="00F0132E" w:rsidP="00F0132E">
      <w:pPr>
        <w:pStyle w:val="ListBullet"/>
      </w:pPr>
      <w:r w:rsidRPr="00F0132E">
        <w:t>Assesso</w:t>
      </w:r>
      <w:r w:rsidRPr="00F0132E">
        <w:t>rs must:</w:t>
      </w:r>
    </w:p>
    <w:p w:rsidR="00000000" w:rsidRPr="00F0132E" w:rsidP="00F0132E">
      <w:pPr>
        <w:pStyle w:val="ListBullet2"/>
      </w:pPr>
      <w:r w:rsidRPr="00F0132E">
        <w:t>satisfy the assessor competency requirements that are in place at the time of the assessment, as set by the VET regulator</w:t>
      </w:r>
    </w:p>
    <w:p w:rsidR="00000000" w:rsidRPr="00F0132E" w:rsidP="00F0132E">
      <w:pPr>
        <w:pStyle w:val="ListBullet2"/>
      </w:pPr>
      <w:r w:rsidRPr="00F0132E">
        <w:t>have vocational competency in operating machines to crust hides, skins or leather, at least to the level being assessed, wit</w:t>
      </w:r>
      <w:r w:rsidRPr="00F0132E">
        <w:t>h relevant industry knowledge and experience.</w:t>
      </w:r>
    </w:p>
    <w:p w:rsidR="00000000" w:rsidRPr="00F0132E" w:rsidP="00F0132E">
      <w:pPr>
        <w:pStyle w:val="ListBullet"/>
      </w:pPr>
      <w:r w:rsidRPr="00F0132E">
        <w:t xml:space="preserve">Assessment should occur in operational workplace situations. Where this is not possible, or where personal safety or environmental damage are limiting factors, assessment must occur in a sufficiently rigorous </w:t>
      </w:r>
      <w:r w:rsidRPr="00F0132E">
        <w:t>simulated environment reflecting realistic operational workplace conditions. This must cover all aspects of workplace performance, including environment, task skills, task management skills, contingency management skills and job role environment skills.</w:t>
      </w:r>
    </w:p>
    <w:p w:rsidR="00000000" w:rsidRPr="00F0132E" w:rsidP="00F0132E">
      <w:pPr>
        <w:pStyle w:val="ListBullet"/>
      </w:pPr>
      <w:r w:rsidRPr="00F0132E">
        <w:t>As</w:t>
      </w:r>
      <w:r w:rsidRPr="00F0132E">
        <w:t>sessment processes and techniques must be appropriate to the language, literacy and numeracy requirements of the work being performed and the needs of the candidate.</w:t>
      </w:r>
    </w:p>
    <w:p w:rsidR="00000000" w:rsidRPr="00F0132E" w:rsidP="00F0132E">
      <w:pPr>
        <w:pStyle w:val="ListBullet"/>
      </w:pPr>
      <w:r w:rsidRPr="00F0132E">
        <w:t>Conditions for assessment must include access to all tools, equipment, materials a</w:t>
      </w:r>
      <w:r w:rsidRPr="00F0132E">
        <w:t>nd documentation required, including relevant workplace procedures, product and manufacturing specifications associated with this unit.</w:t>
      </w:r>
    </w:p>
    <w:p w:rsidR="00000000" w:rsidRPr="00F0132E" w:rsidP="00F0132E">
      <w:pPr>
        <w:pStyle w:val="AllowPageBreak"/>
      </w:pPr>
    </w:p>
    <w:p w:rsidR="00000000" w:rsidRPr="00F0132E" w:rsidP="00F0132E">
      <w:pPr>
        <w:pStyle w:val="Heading1"/>
      </w:pPr>
      <w:bookmarkStart w:id="5" w:name="O_936089"/>
      <w:bookmarkEnd w:id="5"/>
      <w:r w:rsidRPr="00F0132E">
        <w:t>Links</w:t>
      </w:r>
    </w:p>
    <w:p w:rsidR="00000000" w:rsidRPr="00F0132E" w:rsidP="000273D9">
      <w:pPr>
        <w:pStyle w:val="BodyText"/>
      </w:pPr>
      <w:r w:rsidRPr="00F0132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9433C4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F0132E" w:rsidP="00F0132E"/>
    <w:sectPr w:rsidSect="00F0132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3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32E" w:rsidRPr="000273D9" w:rsidP="000273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3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3D9" w:rsidP="00F013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273D9" w:rsidP="00F013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273D9" w:rsidP="00F013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3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3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132E" w:rsidRPr="000273D9" w:rsidP="000273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3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3D9" w:rsidRPr="002D2AF8" w:rsidP="00F013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MSTHL2007 Operate machines to crust hides, skins or leather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July 2020</w:t>
    </w:r>
    <w:r>
      <w:fldChar w:fldCharType="end"/>
    </w:r>
  </w:p>
  <w:p w:rsidR="000273D9" w:rsidP="00F013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A9EDD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FA612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64A62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13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13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13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13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13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13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13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13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13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13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13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132E"/>
  </w:style>
  <w:style w:type="character" w:customStyle="1" w:styleId="Heading1Char">
    <w:name w:val="Heading 1 Char"/>
    <w:basedOn w:val="DefaultParagraphFont"/>
    <w:link w:val="Heading1"/>
    <w:rsid w:val="00F013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13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13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132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0132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013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13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13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13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13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13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13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13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13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13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13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13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13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13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13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13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13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13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13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13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13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13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0132E"/>
    <w:rPr>
      <w:b/>
      <w:spacing w:val="0"/>
    </w:rPr>
  </w:style>
  <w:style w:type="paragraph" w:customStyle="1" w:styleId="SuperTitle">
    <w:name w:val="SuperTitle"/>
    <w:basedOn w:val="Title"/>
    <w:rsid w:val="00F013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13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13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013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13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13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13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13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13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13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13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132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132E"/>
    <w:rPr>
      <w:i/>
    </w:rPr>
  </w:style>
  <w:style w:type="paragraph" w:styleId="Caption">
    <w:name w:val="caption"/>
    <w:basedOn w:val="BodyText"/>
    <w:next w:val="Normal"/>
    <w:qFormat/>
    <w:rsid w:val="00F013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13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13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132E"/>
  </w:style>
  <w:style w:type="paragraph" w:styleId="TableofFigures">
    <w:name w:val="table of figures"/>
    <w:basedOn w:val="Normal"/>
    <w:next w:val="Normal"/>
    <w:semiHidden/>
    <w:rsid w:val="00F013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132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0132E"/>
    <w:rPr>
      <w:rFonts w:ascii="Wingdings" w:hAnsi="Wingdings"/>
    </w:rPr>
  </w:style>
  <w:style w:type="paragraph" w:customStyle="1" w:styleId="TableHeading">
    <w:name w:val="Table Heading"/>
    <w:basedOn w:val="HeadingBase"/>
    <w:rsid w:val="00F013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132E"/>
    <w:rPr>
      <w:color w:val="0033CC"/>
      <w:u w:val="none"/>
    </w:rPr>
  </w:style>
  <w:style w:type="paragraph" w:customStyle="1" w:styleId="BodyTextRight">
    <w:name w:val="Body Text Right"/>
    <w:basedOn w:val="BodyText"/>
    <w:rsid w:val="00F013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13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132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13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13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13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132E"/>
    <w:rPr>
      <w:sz w:val="32"/>
    </w:rPr>
  </w:style>
  <w:style w:type="paragraph" w:customStyle="1" w:styleId="HeadingProcedure">
    <w:name w:val="Heading Procedure"/>
    <w:basedOn w:val="HeadingBase"/>
    <w:next w:val="Normal"/>
    <w:rsid w:val="00F013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132E"/>
    <w:pPr>
      <w:spacing w:before="60" w:after="60"/>
    </w:pPr>
  </w:style>
  <w:style w:type="paragraph" w:styleId="ListContinue">
    <w:name w:val="List Continue"/>
    <w:basedOn w:val="List"/>
    <w:rsid w:val="00F0132E"/>
    <w:pPr>
      <w:ind w:firstLine="0"/>
    </w:pPr>
  </w:style>
  <w:style w:type="paragraph" w:customStyle="1" w:styleId="ListNote">
    <w:name w:val="List Note"/>
    <w:basedOn w:val="List"/>
    <w:rsid w:val="00F013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13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13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132E"/>
    <w:rPr>
      <w:rFonts w:ascii="Courier New" w:hAnsi="Courier New"/>
    </w:rPr>
  </w:style>
  <w:style w:type="paragraph" w:customStyle="1" w:styleId="NoteBullet">
    <w:name w:val="Note Bullet"/>
    <w:basedOn w:val="Note"/>
    <w:rsid w:val="00F013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13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13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13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132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013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13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132E"/>
    <w:rPr>
      <w:b/>
      <w:smallCaps/>
    </w:rPr>
  </w:style>
  <w:style w:type="paragraph" w:customStyle="1" w:styleId="TableListNumber">
    <w:name w:val="Table List Number"/>
    <w:basedOn w:val="ListNumber"/>
    <w:rsid w:val="00F013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13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132E"/>
    <w:pPr>
      <w:numPr>
        <w:numId w:val="9"/>
      </w:numPr>
    </w:pPr>
  </w:style>
  <w:style w:type="paragraph" w:customStyle="1" w:styleId="ListAlpha2">
    <w:name w:val="List Alpha 2"/>
    <w:basedOn w:val="List2"/>
    <w:rsid w:val="00F0132E"/>
    <w:pPr>
      <w:numPr>
        <w:numId w:val="8"/>
      </w:numPr>
    </w:pPr>
  </w:style>
  <w:style w:type="paragraph" w:styleId="List2">
    <w:name w:val="List 2"/>
    <w:basedOn w:val="BodyText"/>
    <w:rsid w:val="00F013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13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13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13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132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132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0132E"/>
    <w:pPr>
      <w:numPr>
        <w:numId w:val="4"/>
      </w:numPr>
    </w:pPr>
  </w:style>
  <w:style w:type="paragraph" w:styleId="ListContinue2">
    <w:name w:val="List Continue 2"/>
    <w:basedOn w:val="List2"/>
    <w:rsid w:val="00F0132E"/>
    <w:pPr>
      <w:ind w:firstLine="0"/>
    </w:pPr>
  </w:style>
  <w:style w:type="paragraph" w:styleId="ListContinue3">
    <w:name w:val="List Continue 3"/>
    <w:basedOn w:val="List3"/>
    <w:rsid w:val="00F0132E"/>
    <w:pPr>
      <w:ind w:left="1021" w:firstLine="0"/>
    </w:pPr>
  </w:style>
  <w:style w:type="paragraph" w:styleId="ListContinue4">
    <w:name w:val="List Continue 4"/>
    <w:basedOn w:val="List4"/>
    <w:rsid w:val="00F0132E"/>
    <w:pPr>
      <w:ind w:firstLine="0"/>
    </w:pPr>
  </w:style>
  <w:style w:type="paragraph" w:styleId="ListContinue5">
    <w:name w:val="List Continue 5"/>
    <w:basedOn w:val="List5"/>
    <w:rsid w:val="00F0132E"/>
    <w:pPr>
      <w:ind w:firstLine="0"/>
    </w:pPr>
  </w:style>
  <w:style w:type="paragraph" w:styleId="ListNumber3">
    <w:name w:val="List Number 3"/>
    <w:basedOn w:val="List3"/>
    <w:rsid w:val="00F0132E"/>
    <w:pPr>
      <w:numPr>
        <w:numId w:val="5"/>
      </w:numPr>
    </w:pPr>
  </w:style>
  <w:style w:type="paragraph" w:styleId="ListNumber4">
    <w:name w:val="List Number 4"/>
    <w:basedOn w:val="List4"/>
    <w:rsid w:val="00F0132E"/>
    <w:pPr>
      <w:numPr>
        <w:numId w:val="6"/>
      </w:numPr>
    </w:pPr>
  </w:style>
  <w:style w:type="paragraph" w:styleId="ListNumber5">
    <w:name w:val="List Number 5"/>
    <w:basedOn w:val="List5"/>
    <w:rsid w:val="00F0132E"/>
    <w:pPr>
      <w:numPr>
        <w:numId w:val="7"/>
      </w:numPr>
    </w:pPr>
  </w:style>
  <w:style w:type="paragraph" w:styleId="BlockText">
    <w:name w:val="Block Text"/>
    <w:basedOn w:val="Normal"/>
    <w:rsid w:val="00F013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13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132E"/>
    <w:rPr>
      <w:sz w:val="16"/>
      <w:vertAlign w:val="superscript"/>
    </w:rPr>
  </w:style>
  <w:style w:type="character" w:customStyle="1" w:styleId="Symbols">
    <w:name w:val="Symbols"/>
    <w:basedOn w:val="DefaultParagraphFont"/>
    <w:rsid w:val="00F0132E"/>
    <w:rPr>
      <w:rFonts w:ascii="Symbol" w:hAnsi="Symbol"/>
    </w:rPr>
  </w:style>
  <w:style w:type="character" w:customStyle="1" w:styleId="MenuOptions">
    <w:name w:val="Menu Options"/>
    <w:basedOn w:val="DefaultParagraphFont"/>
    <w:rsid w:val="00F013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132E"/>
    <w:rPr>
      <w:b/>
    </w:rPr>
  </w:style>
  <w:style w:type="character" w:customStyle="1" w:styleId="Underlined">
    <w:name w:val="Underlined"/>
    <w:basedOn w:val="DefaultParagraphFont"/>
    <w:rsid w:val="00F0132E"/>
    <w:rPr>
      <w:u w:val="single"/>
    </w:rPr>
  </w:style>
  <w:style w:type="paragraph" w:customStyle="1" w:styleId="TableBodyTextRight">
    <w:name w:val="Table Body Text Right"/>
    <w:basedOn w:val="TableBodyText"/>
    <w:rsid w:val="00F013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132E"/>
    <w:rPr>
      <w:sz w:val="18"/>
    </w:rPr>
  </w:style>
  <w:style w:type="paragraph" w:customStyle="1" w:styleId="BodySmallRight">
    <w:name w:val="Body Small Right"/>
    <w:basedOn w:val="BodyTextRight"/>
    <w:rsid w:val="00F0132E"/>
    <w:rPr>
      <w:sz w:val="18"/>
      <w:szCs w:val="18"/>
    </w:rPr>
  </w:style>
  <w:style w:type="paragraph" w:customStyle="1" w:styleId="MarginEdition">
    <w:name w:val="Margin Edition"/>
    <w:basedOn w:val="MarginNote"/>
    <w:rsid w:val="00F013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132E"/>
    <w:rPr>
      <w:sz w:val="2"/>
      <w:szCs w:val="2"/>
    </w:rPr>
  </w:style>
  <w:style w:type="character" w:customStyle="1" w:styleId="Small">
    <w:name w:val="Small"/>
    <w:basedOn w:val="DefaultParagraphFont"/>
    <w:rsid w:val="00F0132E"/>
    <w:rPr>
      <w:sz w:val="16"/>
    </w:rPr>
  </w:style>
  <w:style w:type="paragraph" w:customStyle="1" w:styleId="WideTable">
    <w:name w:val="Wide Table"/>
    <w:basedOn w:val="Normal"/>
    <w:rsid w:val="00F013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132E"/>
  </w:style>
  <w:style w:type="paragraph" w:styleId="Quote">
    <w:name w:val="Quote"/>
    <w:basedOn w:val="Heading1"/>
    <w:link w:val="QuoteChar"/>
    <w:qFormat/>
    <w:rsid w:val="00F013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13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132E"/>
    <w:pPr>
      <w:pageBreakBefore/>
    </w:pPr>
  </w:style>
  <w:style w:type="paragraph" w:customStyle="1" w:styleId="Border">
    <w:name w:val="Border"/>
    <w:basedOn w:val="Normal"/>
    <w:qFormat/>
    <w:rsid w:val="00F013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13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13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13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13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13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13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13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13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132E"/>
    <w:rPr>
      <w:u w:val="single"/>
    </w:rPr>
  </w:style>
  <w:style w:type="character" w:customStyle="1" w:styleId="BoldandItalics">
    <w:name w:val="Bold and Italics"/>
    <w:qFormat/>
    <w:rsid w:val="00F0132E"/>
    <w:rPr>
      <w:b/>
      <w:i/>
      <w:u w:val="none"/>
    </w:rPr>
  </w:style>
  <w:style w:type="paragraph" w:styleId="BalloonText">
    <w:name w:val="Balloon Text"/>
    <w:basedOn w:val="Normal"/>
    <w:link w:val="BalloonTextChar"/>
    <w:rsid w:val="00F013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13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13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13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13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13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132E"/>
    <w:pPr>
      <w:spacing w:before="0" w:after="0"/>
    </w:pPr>
  </w:style>
  <w:style w:type="paragraph" w:customStyle="1" w:styleId="BodyTextBold">
    <w:name w:val="Body Text Bold"/>
    <w:basedOn w:val="BodyText"/>
    <w:qFormat/>
    <w:rsid w:val="00F0132E"/>
    <w:rPr>
      <w:b/>
    </w:rPr>
  </w:style>
  <w:style w:type="character" w:styleId="Hyperlink">
    <w:name w:val="Hyperlink"/>
    <w:basedOn w:val="DefaultParagraphFont"/>
    <w:uiPriority w:val="99"/>
    <w:unhideWhenUsed/>
    <w:rsid w:val="000273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489</Words>
  <Characters>3233</Characters>
  <Application>Microsoft Office Word</Application>
  <DocSecurity>0</DocSecurity>
  <Lines>73</Lines>
  <Paragraphs>45</Paragraphs>
  <ScaleCrop>false</ScaleCrop>
  <Company>Author-it Software Corporation Ltd.</Company>
  <LinksUpToDate>false</LinksUpToDate>
  <CharactersWithSpaces>3677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MSTHL2007 Operate machines to crust hides, skins or leather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2020-07-29T03:41:00Z</dcterms:created>
  <dcterms:modified xsi:type="dcterms:W3CDTF">2020-07-29T03:41:00Z</dcterms:modified>
</cp:coreProperties>
</file>