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8E7" w:rsidP="003958E7">
      <w:pPr>
        <w:pStyle w:val="Title"/>
      </w:pPr>
      <w:r>
        <w:fldChar w:fldCharType="begin"/>
      </w:r>
      <w:r>
        <w:instrText xml:space="preserve"> TITLE   \* MERGEFORMAT </w:instrText>
      </w:r>
      <w:r>
        <w:fldChar w:fldCharType="separate"/>
      </w:r>
      <w:r>
        <w:t>MSTHL2004 Sort, grade or class hides, skins or leather</w:t>
      </w:r>
      <w:r>
        <w:fldChar w:fldCharType="end"/>
      </w:r>
    </w:p>
    <w:p w:rsidR="003958E7" w:rsidP="003958E7">
      <w:pPr>
        <w:pStyle w:val="Version"/>
        <w:sectPr w:rsidSect="008B7D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DE8" w:rsidP="008B7DE8">
      <w:pPr>
        <w:pStyle w:val="SuperHeading"/>
      </w:pPr>
      <w:r w:rsidRPr="008B7DE8">
        <w:t>MSTHL2004 Sort, grade or class hides, skins or leather</w:t>
      </w:r>
    </w:p>
    <w:p w:rsidR="00000000" w:rsidRPr="008B7DE8" w:rsidP="008B7DE8">
      <w:pPr>
        <w:pStyle w:val="Heading1"/>
      </w:pPr>
      <w:bookmarkStart w:id="1" w:name="O_936037"/>
      <w:bookmarkEnd w:id="1"/>
      <w:r w:rsidRPr="008B7DE8">
        <w:t>Modification History</w:t>
      </w:r>
    </w:p>
    <w:p w:rsidR="00000000" w:rsidRPr="008B7DE8" w:rsidP="003958E7">
      <w:pPr>
        <w:pStyle w:val="BodyText"/>
      </w:pPr>
      <w:r w:rsidRPr="008B7DE8">
        <w:t>Release 1. Supersedes and is equivalent to LMTHL2012A Sort, grade or class hides, skins or leather</w:t>
      </w:r>
    </w:p>
    <w:p w:rsidR="00000000" w:rsidRPr="008B7DE8" w:rsidP="008B7DE8">
      <w:pPr>
        <w:pStyle w:val="Heading1"/>
      </w:pPr>
      <w:bookmarkStart w:id="2" w:name="O_936045"/>
      <w:bookmarkEnd w:id="2"/>
      <w:r w:rsidRPr="008B7DE8">
        <w:t>Application</w:t>
      </w:r>
    </w:p>
    <w:p w:rsidR="00000000" w:rsidRPr="008B7DE8" w:rsidP="003958E7">
      <w:pPr>
        <w:pStyle w:val="BodyText"/>
      </w:pPr>
      <w:r w:rsidRPr="008B7DE8">
        <w:t>This unit of competency covers the skills and knowledge required to grade, sort or class hi</w:t>
      </w:r>
      <w:r w:rsidRPr="008B7DE8">
        <w:t>des, skins and leather to ensure quality of process is maintained.</w:t>
      </w:r>
    </w:p>
    <w:p w:rsidR="00000000" w:rsidRPr="008B7DE8" w:rsidP="003958E7">
      <w:pPr>
        <w:pStyle w:val="BodyText"/>
      </w:pPr>
      <w:r w:rsidRPr="008B7DE8">
        <w:t>Work may be conducted in small to large scale enterprises and may involve individual and team activities. Work is performed within industry codes, standards and defined procedures, under d</w:t>
      </w:r>
      <w:r w:rsidRPr="008B7DE8">
        <w:t>irect supervision.</w:t>
      </w:r>
    </w:p>
    <w:p w:rsidR="00000000" w:rsidRPr="008B7DE8" w:rsidP="003958E7">
      <w:pPr>
        <w:pStyle w:val="BodyText"/>
      </w:pPr>
      <w:r w:rsidRPr="008B7DE8">
        <w:t>No licensing, legislative or certification requirements apply to this unit at the time of publication.</w:t>
      </w:r>
    </w:p>
    <w:p w:rsidR="00000000" w:rsidRPr="008B7DE8" w:rsidP="008B7DE8">
      <w:pPr>
        <w:pStyle w:val="Heading1"/>
      </w:pPr>
      <w:bookmarkStart w:id="3" w:name="O_936044"/>
      <w:bookmarkEnd w:id="3"/>
      <w:r w:rsidRPr="008B7DE8">
        <w:t>Pre-requisite Unit</w:t>
      </w:r>
    </w:p>
    <w:p w:rsidR="00000000" w:rsidRPr="008B7DE8" w:rsidP="003958E7">
      <w:pPr>
        <w:pStyle w:val="BodyText"/>
      </w:pPr>
      <w:r w:rsidRPr="008B7DE8">
        <w:t>Nil</w:t>
      </w:r>
    </w:p>
    <w:p w:rsidR="00000000" w:rsidRPr="008B7DE8" w:rsidP="008B7DE8">
      <w:pPr>
        <w:pStyle w:val="Heading1"/>
      </w:pPr>
      <w:bookmarkStart w:id="4" w:name="O_936043"/>
      <w:bookmarkEnd w:id="4"/>
      <w:r w:rsidRPr="008B7DE8">
        <w:t>Competency Field</w:t>
      </w:r>
    </w:p>
    <w:p w:rsidR="00000000" w:rsidRPr="008B7DE8" w:rsidP="003958E7">
      <w:pPr>
        <w:pStyle w:val="BodyText"/>
      </w:pPr>
      <w:r w:rsidRPr="008B7DE8">
        <w:t>Leather production</w:t>
      </w:r>
    </w:p>
    <w:p w:rsidR="00000000" w:rsidRPr="008B7DE8" w:rsidP="008B7DE8">
      <w:pPr>
        <w:pStyle w:val="Heading1"/>
      </w:pPr>
      <w:bookmarkStart w:id="5" w:name="O_936042"/>
      <w:bookmarkEnd w:id="5"/>
      <w:r w:rsidRPr="008B7DE8">
        <w:t>Unit Sector</w:t>
      </w:r>
    </w:p>
    <w:p w:rsidR="00000000" w:rsidRPr="008B7DE8" w:rsidP="003958E7">
      <w:pPr>
        <w:pStyle w:val="BodyText"/>
      </w:pPr>
      <w:r w:rsidRPr="008B7DE8">
        <w:t>Not applica</w:t>
      </w:r>
      <w:r w:rsidRPr="008B7DE8">
        <w:t>ble</w:t>
      </w:r>
    </w:p>
    <w:p w:rsidR="00000000" w:rsidRPr="008B7DE8" w:rsidP="008B7DE8">
      <w:pPr>
        <w:pStyle w:val="Heading1"/>
      </w:pPr>
      <w:bookmarkStart w:id="6" w:name="O_936041"/>
      <w:bookmarkEnd w:id="6"/>
      <w:r w:rsidRPr="008B7DE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B7D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Performance criteria describe the performance needed to demonstrate achievement of the element.</w:t>
            </w: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7DE8" w:rsidP="008B7DE8">
            <w:pPr>
              <w:pStyle w:val="BodyText"/>
            </w:pPr>
            <w:r w:rsidRPr="008B7DE8">
              <w:t>1</w:t>
            </w:r>
          </w:p>
        </w:tc>
        <w:tc>
          <w:tcPr>
            <w:tcW w:w="1962" w:type="dxa"/>
            <w:vMerge w:val="restart"/>
            <w:tcBorders>
              <w:top w:val="nil"/>
              <w:left w:val="nil"/>
              <w:bottom w:val="nil"/>
              <w:right w:val="nil"/>
            </w:tcBorders>
            <w:tcMar>
              <w:top w:w="0" w:type="dxa"/>
              <w:left w:w="62" w:type="dxa"/>
              <w:bottom w:w="0" w:type="dxa"/>
              <w:right w:w="62" w:type="dxa"/>
            </w:tcMar>
          </w:tcPr>
          <w:p w:rsidR="00000000" w:rsidRPr="008B7DE8" w:rsidP="008B7DE8">
            <w:pPr>
              <w:pStyle w:val="BodyText"/>
            </w:pPr>
            <w:r w:rsidRPr="008B7DE8">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1.1</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Follow standard operating procedures (SOPs)</w:t>
            </w: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1.2</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Comply with work health and safety (WHS) requirements at all times</w:t>
            </w: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1.3</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 xml:space="preserve">Use appropriate personal protective equipment (PPE) in </w:t>
            </w:r>
            <w:r w:rsidRPr="008B7DE8">
              <w:t>accordance with SOPs</w:t>
            </w: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1.4</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Identify job requirements from specifications, drawings, job sheets or work instructions</w:t>
            </w:r>
          </w:p>
        </w:tc>
      </w:tr>
      <w:tr w:rsidTr="008B7D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7DE8">
            <w:pPr>
              <w:pStyle w:val="BodyText"/>
              <w:rPr>
                <w:lang w:val="en-NZ"/>
              </w:rPr>
            </w:pP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7DE8" w:rsidP="008B7DE8">
            <w:pPr>
              <w:pStyle w:val="BodyText"/>
            </w:pPr>
            <w:r w:rsidRPr="008B7DE8">
              <w:t>2</w:t>
            </w:r>
          </w:p>
        </w:tc>
        <w:tc>
          <w:tcPr>
            <w:tcW w:w="1962" w:type="dxa"/>
            <w:vMerge w:val="restart"/>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rPr>
                <w:rStyle w:val="SpecialBold"/>
              </w:rPr>
              <w:t>Inspect hides, skins or leather</w:t>
            </w: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2.1</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Assess and examine hides, skins or leather to determine preservation requirements, as necessary</w:t>
            </w: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2.2</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 xml:space="preserve">Monitor effect of processes on hides, skins or leather </w:t>
            </w:r>
          </w:p>
        </w:tc>
      </w:tr>
      <w:tr w:rsidTr="008B7D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7DE8">
            <w:pPr>
              <w:pStyle w:val="BodyText"/>
              <w:rPr>
                <w:lang w:val="en-NZ"/>
              </w:rPr>
            </w:pP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7DE8" w:rsidP="008B7DE8">
            <w:pPr>
              <w:pStyle w:val="BodyText"/>
            </w:pPr>
            <w:r w:rsidRPr="008B7DE8">
              <w:t>3</w:t>
            </w:r>
          </w:p>
        </w:tc>
        <w:tc>
          <w:tcPr>
            <w:tcW w:w="1962" w:type="dxa"/>
            <w:vMerge w:val="restart"/>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rPr>
                <w:rStyle w:val="SpecialBold"/>
              </w:rPr>
              <w:t>Sort, grade or class hides, skins or leather</w:t>
            </w: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3.1</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Inspect hides, skins or leather visually for defects, where applicable</w:t>
            </w: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3.2</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 xml:space="preserve">Assess tactile inspection to determine softness and thickness </w:t>
            </w: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3.3</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 xml:space="preserve">Sort, grade and class hides, skins or leather according to requirements </w:t>
            </w:r>
          </w:p>
        </w:tc>
      </w:tr>
      <w:tr w:rsidTr="008B7D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7DE8">
            <w:pPr>
              <w:pStyle w:val="BodyText"/>
              <w:rPr>
                <w:lang w:val="en-NZ"/>
              </w:rPr>
            </w:pP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7DE8" w:rsidP="008B7DE8">
            <w:pPr>
              <w:pStyle w:val="BodyText"/>
            </w:pPr>
            <w:r w:rsidRPr="008B7DE8">
              <w:t>4</w:t>
            </w:r>
          </w:p>
        </w:tc>
        <w:tc>
          <w:tcPr>
            <w:tcW w:w="1962" w:type="dxa"/>
            <w:vMerge w:val="restart"/>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rPr>
                <w:rStyle w:val="SpecialBold"/>
              </w:rPr>
              <w:t>Inspect and grade finished product</w:t>
            </w: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4.1</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Inspect finished product for quality</w:t>
            </w: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4.2</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 xml:space="preserve">Grade product into relevant classification </w:t>
            </w: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4.3</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 xml:space="preserve">Arrange transfer of finished product to storage area or warehouse </w:t>
            </w:r>
          </w:p>
        </w:tc>
      </w:tr>
      <w:tr w:rsidTr="008B7D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7DE8">
            <w:pPr>
              <w:pStyle w:val="BodyText"/>
              <w:rPr>
                <w:lang w:val="en-NZ"/>
              </w:rPr>
            </w:pP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7DE8" w:rsidP="008B7DE8">
            <w:pPr>
              <w:pStyle w:val="BodyText"/>
            </w:pPr>
            <w:r w:rsidRPr="008B7DE8">
              <w:t>5</w:t>
            </w:r>
          </w:p>
        </w:tc>
        <w:tc>
          <w:tcPr>
            <w:tcW w:w="1962" w:type="dxa"/>
            <w:vMerge w:val="restart"/>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5.1</w:t>
            </w:r>
          </w:p>
        </w:tc>
        <w:tc>
          <w:tcPr>
            <w:tcW w:w="561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Complete documentation associated with tasks to meet required workplace procedures</w:t>
            </w:r>
          </w:p>
        </w:tc>
      </w:tr>
      <w:tr w:rsidTr="008B7D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5.2</w:t>
            </w:r>
          </w:p>
        </w:tc>
        <w:tc>
          <w:tcPr>
            <w:tcW w:w="5610" w:type="dxa"/>
            <w:tcBorders>
              <w:top w:val="nil"/>
              <w:left w:val="nil"/>
              <w:bottom w:val="nil"/>
              <w:right w:val="nil"/>
            </w:tcBorders>
            <w:tcMar>
              <w:top w:w="0" w:type="dxa"/>
              <w:left w:w="62" w:type="dxa"/>
              <w:bottom w:w="0" w:type="dxa"/>
              <w:right w:w="62" w:type="dxa"/>
            </w:tcMar>
          </w:tcPr>
          <w:p w:rsidR="00000000" w:rsidRPr="008B7DE8" w:rsidP="008B7DE8">
            <w:pPr>
              <w:pStyle w:val="BodyText"/>
            </w:pPr>
            <w:r w:rsidRPr="008B7DE8">
              <w:t>Add labels, tags or other identification to skins, hides or leather, as required</w:t>
            </w:r>
          </w:p>
        </w:tc>
      </w:tr>
    </w:tbl>
    <w:p w:rsidR="00000000" w:rsidRPr="008B7DE8" w:rsidP="008B7DE8">
      <w:pPr>
        <w:pStyle w:val="BodyText"/>
      </w:pPr>
    </w:p>
    <w:p w:rsidR="00000000" w:rsidRPr="008B7DE8" w:rsidP="008B7DE8">
      <w:pPr>
        <w:pStyle w:val="AllowPageBreak"/>
      </w:pPr>
    </w:p>
    <w:p w:rsidR="00000000" w:rsidRPr="008B7DE8" w:rsidP="008B7DE8">
      <w:pPr>
        <w:pStyle w:val="Heading1"/>
      </w:pPr>
      <w:bookmarkStart w:id="7" w:name="O_936040"/>
      <w:bookmarkEnd w:id="7"/>
      <w:r w:rsidRPr="008B7DE8">
        <w:t>Foundation Skills</w:t>
      </w:r>
    </w:p>
    <w:p w:rsidR="00000000" w:rsidRPr="008B7DE8" w:rsidP="003958E7">
      <w:pPr>
        <w:pStyle w:val="BodyText"/>
      </w:pPr>
      <w:r w:rsidRPr="008B7DE8">
        <w:t>This section describes those required skills (language, literacy and numeracy) that are essential to performance.</w:t>
      </w:r>
    </w:p>
    <w:p w:rsidR="00000000" w:rsidRPr="008B7DE8" w:rsidP="003958E7">
      <w:pPr>
        <w:pStyle w:val="BodyText"/>
      </w:pPr>
      <w:r w:rsidRPr="008B7DE8">
        <w:t>Foundation skills essential to performance are explicit in the performance criteria of this unit of competency.</w:t>
      </w:r>
    </w:p>
    <w:p w:rsidR="00000000" w:rsidRPr="008B7DE8" w:rsidP="008B7DE8">
      <w:pPr>
        <w:pStyle w:val="Heading1"/>
      </w:pPr>
      <w:bookmarkStart w:id="8" w:name="O_936039"/>
      <w:bookmarkEnd w:id="8"/>
      <w:r w:rsidRPr="008B7DE8">
        <w:t>Range of Conditions</w:t>
      </w:r>
    </w:p>
    <w:tbl>
      <w:tblPr>
        <w:tblW w:w="0" w:type="auto"/>
        <w:tblCellMar>
          <w:left w:w="62" w:type="dxa"/>
          <w:right w:w="62" w:type="dxa"/>
        </w:tblCellMar>
        <w:tblLook w:val="0000"/>
      </w:tblPr>
      <w:tblGrid>
        <w:gridCol w:w="2570"/>
        <w:gridCol w:w="6626"/>
      </w:tblGrid>
      <w:tr w:rsidTr="003958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t>This field allows for different work environments and conditions that may affect performance. Essential ope</w:t>
            </w:r>
            <w:r w:rsidRPr="008B7DE8">
              <w:t>rating conditions that may be present (depending on the work situation, needs of the candidate, accessibility of the item, and local industry and regional contexts) are included.</w:t>
            </w:r>
          </w:p>
        </w:tc>
      </w:tr>
      <w:tr w:rsidTr="00395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B7DE8" w:rsidP="008B7DE8">
            <w:pPr>
              <w:pStyle w:val="ListBullet"/>
            </w:pPr>
            <w:r w:rsidRPr="008B7DE8">
              <w:t>requirements pr</w:t>
            </w:r>
            <w:r w:rsidRPr="008B7DE8">
              <w:t>escribed by legislation, industry codes and standards, awards, agreements and conditions of employment</w:t>
            </w:r>
          </w:p>
          <w:p w:rsidR="00000000" w:rsidRPr="008B7DE8" w:rsidP="008B7DE8">
            <w:pPr>
              <w:pStyle w:val="ListBullet"/>
            </w:pPr>
            <w:r w:rsidRPr="008B7DE8">
              <w:t>SOPs</w:t>
            </w:r>
          </w:p>
          <w:p w:rsidR="00000000" w:rsidRPr="008B7DE8" w:rsidP="008B7DE8">
            <w:pPr>
              <w:pStyle w:val="ListBullet"/>
            </w:pPr>
            <w:r w:rsidRPr="008B7DE8">
              <w:t>work instructions</w:t>
            </w:r>
          </w:p>
          <w:p w:rsidR="00000000" w:rsidRPr="008B7DE8" w:rsidP="008B7DE8">
            <w:pPr>
              <w:pStyle w:val="ListBullet"/>
            </w:pPr>
            <w:r w:rsidRPr="008B7DE8">
              <w:t>oral, written and visual communication</w:t>
            </w:r>
          </w:p>
          <w:p w:rsidR="00000000" w:rsidRPr="008B7DE8" w:rsidP="008B7DE8">
            <w:pPr>
              <w:pStyle w:val="ListBullet"/>
            </w:pPr>
            <w:r w:rsidRPr="008B7DE8">
              <w:t>quality practices, including responsibility for maintenance of own work quality and contribution to quality improvement of team or section output</w:t>
            </w:r>
          </w:p>
          <w:p w:rsidR="00000000" w:rsidRPr="008B7DE8" w:rsidP="008B7DE8">
            <w:pPr>
              <w:pStyle w:val="ListBullet"/>
            </w:pPr>
            <w:r w:rsidRPr="008B7DE8">
              <w:t>housekeeping</w:t>
            </w:r>
          </w:p>
          <w:p w:rsidR="00000000" w:rsidRPr="008B7DE8" w:rsidP="008B7DE8">
            <w:pPr>
              <w:pStyle w:val="ListBullet"/>
            </w:pPr>
            <w:r w:rsidRPr="008B7DE8">
              <w:t>tasks related to environmental protection, waste disposal, pollution control and recycling</w:t>
            </w:r>
          </w:p>
          <w:p w:rsidR="00000000" w:rsidRPr="008B7DE8" w:rsidP="008B7DE8">
            <w:pPr>
              <w:pStyle w:val="ListBullet"/>
            </w:pPr>
            <w:r w:rsidRPr="008B7DE8">
              <w:t>WHS pr</w:t>
            </w:r>
            <w:r w:rsidRPr="008B7DE8">
              <w:t>actices</w:t>
            </w:r>
          </w:p>
          <w:p w:rsidR="00000000" w:rsidP="008B7DE8">
            <w:pPr>
              <w:pStyle w:val="BodyText"/>
              <w:rPr>
                <w:lang w:val="en-NZ"/>
              </w:rPr>
            </w:pPr>
          </w:p>
        </w:tc>
      </w:tr>
      <w:tr w:rsidTr="00395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B7DE8" w:rsidP="008B7DE8">
            <w:pPr>
              <w:pStyle w:val="ListBullet"/>
            </w:pPr>
            <w:r w:rsidRPr="008B7DE8">
              <w:t>the relevant industry or Australian Standards that are current at the time this unit is being undertaken</w:t>
            </w:r>
          </w:p>
          <w:p w:rsidR="00000000" w:rsidP="008B7DE8">
            <w:pPr>
              <w:pStyle w:val="BodyText"/>
              <w:rPr>
                <w:lang w:val="en-NZ"/>
              </w:rPr>
            </w:pPr>
          </w:p>
        </w:tc>
      </w:tr>
      <w:tr w:rsidTr="00395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rPr>
                <w:rStyle w:val="SpecialBold"/>
              </w:rPr>
              <w:t>Sorting, grading or classing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B7DE8" w:rsidP="008B7DE8">
            <w:pPr>
              <w:pStyle w:val="ListBullet"/>
            </w:pPr>
            <w:r w:rsidRPr="008B7DE8">
              <w:t>preparing or tanning hides or skins</w:t>
            </w:r>
          </w:p>
          <w:p w:rsidR="00000000" w:rsidRPr="008B7DE8" w:rsidP="008B7DE8">
            <w:pPr>
              <w:pStyle w:val="ListBullet"/>
            </w:pPr>
            <w:r w:rsidRPr="008B7DE8">
              <w:t>cru</w:t>
            </w:r>
            <w:r w:rsidRPr="008B7DE8">
              <w:t>sting and finishing hides, skins or leather</w:t>
            </w:r>
          </w:p>
          <w:p w:rsidR="00000000" w:rsidRPr="008B7DE8" w:rsidP="008B7DE8">
            <w:pPr>
              <w:pStyle w:val="ListBullet"/>
            </w:pPr>
            <w:r w:rsidRPr="008B7DE8">
              <w:t>transferring finished product</w:t>
            </w:r>
          </w:p>
          <w:p w:rsidR="00000000" w:rsidRPr="008B7DE8" w:rsidP="008B7DE8">
            <w:pPr>
              <w:pStyle w:val="ListBullet"/>
            </w:pPr>
            <w:r w:rsidRPr="008B7DE8">
              <w:t>handling hides, skins and leather</w:t>
            </w:r>
          </w:p>
          <w:p w:rsidR="00000000" w:rsidP="008B7DE8">
            <w:pPr>
              <w:pStyle w:val="BodyText"/>
              <w:rPr>
                <w:lang w:val="en-NZ"/>
              </w:rPr>
            </w:pPr>
          </w:p>
        </w:tc>
      </w:tr>
      <w:tr w:rsidTr="00395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rPr>
                <w:rStyle w:val="SpecialBold"/>
              </w:rPr>
              <w:t>Tactile inspection includes the following:</w:t>
            </w:r>
          </w:p>
        </w:tc>
        <w:tc>
          <w:tcPr>
            <w:tcW w:w="0" w:type="auto"/>
            <w:tcBorders>
              <w:top w:val="nil"/>
              <w:left w:val="nil"/>
              <w:bottom w:val="nil"/>
              <w:right w:val="nil"/>
            </w:tcBorders>
            <w:tcMar>
              <w:top w:w="0" w:type="dxa"/>
              <w:left w:w="62" w:type="dxa"/>
              <w:bottom w:w="0" w:type="dxa"/>
              <w:right w:w="62" w:type="dxa"/>
            </w:tcMar>
          </w:tcPr>
          <w:p w:rsidR="00000000" w:rsidRPr="008B7DE8" w:rsidP="008B7DE8">
            <w:pPr>
              <w:pStyle w:val="ListBullet"/>
            </w:pPr>
            <w:r w:rsidRPr="008B7DE8">
              <w:t>softness</w:t>
            </w:r>
          </w:p>
          <w:p w:rsidR="00000000" w:rsidRPr="008B7DE8" w:rsidP="008B7DE8">
            <w:pPr>
              <w:pStyle w:val="ListBullet"/>
            </w:pPr>
            <w:r w:rsidRPr="008B7DE8">
              <w:t>thickness</w:t>
            </w:r>
          </w:p>
          <w:p w:rsidR="00000000" w:rsidP="008B7DE8">
            <w:pPr>
              <w:pStyle w:val="BodyText"/>
              <w:rPr>
                <w:lang w:val="en-NZ"/>
              </w:rPr>
            </w:pPr>
          </w:p>
        </w:tc>
      </w:tr>
      <w:tr w:rsidTr="00395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7DE8">
            <w:pPr>
              <w:pStyle w:val="BodyText"/>
              <w:rPr>
                <w:lang w:val="en-NZ"/>
              </w:rPr>
            </w:pPr>
            <w:r w:rsidRPr="008B7DE8">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8B7DE8" w:rsidP="008B7DE8">
            <w:pPr>
              <w:pStyle w:val="BodyText"/>
            </w:pPr>
            <w:r w:rsidRPr="008B7DE8">
              <w:t>WHS practices must include hazard identification and control, risk assessment and implementation of risk reduction measures specific to the tasks described by this unit, and include one or more of the following:</w:t>
            </w:r>
          </w:p>
          <w:p w:rsidR="00000000" w:rsidRPr="008B7DE8" w:rsidP="008B7DE8">
            <w:pPr>
              <w:pStyle w:val="ListBullet"/>
            </w:pPr>
            <w:r w:rsidRPr="008B7DE8">
              <w:t>manual handling techniques</w:t>
            </w:r>
          </w:p>
          <w:p w:rsidR="00000000" w:rsidRPr="008B7DE8" w:rsidP="008B7DE8">
            <w:pPr>
              <w:pStyle w:val="ListBullet"/>
            </w:pPr>
            <w:r w:rsidRPr="008B7DE8">
              <w:t>PPE</w:t>
            </w:r>
          </w:p>
          <w:p w:rsidR="00000000" w:rsidRPr="008B7DE8" w:rsidP="008B7DE8">
            <w:pPr>
              <w:pStyle w:val="ListBullet"/>
            </w:pPr>
            <w:r w:rsidRPr="008B7DE8">
              <w:t>safe materia</w:t>
            </w:r>
            <w:r w:rsidRPr="008B7DE8">
              <w:t>ls handling</w:t>
            </w:r>
          </w:p>
          <w:p w:rsidR="00000000" w:rsidRPr="008B7DE8" w:rsidP="008B7DE8">
            <w:pPr>
              <w:pStyle w:val="ListBullet"/>
            </w:pPr>
            <w:r w:rsidRPr="008B7DE8">
              <w:t>ergonomic arrangement of workplaces</w:t>
            </w:r>
          </w:p>
          <w:p w:rsidR="00000000" w:rsidRPr="008B7DE8" w:rsidP="008B7DE8">
            <w:pPr>
              <w:pStyle w:val="ListBullet"/>
            </w:pPr>
            <w:r w:rsidRPr="008B7DE8">
              <w:t>following marked walkways</w:t>
            </w:r>
          </w:p>
          <w:p w:rsidR="00000000" w:rsidRPr="008B7DE8" w:rsidP="008B7DE8">
            <w:pPr>
              <w:pStyle w:val="ListBullet"/>
            </w:pPr>
            <w:r w:rsidRPr="008B7DE8">
              <w:t>safe storage of equipment</w:t>
            </w:r>
          </w:p>
          <w:p w:rsidR="00000000" w:rsidRPr="008B7DE8" w:rsidP="008B7DE8">
            <w:pPr>
              <w:pStyle w:val="ListBullet"/>
            </w:pPr>
            <w:r w:rsidRPr="008B7DE8">
              <w:t>housekeeping</w:t>
            </w:r>
          </w:p>
          <w:p w:rsidR="00000000" w:rsidRPr="008B7DE8" w:rsidP="008B7DE8">
            <w:pPr>
              <w:pStyle w:val="ListBullet"/>
            </w:pPr>
            <w:r w:rsidRPr="008B7DE8">
              <w:t>reporting accidents and incidents</w:t>
            </w:r>
          </w:p>
          <w:p w:rsidR="00000000" w:rsidRPr="008B7DE8" w:rsidP="008B7DE8">
            <w:pPr>
              <w:pStyle w:val="ListBullet"/>
            </w:pPr>
            <w:r w:rsidRPr="008B7DE8">
              <w:t>other WHS practices relevant to the job and enterprise</w:t>
            </w:r>
          </w:p>
        </w:tc>
      </w:tr>
    </w:tbl>
    <w:p w:rsidR="00000000" w:rsidRPr="008B7DE8" w:rsidP="008B7DE8">
      <w:pPr>
        <w:pStyle w:val="BodyText"/>
      </w:pPr>
    </w:p>
    <w:p w:rsidR="00000000" w:rsidRPr="008B7DE8" w:rsidP="008B7DE8">
      <w:pPr>
        <w:pStyle w:val="AllowPageBreak"/>
      </w:pPr>
    </w:p>
    <w:p w:rsidR="00000000" w:rsidRPr="008B7DE8" w:rsidP="008B7DE8">
      <w:pPr>
        <w:pStyle w:val="Heading1"/>
      </w:pPr>
      <w:bookmarkStart w:id="9" w:name="O_936038"/>
      <w:bookmarkEnd w:id="9"/>
      <w:r w:rsidRPr="008B7DE8">
        <w:t>Unit Mapping Information</w:t>
      </w:r>
    </w:p>
    <w:p w:rsidR="00000000" w:rsidRPr="008B7DE8" w:rsidP="003958E7">
      <w:pPr>
        <w:pStyle w:val="BodyText"/>
      </w:pPr>
      <w:r w:rsidRPr="008B7DE8">
        <w:t>Release 1. Supersedes and is equivalent to LMTHL2012A Sort, grade or class hides, skins or leather</w:t>
      </w:r>
    </w:p>
    <w:p w:rsidR="00000000" w:rsidRPr="008B7DE8" w:rsidP="008B7DE8">
      <w:pPr>
        <w:pStyle w:val="Heading1"/>
      </w:pPr>
      <w:bookmarkStart w:id="10" w:name="O_936031"/>
      <w:bookmarkEnd w:id="10"/>
      <w:r w:rsidRPr="008B7DE8">
        <w:t>Links</w:t>
      </w:r>
    </w:p>
    <w:p w:rsidR="00000000" w:rsidRPr="008B7DE8" w:rsidP="003958E7">
      <w:pPr>
        <w:pStyle w:val="BodyText"/>
      </w:pPr>
      <w:r w:rsidRPr="008B7DE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008EF">
        <w:rPr>
          <w:rStyle w:val="Hyperlink"/>
        </w:rPr>
        <w:t>https://vetnet.gov.au/Pages/TrainingDocs.aspx?q=a203ec5c-de7d-406b-b3e1-8f1a9b76e92e</w:t>
      </w:r>
      <w:r>
        <w:fldChar w:fldCharType="end"/>
      </w:r>
    </w:p>
    <w:p w:rsidR="00000000" w:rsidRPr="008B7DE8" w:rsidP="008B7DE8"/>
    <w:sectPr w:rsidSect="008B7D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E8" w:rsidRPr="003958E7" w:rsidP="00395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E7" w:rsidP="008B7D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58E7" w:rsidP="008B7DE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58E7" w:rsidP="008B7D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DE8" w:rsidRPr="003958E7" w:rsidP="003958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E7" w:rsidRPr="002D2AF8" w:rsidP="008B7DE8">
    <w:pPr>
      <w:pStyle w:val="Header"/>
      <w:framePr w:wrap="around"/>
    </w:pPr>
    <w:r>
      <w:fldChar w:fldCharType="begin"/>
    </w:r>
    <w:r>
      <w:instrText xml:space="preserve"> TITLE   \* MERGEFORMAT </w:instrText>
    </w:r>
    <w:r>
      <w:fldChar w:fldCharType="separate"/>
    </w:r>
    <w:r>
      <w:t>MSTHL2004 Sort, grade or class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3958E7" w:rsidP="008B7D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BC4A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B87D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D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DE8"/>
    <w:pPr>
      <w:spacing w:before="360" w:after="60"/>
      <w:outlineLvl w:val="0"/>
    </w:pPr>
    <w:rPr>
      <w:sz w:val="32"/>
    </w:rPr>
  </w:style>
  <w:style w:type="paragraph" w:styleId="Heading2">
    <w:name w:val="heading 2"/>
    <w:basedOn w:val="HeadingBase"/>
    <w:next w:val="BodyText"/>
    <w:link w:val="Heading2Char"/>
    <w:qFormat/>
    <w:rsid w:val="008B7DE8"/>
    <w:pPr>
      <w:keepLines/>
      <w:spacing w:before="240" w:after="120"/>
      <w:outlineLvl w:val="1"/>
    </w:pPr>
    <w:rPr>
      <w:sz w:val="28"/>
      <w:szCs w:val="40"/>
    </w:rPr>
  </w:style>
  <w:style w:type="paragraph" w:styleId="Heading3">
    <w:name w:val="heading 3"/>
    <w:basedOn w:val="HeadingBase"/>
    <w:next w:val="BodyText"/>
    <w:link w:val="Heading3Char"/>
    <w:qFormat/>
    <w:rsid w:val="008B7DE8"/>
    <w:pPr>
      <w:spacing w:before="180" w:after="120"/>
      <w:outlineLvl w:val="2"/>
    </w:pPr>
    <w:rPr>
      <w:spacing w:val="-10"/>
      <w:kern w:val="32"/>
    </w:rPr>
  </w:style>
  <w:style w:type="paragraph" w:styleId="Heading4">
    <w:name w:val="heading 4"/>
    <w:basedOn w:val="HeadingBase"/>
    <w:next w:val="BodyText"/>
    <w:link w:val="Heading4Char"/>
    <w:qFormat/>
    <w:rsid w:val="008B7DE8"/>
    <w:pPr>
      <w:spacing w:before="160" w:after="120"/>
      <w:outlineLvl w:val="3"/>
    </w:pPr>
    <w:rPr>
      <w:sz w:val="22"/>
    </w:rPr>
  </w:style>
  <w:style w:type="paragraph" w:styleId="Heading5">
    <w:name w:val="heading 5"/>
    <w:basedOn w:val="HeadingBase"/>
    <w:next w:val="Normal"/>
    <w:link w:val="Heading5Char"/>
    <w:qFormat/>
    <w:rsid w:val="008B7DE8"/>
    <w:pPr>
      <w:spacing w:before="80"/>
      <w:outlineLvl w:val="4"/>
    </w:pPr>
    <w:rPr>
      <w:color w:val="918585"/>
      <w:sz w:val="20"/>
    </w:rPr>
  </w:style>
  <w:style w:type="paragraph" w:styleId="Heading6">
    <w:name w:val="heading 6"/>
    <w:basedOn w:val="HeadingBase"/>
    <w:next w:val="Normal"/>
    <w:link w:val="Heading6Char"/>
    <w:qFormat/>
    <w:rsid w:val="008B7DE8"/>
    <w:pPr>
      <w:spacing w:before="60"/>
      <w:outlineLvl w:val="5"/>
    </w:pPr>
    <w:rPr>
      <w:color w:val="918585"/>
      <w:sz w:val="20"/>
    </w:rPr>
  </w:style>
  <w:style w:type="paragraph" w:styleId="Heading7">
    <w:name w:val="heading 7"/>
    <w:basedOn w:val="Normal"/>
    <w:next w:val="Normal"/>
    <w:link w:val="Heading7Char"/>
    <w:qFormat/>
    <w:rsid w:val="008B7DE8"/>
    <w:pPr>
      <w:ind w:left="720"/>
      <w:outlineLvl w:val="6"/>
    </w:pPr>
    <w:rPr>
      <w:i/>
    </w:rPr>
  </w:style>
  <w:style w:type="paragraph" w:styleId="Heading8">
    <w:name w:val="heading 8"/>
    <w:basedOn w:val="Normal"/>
    <w:next w:val="Normal"/>
    <w:link w:val="Heading8Char"/>
    <w:qFormat/>
    <w:rsid w:val="008B7DE8"/>
    <w:pPr>
      <w:ind w:left="720"/>
      <w:outlineLvl w:val="7"/>
    </w:pPr>
    <w:rPr>
      <w:i/>
    </w:rPr>
  </w:style>
  <w:style w:type="paragraph" w:styleId="Heading9">
    <w:name w:val="heading 9"/>
    <w:basedOn w:val="Normal"/>
    <w:next w:val="Normal"/>
    <w:link w:val="Heading9Char"/>
    <w:qFormat/>
    <w:rsid w:val="008B7DE8"/>
    <w:pPr>
      <w:ind w:left="720"/>
      <w:outlineLvl w:val="8"/>
    </w:pPr>
    <w:rPr>
      <w:i/>
    </w:rPr>
  </w:style>
  <w:style w:type="character" w:default="1" w:styleId="DefaultParagraphFont">
    <w:name w:val="Default Paragraph Font"/>
    <w:uiPriority w:val="1"/>
    <w:unhideWhenUsed/>
    <w:rsid w:val="008B7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DE8"/>
  </w:style>
  <w:style w:type="character" w:customStyle="1" w:styleId="Heading1Char">
    <w:name w:val="Heading 1 Char"/>
    <w:basedOn w:val="DefaultParagraphFont"/>
    <w:link w:val="Heading1"/>
    <w:rsid w:val="008B7DE8"/>
    <w:rPr>
      <w:rFonts w:ascii="Times New Roman" w:eastAsia="Times New Roman" w:hAnsi="Times New Roman" w:cs="Times New Roman"/>
      <w:b/>
      <w:sz w:val="32"/>
      <w:szCs w:val="20"/>
      <w:lang w:eastAsia="en-US"/>
    </w:rPr>
  </w:style>
  <w:style w:type="paragraph" w:styleId="BodyText">
    <w:name w:val="Body Text"/>
    <w:basedOn w:val="Normal"/>
    <w:link w:val="BodyTextChar"/>
    <w:rsid w:val="008B7D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DE8"/>
    <w:rPr>
      <w:rFonts w:ascii="Times New Roman" w:eastAsia="Times New Roman" w:hAnsi="Times New Roman" w:cs="Times New Roman"/>
      <w:sz w:val="24"/>
      <w:lang w:eastAsia="en-US"/>
    </w:rPr>
  </w:style>
  <w:style w:type="paragraph" w:styleId="ListBullet">
    <w:name w:val="List Bullet"/>
    <w:basedOn w:val="List"/>
    <w:rsid w:val="008B7DE8"/>
    <w:pPr>
      <w:numPr>
        <w:numId w:val="11"/>
      </w:numPr>
      <w:tabs>
        <w:tab w:val="clear" w:pos="340"/>
      </w:tabs>
      <w:spacing w:before="40" w:after="40"/>
    </w:pPr>
  </w:style>
  <w:style w:type="character" w:customStyle="1" w:styleId="SpecialBold">
    <w:name w:val="Special Bold"/>
    <w:basedOn w:val="DefaultParagraphFont"/>
    <w:rsid w:val="008B7DE8"/>
    <w:rPr>
      <w:b/>
      <w:spacing w:val="0"/>
    </w:rPr>
  </w:style>
  <w:style w:type="paragraph" w:customStyle="1" w:styleId="SuperHeading">
    <w:name w:val="SuperHeading"/>
    <w:basedOn w:val="Normal"/>
    <w:rsid w:val="008B7DE8"/>
    <w:pPr>
      <w:spacing w:before="240" w:after="120"/>
      <w:outlineLvl w:val="0"/>
    </w:pPr>
    <w:rPr>
      <w:rFonts w:ascii="Times New Roman" w:hAnsi="Times New Roman"/>
      <w:b/>
      <w:sz w:val="32"/>
    </w:rPr>
  </w:style>
  <w:style w:type="paragraph" w:customStyle="1" w:styleId="AllowPageBreak">
    <w:name w:val="AllowPageBreak"/>
    <w:rsid w:val="008B7D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7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D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D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D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D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DE8"/>
    <w:rPr>
      <w:rFonts w:ascii="Courier New" w:eastAsia="Times New Roman" w:hAnsi="Courier New" w:cs="Times New Roman"/>
      <w:i/>
      <w:szCs w:val="20"/>
      <w:lang w:eastAsia="en-US"/>
    </w:rPr>
  </w:style>
  <w:style w:type="paragraph" w:customStyle="1" w:styleId="HeadingBase">
    <w:name w:val="Heading Base"/>
    <w:rsid w:val="008B7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DE8"/>
    <w:pPr>
      <w:tabs>
        <w:tab w:val="right" w:leader="dot" w:pos="9072"/>
      </w:tabs>
      <w:ind w:left="567"/>
    </w:pPr>
    <w:rPr>
      <w:szCs w:val="22"/>
    </w:rPr>
  </w:style>
  <w:style w:type="paragraph" w:customStyle="1" w:styleId="TOCBase">
    <w:name w:val="TOC Base"/>
    <w:rsid w:val="008B7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DE8"/>
    <w:pPr>
      <w:tabs>
        <w:tab w:val="right" w:leader="dot" w:pos="9072"/>
      </w:tabs>
      <w:spacing w:before="40" w:after="40"/>
      <w:ind w:left="284"/>
    </w:pPr>
    <w:rPr>
      <w:rFonts w:ascii="Times New Roman" w:hAnsi="Times New Roman"/>
    </w:rPr>
  </w:style>
  <w:style w:type="paragraph" w:styleId="TOC1">
    <w:name w:val="toc 1"/>
    <w:basedOn w:val="TOCBase"/>
    <w:next w:val="Normal"/>
    <w:rsid w:val="008B7D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DE8"/>
    <w:rPr>
      <w:rFonts w:ascii="Times New Roman" w:eastAsia="Times New Roman" w:hAnsi="Times New Roman" w:cs="Times New Roman"/>
      <w:sz w:val="16"/>
      <w:lang w:eastAsia="en-US"/>
    </w:rPr>
  </w:style>
  <w:style w:type="paragraph" w:styleId="Title">
    <w:name w:val="Title"/>
    <w:basedOn w:val="HeadingBase"/>
    <w:link w:val="TitleChar"/>
    <w:qFormat/>
    <w:rsid w:val="008B7DE8"/>
    <w:pPr>
      <w:spacing w:before="5040"/>
      <w:jc w:val="center"/>
    </w:pPr>
    <w:rPr>
      <w:sz w:val="48"/>
      <w:szCs w:val="72"/>
      <w:lang w:val="en-US"/>
    </w:rPr>
  </w:style>
  <w:style w:type="character" w:customStyle="1" w:styleId="TitleChar">
    <w:name w:val="Title Char"/>
    <w:basedOn w:val="DefaultParagraphFont"/>
    <w:link w:val="Title"/>
    <w:rsid w:val="008B7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DE8"/>
    <w:pPr>
      <w:tabs>
        <w:tab w:val="left" w:pos="3600"/>
        <w:tab w:val="left" w:pos="3958"/>
      </w:tabs>
    </w:pPr>
  </w:style>
  <w:style w:type="paragraph" w:styleId="List">
    <w:name w:val="List"/>
    <w:basedOn w:val="BodyText"/>
    <w:next w:val="BodyText"/>
    <w:rsid w:val="008B7DE8"/>
    <w:pPr>
      <w:tabs>
        <w:tab w:val="left" w:pos="340"/>
      </w:tabs>
      <w:spacing w:before="60" w:after="60"/>
      <w:ind w:left="340" w:hanging="340"/>
    </w:pPr>
  </w:style>
  <w:style w:type="paragraph" w:customStyle="1" w:styleId="Note">
    <w:name w:val="Note"/>
    <w:basedOn w:val="BodyText"/>
    <w:rsid w:val="008B7D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DE8"/>
    <w:pPr>
      <w:framePr w:wrap="auto" w:hAnchor="text" w:y="6049"/>
    </w:pPr>
    <w:rPr>
      <w:color w:val="000000"/>
      <w:sz w:val="40"/>
    </w:rPr>
  </w:style>
  <w:style w:type="paragraph" w:customStyle="1" w:styleId="TOCTitle">
    <w:name w:val="TOCTitle"/>
    <w:basedOn w:val="Heading1"/>
    <w:rsid w:val="008B7DE8"/>
    <w:pPr>
      <w:spacing w:after="240"/>
      <w:jc w:val="center"/>
      <w:outlineLvl w:val="9"/>
    </w:pPr>
    <w:rPr>
      <w:caps/>
    </w:rPr>
  </w:style>
  <w:style w:type="paragraph" w:customStyle="1" w:styleId="Version">
    <w:name w:val="Version"/>
    <w:rsid w:val="008B7D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DE8"/>
    <w:pPr>
      <w:numPr>
        <w:numId w:val="12"/>
      </w:numPr>
      <w:tabs>
        <w:tab w:val="clear" w:pos="680"/>
      </w:tabs>
    </w:pPr>
  </w:style>
  <w:style w:type="paragraph" w:styleId="Index1">
    <w:name w:val="index 1"/>
    <w:basedOn w:val="Normal"/>
    <w:next w:val="Normal"/>
    <w:semiHidden/>
    <w:rsid w:val="008B7DE8"/>
    <w:pPr>
      <w:keepNext w:val="0"/>
      <w:tabs>
        <w:tab w:val="right" w:pos="4176"/>
      </w:tabs>
      <w:ind w:left="198" w:hanging="198"/>
    </w:pPr>
    <w:rPr>
      <w:rFonts w:ascii="Garamond" w:hAnsi="Garamond"/>
    </w:rPr>
  </w:style>
  <w:style w:type="paragraph" w:styleId="IndexHeading">
    <w:name w:val="index heading"/>
    <w:basedOn w:val="Normal"/>
    <w:next w:val="Index1"/>
    <w:semiHidden/>
    <w:rsid w:val="008B7DE8"/>
    <w:pPr>
      <w:spacing w:before="120" w:after="120"/>
    </w:pPr>
    <w:rPr>
      <w:rFonts w:ascii="Arial" w:hAnsi="Arial"/>
      <w:b/>
      <w:color w:val="918585"/>
      <w:sz w:val="24"/>
    </w:rPr>
  </w:style>
  <w:style w:type="paragraph" w:styleId="Header">
    <w:name w:val="header"/>
    <w:basedOn w:val="Normal"/>
    <w:link w:val="HeaderChar"/>
    <w:rsid w:val="008B7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DE8"/>
    <w:rPr>
      <w:rFonts w:ascii="Times New Roman" w:eastAsia="Times New Roman" w:hAnsi="Times New Roman" w:cs="Times New Roman"/>
      <w:sz w:val="16"/>
      <w:szCs w:val="20"/>
      <w:lang w:val="en-GB" w:eastAsia="en-US"/>
    </w:rPr>
  </w:style>
  <w:style w:type="paragraph" w:customStyle="1" w:styleId="Chapter">
    <w:name w:val="Chapter"/>
    <w:basedOn w:val="Normal"/>
    <w:rsid w:val="008B7DE8"/>
    <w:pPr>
      <w:spacing w:before="240"/>
    </w:pPr>
    <w:rPr>
      <w:rFonts w:ascii="Times New Roman" w:hAnsi="Times New Roman"/>
      <w:smallCaps/>
      <w:spacing w:val="80"/>
      <w:sz w:val="28"/>
    </w:rPr>
  </w:style>
  <w:style w:type="paragraph" w:customStyle="1" w:styleId="InChapter">
    <w:name w:val="InChapter"/>
    <w:basedOn w:val="Heading3"/>
    <w:rsid w:val="008B7DE8"/>
    <w:pPr>
      <w:spacing w:after="240"/>
      <w:outlineLvl w:val="9"/>
    </w:pPr>
    <w:rPr>
      <w:noProof/>
    </w:rPr>
  </w:style>
  <w:style w:type="paragraph" w:styleId="Index2">
    <w:name w:val="index 2"/>
    <w:basedOn w:val="Normal"/>
    <w:next w:val="Normal"/>
    <w:semiHidden/>
    <w:rsid w:val="008B7DE8"/>
    <w:pPr>
      <w:tabs>
        <w:tab w:val="right" w:pos="4176"/>
      </w:tabs>
      <w:ind w:left="568" w:hanging="284"/>
    </w:pPr>
    <w:rPr>
      <w:rFonts w:ascii="Garamond" w:hAnsi="Garamond"/>
    </w:rPr>
  </w:style>
  <w:style w:type="paragraph" w:customStyle="1" w:styleId="Byline">
    <w:name w:val="Byline"/>
    <w:rsid w:val="008B7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DE8"/>
    <w:pPr>
      <w:tabs>
        <w:tab w:val="clear" w:pos="3600"/>
        <w:tab w:val="clear" w:pos="3958"/>
      </w:tabs>
      <w:jc w:val="right"/>
    </w:pPr>
  </w:style>
  <w:style w:type="character" w:styleId="Emphasis">
    <w:name w:val="Emphasis"/>
    <w:basedOn w:val="DefaultParagraphFont"/>
    <w:qFormat/>
    <w:rsid w:val="008B7DE8"/>
    <w:rPr>
      <w:i/>
    </w:rPr>
  </w:style>
  <w:style w:type="paragraph" w:styleId="Caption">
    <w:name w:val="caption"/>
    <w:basedOn w:val="BodyText"/>
    <w:next w:val="Normal"/>
    <w:qFormat/>
    <w:rsid w:val="008B7DE8"/>
    <w:pPr>
      <w:framePr w:w="2268" w:hSpace="181" w:vSpace="181" w:wrap="around" w:vAnchor="text" w:hAnchor="page" w:x="1135" w:y="285" w:anchorLock="1"/>
    </w:pPr>
    <w:rPr>
      <w:i/>
    </w:rPr>
  </w:style>
  <w:style w:type="paragraph" w:customStyle="1" w:styleId="MiniTOCTitle">
    <w:name w:val="MiniTOCTitle"/>
    <w:basedOn w:val="Heading4"/>
    <w:rsid w:val="008B7DE8"/>
    <w:pPr>
      <w:spacing w:before="240"/>
      <w:outlineLvl w:val="9"/>
    </w:pPr>
    <w:rPr>
      <w:noProof/>
      <w:sz w:val="24"/>
    </w:rPr>
  </w:style>
  <w:style w:type="paragraph" w:customStyle="1" w:styleId="MiniTOCItem">
    <w:name w:val="MiniTOCItem"/>
    <w:basedOn w:val="ListBullet"/>
    <w:rsid w:val="008B7DE8"/>
    <w:pPr>
      <w:numPr>
        <w:numId w:val="0"/>
      </w:numPr>
      <w:tabs>
        <w:tab w:val="right" w:leader="dot" w:pos="6521"/>
      </w:tabs>
      <w:spacing w:before="0" w:after="0"/>
    </w:pPr>
  </w:style>
  <w:style w:type="paragraph" w:customStyle="1" w:styleId="TOFTitle">
    <w:name w:val="TOFTitle"/>
    <w:basedOn w:val="TOCTitle"/>
    <w:rsid w:val="008B7DE8"/>
  </w:style>
  <w:style w:type="paragraph" w:styleId="TableofFigures">
    <w:name w:val="table of figures"/>
    <w:basedOn w:val="Normal"/>
    <w:next w:val="Normal"/>
    <w:semiHidden/>
    <w:rsid w:val="008B7DE8"/>
    <w:pPr>
      <w:tabs>
        <w:tab w:val="right" w:leader="dot" w:pos="9072"/>
      </w:tabs>
      <w:ind w:left="970" w:hanging="403"/>
    </w:pPr>
    <w:rPr>
      <w:rFonts w:ascii="Times New Roman" w:hAnsi="Times New Roman"/>
      <w:b/>
    </w:rPr>
  </w:style>
  <w:style w:type="paragraph" w:styleId="ListNumber">
    <w:name w:val="List Number"/>
    <w:basedOn w:val="List"/>
    <w:rsid w:val="008B7DE8"/>
    <w:pPr>
      <w:numPr>
        <w:numId w:val="14"/>
      </w:numPr>
      <w:tabs>
        <w:tab w:val="clear" w:pos="340"/>
      </w:tabs>
    </w:pPr>
  </w:style>
  <w:style w:type="character" w:customStyle="1" w:styleId="WingdingSymbols">
    <w:name w:val="Wingding Symbols"/>
    <w:rsid w:val="008B7DE8"/>
    <w:rPr>
      <w:rFonts w:ascii="Wingdings" w:hAnsi="Wingdings"/>
    </w:rPr>
  </w:style>
  <w:style w:type="paragraph" w:customStyle="1" w:styleId="TableHeading">
    <w:name w:val="Table Heading"/>
    <w:basedOn w:val="HeadingBase"/>
    <w:rsid w:val="008B7DE8"/>
    <w:pPr>
      <w:keepLines/>
      <w:pBdr>
        <w:bottom w:val="single" w:sz="6" w:space="1" w:color="918585"/>
      </w:pBdr>
      <w:spacing w:before="240"/>
    </w:pPr>
  </w:style>
  <w:style w:type="character" w:customStyle="1" w:styleId="HotSpot">
    <w:name w:val="HotSpot"/>
    <w:rsid w:val="008B7DE8"/>
    <w:rPr>
      <w:color w:val="0033CC"/>
      <w:u w:val="none"/>
    </w:rPr>
  </w:style>
  <w:style w:type="paragraph" w:customStyle="1" w:styleId="BodyTextRight">
    <w:name w:val="Body Text Right"/>
    <w:basedOn w:val="BodyText"/>
    <w:rsid w:val="008B7DE8"/>
    <w:pPr>
      <w:spacing w:before="0" w:after="0"/>
      <w:jc w:val="right"/>
    </w:pPr>
  </w:style>
  <w:style w:type="paragraph" w:styleId="Index3">
    <w:name w:val="index 3"/>
    <w:basedOn w:val="ListNumber2"/>
    <w:next w:val="Normal"/>
    <w:semiHidden/>
    <w:rsid w:val="008B7DE8"/>
    <w:pPr>
      <w:numPr>
        <w:numId w:val="0"/>
      </w:numPr>
      <w:tabs>
        <w:tab w:val="right" w:leader="dot" w:pos="4176"/>
      </w:tabs>
    </w:pPr>
  </w:style>
  <w:style w:type="paragraph" w:styleId="ListNumber2">
    <w:name w:val="List Number 2"/>
    <w:basedOn w:val="List2"/>
    <w:rsid w:val="008B7DE8"/>
    <w:pPr>
      <w:numPr>
        <w:numId w:val="9"/>
      </w:numPr>
      <w:tabs>
        <w:tab w:val="clear" w:pos="1060"/>
      </w:tabs>
    </w:pPr>
  </w:style>
  <w:style w:type="paragraph" w:customStyle="1" w:styleId="MarginNote">
    <w:name w:val="Margin Note"/>
    <w:basedOn w:val="BodyText"/>
    <w:rsid w:val="008B7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D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DE8"/>
    <w:rPr>
      <w:sz w:val="32"/>
    </w:rPr>
  </w:style>
  <w:style w:type="paragraph" w:customStyle="1" w:styleId="HeadingProcedure">
    <w:name w:val="Heading Procedure"/>
    <w:basedOn w:val="HeadingBase"/>
    <w:next w:val="Normal"/>
    <w:rsid w:val="008B7DE8"/>
    <w:pPr>
      <w:tabs>
        <w:tab w:val="left" w:pos="0"/>
      </w:tabs>
      <w:spacing w:before="120" w:after="60"/>
    </w:pPr>
    <w:rPr>
      <w:i/>
      <w:color w:val="918585"/>
      <w:sz w:val="22"/>
    </w:rPr>
  </w:style>
  <w:style w:type="paragraph" w:customStyle="1" w:styleId="TableBodyText">
    <w:name w:val="Table Body Text"/>
    <w:basedOn w:val="BodyText"/>
    <w:rsid w:val="008B7DE8"/>
    <w:pPr>
      <w:spacing w:before="60" w:after="60"/>
    </w:pPr>
  </w:style>
  <w:style w:type="paragraph" w:styleId="ListContinue">
    <w:name w:val="List Continue"/>
    <w:basedOn w:val="List"/>
    <w:rsid w:val="008B7DE8"/>
    <w:pPr>
      <w:ind w:firstLine="0"/>
    </w:pPr>
  </w:style>
  <w:style w:type="paragraph" w:customStyle="1" w:styleId="ListNote">
    <w:name w:val="List Note"/>
    <w:basedOn w:val="List"/>
    <w:rsid w:val="008B7DE8"/>
    <w:pPr>
      <w:pBdr>
        <w:top w:val="single" w:sz="6" w:space="2" w:color="918585"/>
        <w:bottom w:val="single" w:sz="6" w:space="2" w:color="918585"/>
      </w:pBdr>
      <w:tabs>
        <w:tab w:val="left" w:pos="1021"/>
      </w:tabs>
      <w:ind w:firstLine="0"/>
    </w:pPr>
  </w:style>
  <w:style w:type="paragraph" w:customStyle="1" w:styleId="Warning">
    <w:name w:val="Warning"/>
    <w:basedOn w:val="BodyText"/>
    <w:rsid w:val="008B7DE8"/>
    <w:pPr>
      <w:shd w:val="clear" w:color="auto" w:fill="D9D9D9"/>
      <w:tabs>
        <w:tab w:val="left" w:pos="992"/>
      </w:tabs>
      <w:ind w:left="119" w:right="119"/>
    </w:pPr>
    <w:rPr>
      <w:sz w:val="20"/>
    </w:rPr>
  </w:style>
  <w:style w:type="paragraph" w:customStyle="1" w:styleId="MarginIcons">
    <w:name w:val="Margin Icons"/>
    <w:basedOn w:val="BodyText"/>
    <w:rsid w:val="008B7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DE8"/>
    <w:rPr>
      <w:rFonts w:ascii="Courier New" w:hAnsi="Courier New"/>
    </w:rPr>
  </w:style>
  <w:style w:type="paragraph" w:customStyle="1" w:styleId="NoteBullet">
    <w:name w:val="Note Bullet"/>
    <w:basedOn w:val="Note"/>
    <w:rsid w:val="008B7DE8"/>
    <w:pPr>
      <w:tabs>
        <w:tab w:val="clear" w:pos="680"/>
      </w:tabs>
      <w:spacing w:before="60" w:after="60"/>
    </w:pPr>
  </w:style>
  <w:style w:type="paragraph" w:customStyle="1" w:styleId="SubHeading2">
    <w:name w:val="SubHeading2"/>
    <w:basedOn w:val="HeadingBase"/>
    <w:rsid w:val="008B7DE8"/>
    <w:pPr>
      <w:spacing w:before="240" w:after="60"/>
    </w:pPr>
    <w:rPr>
      <w:sz w:val="20"/>
    </w:rPr>
  </w:style>
  <w:style w:type="paragraph" w:customStyle="1" w:styleId="SubHeading1">
    <w:name w:val="SubHeading1"/>
    <w:basedOn w:val="HeadingBase"/>
    <w:rsid w:val="008B7DE8"/>
    <w:pPr>
      <w:spacing w:before="240" w:after="60"/>
    </w:pPr>
    <w:rPr>
      <w:color w:val="918585"/>
      <w:sz w:val="22"/>
    </w:rPr>
  </w:style>
  <w:style w:type="paragraph" w:customStyle="1" w:styleId="SideHeading">
    <w:name w:val="Side Heading"/>
    <w:basedOn w:val="HeadingBase"/>
    <w:rsid w:val="008B7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DE8"/>
    <w:pPr>
      <w:numPr>
        <w:numId w:val="10"/>
      </w:numPr>
    </w:pPr>
  </w:style>
  <w:style w:type="paragraph" w:styleId="PlainText">
    <w:name w:val="Plain Text"/>
    <w:basedOn w:val="Normal"/>
    <w:link w:val="PlainTextChar"/>
    <w:rsid w:val="008B7DE8"/>
    <w:rPr>
      <w:sz w:val="20"/>
    </w:rPr>
  </w:style>
  <w:style w:type="character" w:customStyle="1" w:styleId="PlainTextChar">
    <w:name w:val="Plain Text Char"/>
    <w:basedOn w:val="DefaultParagraphFont"/>
    <w:link w:val="PlainText"/>
    <w:rsid w:val="008B7DE8"/>
    <w:rPr>
      <w:rFonts w:ascii="Courier New" w:eastAsia="Times New Roman" w:hAnsi="Courier New" w:cs="Times New Roman"/>
      <w:sz w:val="20"/>
      <w:szCs w:val="20"/>
      <w:lang w:eastAsia="en-US"/>
    </w:rPr>
  </w:style>
  <w:style w:type="character" w:customStyle="1" w:styleId="MenuOption">
    <w:name w:val="Menu Option"/>
    <w:basedOn w:val="DefaultParagraphFont"/>
    <w:rsid w:val="008B7DE8"/>
    <w:rPr>
      <w:b/>
      <w:smallCaps/>
    </w:rPr>
  </w:style>
  <w:style w:type="paragraph" w:customStyle="1" w:styleId="TableListNumber">
    <w:name w:val="Table List Number"/>
    <w:basedOn w:val="ListNumber"/>
    <w:rsid w:val="008B7DE8"/>
    <w:pPr>
      <w:numPr>
        <w:numId w:val="0"/>
      </w:numPr>
    </w:pPr>
  </w:style>
  <w:style w:type="paragraph" w:styleId="TOC4">
    <w:name w:val="toc 4"/>
    <w:basedOn w:val="TOCBase"/>
    <w:next w:val="Normal"/>
    <w:semiHidden/>
    <w:rsid w:val="008B7DE8"/>
    <w:pPr>
      <w:tabs>
        <w:tab w:val="right" w:leader="dot" w:pos="9071"/>
      </w:tabs>
      <w:ind w:left="1701"/>
    </w:pPr>
  </w:style>
  <w:style w:type="paragraph" w:customStyle="1" w:styleId="ListAlpha">
    <w:name w:val="List Alpha"/>
    <w:basedOn w:val="List"/>
    <w:rsid w:val="008B7DE8"/>
    <w:pPr>
      <w:numPr>
        <w:numId w:val="8"/>
      </w:numPr>
    </w:pPr>
  </w:style>
  <w:style w:type="paragraph" w:customStyle="1" w:styleId="ListAlpha2">
    <w:name w:val="List Alpha 2"/>
    <w:basedOn w:val="List2"/>
    <w:rsid w:val="008B7DE8"/>
    <w:pPr>
      <w:numPr>
        <w:numId w:val="7"/>
      </w:numPr>
    </w:pPr>
  </w:style>
  <w:style w:type="paragraph" w:styleId="List2">
    <w:name w:val="List 2"/>
    <w:basedOn w:val="BodyText"/>
    <w:rsid w:val="008B7DE8"/>
    <w:pPr>
      <w:tabs>
        <w:tab w:val="left" w:pos="680"/>
      </w:tabs>
      <w:spacing w:before="60" w:after="60"/>
      <w:ind w:left="680" w:hanging="340"/>
    </w:pPr>
  </w:style>
  <w:style w:type="paragraph" w:styleId="List3">
    <w:name w:val="List 3"/>
    <w:basedOn w:val="BodyText"/>
    <w:rsid w:val="008B7DE8"/>
    <w:pPr>
      <w:tabs>
        <w:tab w:val="left" w:pos="1021"/>
      </w:tabs>
      <w:spacing w:before="60" w:after="60"/>
      <w:ind w:left="1020" w:hanging="340"/>
    </w:pPr>
  </w:style>
  <w:style w:type="paragraph" w:styleId="List4">
    <w:name w:val="List 4"/>
    <w:basedOn w:val="BodyText"/>
    <w:rsid w:val="008B7DE8"/>
    <w:pPr>
      <w:tabs>
        <w:tab w:val="left" w:pos="1361"/>
      </w:tabs>
      <w:spacing w:before="60" w:after="60"/>
      <w:ind w:left="1361" w:hanging="340"/>
    </w:pPr>
  </w:style>
  <w:style w:type="paragraph" w:styleId="List5">
    <w:name w:val="List 5"/>
    <w:basedOn w:val="BodyText"/>
    <w:rsid w:val="008B7DE8"/>
    <w:pPr>
      <w:tabs>
        <w:tab w:val="left" w:pos="1701"/>
      </w:tabs>
      <w:spacing w:before="60" w:after="60"/>
      <w:ind w:left="1701" w:hanging="340"/>
    </w:pPr>
  </w:style>
  <w:style w:type="paragraph" w:styleId="ListBullet3">
    <w:name w:val="List Bullet 3"/>
    <w:basedOn w:val="List3"/>
    <w:rsid w:val="008B7DE8"/>
    <w:pPr>
      <w:numPr>
        <w:numId w:val="13"/>
      </w:numPr>
      <w:tabs>
        <w:tab w:val="clear" w:pos="1021"/>
      </w:tabs>
      <w:ind w:left="1037" w:hanging="357"/>
    </w:pPr>
  </w:style>
  <w:style w:type="paragraph" w:styleId="ListBullet4">
    <w:name w:val="List Bullet 4"/>
    <w:basedOn w:val="List4"/>
    <w:rsid w:val="008B7DE8"/>
    <w:pPr>
      <w:numPr>
        <w:numId w:val="2"/>
      </w:numPr>
      <w:tabs>
        <w:tab w:val="clear" w:pos="1361"/>
      </w:tabs>
    </w:pPr>
  </w:style>
  <w:style w:type="paragraph" w:styleId="ListBullet5">
    <w:name w:val="List Bullet 5"/>
    <w:basedOn w:val="List5"/>
    <w:rsid w:val="008B7DE8"/>
    <w:pPr>
      <w:numPr>
        <w:numId w:val="3"/>
      </w:numPr>
    </w:pPr>
  </w:style>
  <w:style w:type="paragraph" w:styleId="ListContinue2">
    <w:name w:val="List Continue 2"/>
    <w:basedOn w:val="List2"/>
    <w:rsid w:val="008B7DE8"/>
    <w:pPr>
      <w:ind w:firstLine="0"/>
    </w:pPr>
  </w:style>
  <w:style w:type="paragraph" w:styleId="ListContinue3">
    <w:name w:val="List Continue 3"/>
    <w:basedOn w:val="List3"/>
    <w:rsid w:val="008B7DE8"/>
    <w:pPr>
      <w:ind w:left="1021" w:firstLine="0"/>
    </w:pPr>
  </w:style>
  <w:style w:type="paragraph" w:styleId="ListContinue4">
    <w:name w:val="List Continue 4"/>
    <w:basedOn w:val="List4"/>
    <w:rsid w:val="008B7DE8"/>
    <w:pPr>
      <w:ind w:firstLine="0"/>
    </w:pPr>
  </w:style>
  <w:style w:type="paragraph" w:styleId="ListContinue5">
    <w:name w:val="List Continue 5"/>
    <w:basedOn w:val="List5"/>
    <w:rsid w:val="008B7DE8"/>
    <w:pPr>
      <w:ind w:firstLine="0"/>
    </w:pPr>
  </w:style>
  <w:style w:type="paragraph" w:styleId="ListNumber3">
    <w:name w:val="List Number 3"/>
    <w:basedOn w:val="List3"/>
    <w:rsid w:val="008B7DE8"/>
    <w:pPr>
      <w:numPr>
        <w:numId w:val="4"/>
      </w:numPr>
    </w:pPr>
  </w:style>
  <w:style w:type="paragraph" w:styleId="ListNumber4">
    <w:name w:val="List Number 4"/>
    <w:basedOn w:val="List4"/>
    <w:rsid w:val="008B7DE8"/>
    <w:pPr>
      <w:numPr>
        <w:numId w:val="5"/>
      </w:numPr>
    </w:pPr>
  </w:style>
  <w:style w:type="paragraph" w:styleId="ListNumber5">
    <w:name w:val="List Number 5"/>
    <w:basedOn w:val="List5"/>
    <w:rsid w:val="008B7DE8"/>
    <w:pPr>
      <w:numPr>
        <w:numId w:val="6"/>
      </w:numPr>
    </w:pPr>
  </w:style>
  <w:style w:type="paragraph" w:styleId="BlockText">
    <w:name w:val="Block Text"/>
    <w:basedOn w:val="Normal"/>
    <w:rsid w:val="008B7DE8"/>
    <w:pPr>
      <w:spacing w:after="120"/>
      <w:ind w:left="1440" w:right="1440"/>
    </w:pPr>
  </w:style>
  <w:style w:type="character" w:customStyle="1" w:styleId="Subscript">
    <w:name w:val="Subscript"/>
    <w:basedOn w:val="DefaultParagraphFont"/>
    <w:rsid w:val="008B7DE8"/>
    <w:rPr>
      <w:sz w:val="16"/>
      <w:vertAlign w:val="subscript"/>
    </w:rPr>
  </w:style>
  <w:style w:type="character" w:customStyle="1" w:styleId="Superscript">
    <w:name w:val="Superscript"/>
    <w:basedOn w:val="DefaultParagraphFont"/>
    <w:rsid w:val="008B7DE8"/>
    <w:rPr>
      <w:sz w:val="16"/>
      <w:vertAlign w:val="superscript"/>
    </w:rPr>
  </w:style>
  <w:style w:type="character" w:customStyle="1" w:styleId="Symbols">
    <w:name w:val="Symbols"/>
    <w:basedOn w:val="DefaultParagraphFont"/>
    <w:rsid w:val="008B7DE8"/>
    <w:rPr>
      <w:rFonts w:ascii="Symbol" w:hAnsi="Symbol"/>
    </w:rPr>
  </w:style>
  <w:style w:type="character" w:customStyle="1" w:styleId="MenuOptions">
    <w:name w:val="Menu Options"/>
    <w:basedOn w:val="DefaultParagraphFont"/>
    <w:rsid w:val="008B7DE8"/>
    <w:rPr>
      <w:rFonts w:ascii="Arial Narrow" w:hAnsi="Arial Narrow"/>
      <w:smallCaps/>
    </w:rPr>
  </w:style>
  <w:style w:type="character" w:customStyle="1" w:styleId="Buttons">
    <w:name w:val="Buttons"/>
    <w:basedOn w:val="DefaultParagraphFont"/>
    <w:rsid w:val="008B7DE8"/>
    <w:rPr>
      <w:b/>
    </w:rPr>
  </w:style>
  <w:style w:type="character" w:customStyle="1" w:styleId="Underlined">
    <w:name w:val="Underlined"/>
    <w:basedOn w:val="DefaultParagraphFont"/>
    <w:rsid w:val="008B7DE8"/>
    <w:rPr>
      <w:u w:val="single"/>
    </w:rPr>
  </w:style>
  <w:style w:type="paragraph" w:customStyle="1" w:styleId="TableBodyTextRight">
    <w:name w:val="Table Body Text Right"/>
    <w:basedOn w:val="TableBodyText"/>
    <w:rsid w:val="008B7DE8"/>
    <w:pPr>
      <w:widowControl w:val="0"/>
      <w:autoSpaceDE w:val="0"/>
      <w:autoSpaceDN w:val="0"/>
      <w:adjustRightInd w:val="0"/>
      <w:jc w:val="right"/>
    </w:pPr>
    <w:rPr>
      <w:rFonts w:cs="Arial"/>
      <w:szCs w:val="18"/>
    </w:rPr>
  </w:style>
  <w:style w:type="paragraph" w:customStyle="1" w:styleId="CopyrightText">
    <w:name w:val="Copyright Text"/>
    <w:basedOn w:val="BodyText"/>
    <w:rsid w:val="008B7DE8"/>
    <w:rPr>
      <w:sz w:val="18"/>
    </w:rPr>
  </w:style>
  <w:style w:type="paragraph" w:customStyle="1" w:styleId="BodySmallRight">
    <w:name w:val="Body Small Right"/>
    <w:basedOn w:val="BodyTextRight"/>
    <w:rsid w:val="008B7DE8"/>
    <w:rPr>
      <w:sz w:val="18"/>
      <w:szCs w:val="18"/>
    </w:rPr>
  </w:style>
  <w:style w:type="paragraph" w:customStyle="1" w:styleId="MarginEdition">
    <w:name w:val="Margin Edition"/>
    <w:basedOn w:val="MarginNote"/>
    <w:rsid w:val="008B7DE8"/>
    <w:pPr>
      <w:spacing w:before="0" w:after="0"/>
    </w:pPr>
    <w:rPr>
      <w:rFonts w:ascii="Times New Roman" w:hAnsi="Times New Roman"/>
      <w:color w:val="999999"/>
    </w:rPr>
  </w:style>
  <w:style w:type="paragraph" w:customStyle="1" w:styleId="Spacer">
    <w:name w:val="Spacer"/>
    <w:basedOn w:val="Normal"/>
    <w:rsid w:val="008B7DE8"/>
    <w:rPr>
      <w:sz w:val="2"/>
      <w:szCs w:val="2"/>
    </w:rPr>
  </w:style>
  <w:style w:type="character" w:customStyle="1" w:styleId="Small">
    <w:name w:val="Small"/>
    <w:basedOn w:val="DefaultParagraphFont"/>
    <w:rsid w:val="008B7DE8"/>
    <w:rPr>
      <w:sz w:val="16"/>
    </w:rPr>
  </w:style>
  <w:style w:type="paragraph" w:customStyle="1" w:styleId="WideTable">
    <w:name w:val="Wide Table"/>
    <w:basedOn w:val="Normal"/>
    <w:rsid w:val="008B7DE8"/>
    <w:pPr>
      <w:ind w:left="-1418"/>
    </w:pPr>
    <w:rPr>
      <w:sz w:val="2"/>
      <w:szCs w:val="2"/>
    </w:rPr>
  </w:style>
  <w:style w:type="character" w:styleId="PageNumber">
    <w:name w:val="page number"/>
    <w:basedOn w:val="DefaultParagraphFont"/>
    <w:rsid w:val="008B7DE8"/>
  </w:style>
  <w:style w:type="paragraph" w:styleId="Quote">
    <w:name w:val="Quote"/>
    <w:basedOn w:val="Heading1"/>
    <w:link w:val="QuoteChar"/>
    <w:qFormat/>
    <w:rsid w:val="008B7DE8"/>
    <w:rPr>
      <w:b w:val="0"/>
      <w:sz w:val="72"/>
      <w:szCs w:val="72"/>
      <w:lang w:val="en-NZ"/>
    </w:rPr>
  </w:style>
  <w:style w:type="character" w:customStyle="1" w:styleId="QuoteChar">
    <w:name w:val="Quote Char"/>
    <w:basedOn w:val="DefaultParagraphFont"/>
    <w:link w:val="Quote"/>
    <w:rsid w:val="008B7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DE8"/>
    <w:pPr>
      <w:pageBreakBefore/>
    </w:pPr>
  </w:style>
  <w:style w:type="paragraph" w:customStyle="1" w:styleId="Border">
    <w:name w:val="Border"/>
    <w:basedOn w:val="Normal"/>
    <w:qFormat/>
    <w:rsid w:val="008B7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DE8"/>
    <w:rPr>
      <w:b/>
      <w:bCs/>
      <w:i/>
      <w:iCs/>
      <w:color w:val="auto"/>
    </w:rPr>
  </w:style>
  <w:style w:type="paragraph" w:styleId="IntenseQuote">
    <w:name w:val="Intense Quote"/>
    <w:basedOn w:val="Normal"/>
    <w:next w:val="Normal"/>
    <w:link w:val="IntenseQuoteChar"/>
    <w:uiPriority w:val="30"/>
    <w:qFormat/>
    <w:rsid w:val="008B7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D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DE8"/>
    <w:rPr>
      <w:smallCaps/>
      <w:color w:val="auto"/>
      <w:u w:val="single"/>
    </w:rPr>
  </w:style>
  <w:style w:type="character" w:styleId="IntenseReference">
    <w:name w:val="Intense Reference"/>
    <w:basedOn w:val="DefaultParagraphFont"/>
    <w:uiPriority w:val="32"/>
    <w:qFormat/>
    <w:rsid w:val="008B7DE8"/>
    <w:rPr>
      <w:b/>
      <w:bCs/>
      <w:smallCaps/>
      <w:color w:val="auto"/>
      <w:spacing w:val="5"/>
      <w:u w:val="single"/>
    </w:rPr>
  </w:style>
  <w:style w:type="paragraph" w:customStyle="1" w:styleId="2ColumnHeading">
    <w:name w:val="2Column Heading"/>
    <w:basedOn w:val="BodyText"/>
    <w:qFormat/>
    <w:rsid w:val="008B7DE8"/>
    <w:pPr>
      <w:spacing w:after="60"/>
      <w:ind w:left="-2268"/>
    </w:pPr>
    <w:rPr>
      <w:b/>
    </w:rPr>
  </w:style>
  <w:style w:type="paragraph" w:customStyle="1" w:styleId="Heading1TOC">
    <w:name w:val="Heading1 TOC"/>
    <w:basedOn w:val="Normal"/>
    <w:qFormat/>
    <w:rsid w:val="008B7DE8"/>
    <w:pPr>
      <w:spacing w:before="240" w:after="120"/>
    </w:pPr>
    <w:rPr>
      <w:rFonts w:ascii="Times New Roman" w:hAnsi="Times New Roman"/>
      <w:b/>
      <w:sz w:val="32"/>
    </w:rPr>
  </w:style>
  <w:style w:type="paragraph" w:customStyle="1" w:styleId="Heading2TOC">
    <w:name w:val="Heading2 TOC"/>
    <w:basedOn w:val="Normal"/>
    <w:qFormat/>
    <w:rsid w:val="008B7DE8"/>
    <w:pPr>
      <w:spacing w:before="240" w:after="60"/>
    </w:pPr>
    <w:rPr>
      <w:rFonts w:ascii="Times New Roman" w:hAnsi="Times New Roman"/>
      <w:b/>
      <w:sz w:val="28"/>
    </w:rPr>
  </w:style>
  <w:style w:type="character" w:customStyle="1" w:styleId="Underline">
    <w:name w:val="Underline"/>
    <w:basedOn w:val="DefaultParagraphFont"/>
    <w:qFormat/>
    <w:rsid w:val="008B7DE8"/>
    <w:rPr>
      <w:u w:val="single"/>
    </w:rPr>
  </w:style>
  <w:style w:type="character" w:customStyle="1" w:styleId="BoldandItalics">
    <w:name w:val="Bold and Italics"/>
    <w:qFormat/>
    <w:rsid w:val="008B7DE8"/>
    <w:rPr>
      <w:b/>
      <w:i/>
      <w:u w:val="none"/>
    </w:rPr>
  </w:style>
  <w:style w:type="paragraph" w:styleId="BalloonText">
    <w:name w:val="Balloon Text"/>
    <w:basedOn w:val="Normal"/>
    <w:link w:val="BalloonTextChar"/>
    <w:rsid w:val="008B7DE8"/>
    <w:rPr>
      <w:rFonts w:ascii="Tahoma" w:hAnsi="Tahoma" w:cs="Tahoma"/>
      <w:sz w:val="16"/>
      <w:szCs w:val="16"/>
    </w:rPr>
  </w:style>
  <w:style w:type="character" w:customStyle="1" w:styleId="BalloonTextChar">
    <w:name w:val="Balloon Text Char"/>
    <w:basedOn w:val="DefaultParagraphFont"/>
    <w:link w:val="BalloonText"/>
    <w:rsid w:val="008B7D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D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D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DE8"/>
    <w:rPr>
      <w:b/>
      <w:color w:val="660033"/>
      <w:spacing w:val="0"/>
    </w:rPr>
  </w:style>
  <w:style w:type="paragraph" w:customStyle="1" w:styleId="Nameditemlist">
    <w:name w:val="Named item list"/>
    <w:basedOn w:val="BodyText"/>
    <w:qFormat/>
    <w:rsid w:val="008B7DE8"/>
    <w:pPr>
      <w:tabs>
        <w:tab w:val="left" w:pos="2835"/>
      </w:tabs>
      <w:ind w:left="2835" w:hanging="2835"/>
    </w:pPr>
  </w:style>
  <w:style w:type="paragraph" w:customStyle="1" w:styleId="BodyTextnopadding">
    <w:name w:val="Body Text no padding"/>
    <w:basedOn w:val="BodyText"/>
    <w:qFormat/>
    <w:rsid w:val="008B7DE8"/>
    <w:pPr>
      <w:spacing w:before="0" w:after="0"/>
    </w:pPr>
  </w:style>
  <w:style w:type="paragraph" w:customStyle="1" w:styleId="BodyTextBold">
    <w:name w:val="Body Text Bold"/>
    <w:basedOn w:val="BodyText"/>
    <w:qFormat/>
    <w:rsid w:val="008B7DE8"/>
    <w:rPr>
      <w:b/>
    </w:rPr>
  </w:style>
  <w:style w:type="character" w:styleId="Hyperlink">
    <w:name w:val="Hyperlink"/>
    <w:basedOn w:val="DefaultParagraphFont"/>
    <w:uiPriority w:val="99"/>
    <w:unhideWhenUsed/>
    <w:rsid w:val="003958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3946</Characters>
  <Application>Microsoft Office Word</Application>
  <DocSecurity>0</DocSecurity>
  <Lines>197</Lines>
  <Paragraphs>114</Paragraphs>
  <ScaleCrop>false</ScaleCrop>
  <Company>Author-it Software Corporation Ltd.</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MSTHL2004 Sort, grade or class hides, skins or leather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2020-07-29T03:35:00Z</dcterms:created>
  <dcterms:modified xsi:type="dcterms:W3CDTF">2020-07-29T03:35:00Z</dcterms:modified>
</cp:coreProperties>
</file>