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56B" w:rsidP="00312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MSTHL2004 Sort, grade or class hides, skins or leather</w:t>
      </w:r>
      <w:r>
        <w:fldChar w:fldCharType="end"/>
      </w:r>
    </w:p>
    <w:p w:rsidR="0031256B" w:rsidP="0031256B">
      <w:pPr>
        <w:pStyle w:val="Version"/>
        <w:sectPr w:rsidSect="00207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B9C" w:rsidP="00207B9C">
      <w:pPr>
        <w:pStyle w:val="SuperHeading"/>
      </w:pPr>
      <w:r w:rsidRPr="00207B9C">
        <w:t>MSTHL2004 Sort, grade or class hides, skins or leather</w:t>
      </w:r>
    </w:p>
    <w:p w:rsidR="00000000" w:rsidRPr="00207B9C" w:rsidP="00207B9C">
      <w:pPr>
        <w:pStyle w:val="Heading1"/>
      </w:pPr>
      <w:bookmarkStart w:id="1" w:name="O_936037"/>
      <w:bookmarkEnd w:id="1"/>
      <w:r w:rsidRPr="00207B9C">
        <w:t>Modification History</w:t>
      </w:r>
    </w:p>
    <w:p w:rsidR="00000000" w:rsidRPr="00207B9C" w:rsidP="0031256B">
      <w:pPr>
        <w:pStyle w:val="BodyText"/>
      </w:pPr>
      <w:r w:rsidRPr="00207B9C">
        <w:t>Release 1. Supersedes and is equivalent to LMTHL2012A Sort, grade or class hides, skins or leather</w:t>
      </w:r>
    </w:p>
    <w:p w:rsidR="00000000" w:rsidRPr="00207B9C" w:rsidP="00207B9C">
      <w:pPr>
        <w:pStyle w:val="Heading1"/>
      </w:pPr>
      <w:bookmarkStart w:id="2" w:name="O_936045"/>
      <w:bookmarkEnd w:id="2"/>
      <w:r w:rsidRPr="00207B9C">
        <w:t>Application</w:t>
      </w:r>
    </w:p>
    <w:p w:rsidR="00000000" w:rsidRPr="00207B9C" w:rsidP="0031256B">
      <w:pPr>
        <w:pStyle w:val="BodyText"/>
      </w:pPr>
      <w:r w:rsidRPr="00207B9C">
        <w:t>This unit of competency covers the skills and knowledge required to grade, sort or class hi</w:t>
      </w:r>
      <w:r w:rsidRPr="00207B9C">
        <w:t>des, skins and leather to ensure quality of process is maintained.</w:t>
      </w:r>
    </w:p>
    <w:p w:rsidR="00000000" w:rsidRPr="00207B9C" w:rsidP="0031256B">
      <w:pPr>
        <w:pStyle w:val="BodyText"/>
      </w:pPr>
      <w:r w:rsidRPr="00207B9C">
        <w:t>Work may be conducted in small to large scale enterprises and may involve individual and team activities. Work is performed within industry codes, standards and defined procedures, under d</w:t>
      </w:r>
      <w:r w:rsidRPr="00207B9C">
        <w:t>irect supervision.</w:t>
      </w:r>
    </w:p>
    <w:p w:rsidR="00000000" w:rsidRPr="00207B9C" w:rsidP="0031256B">
      <w:pPr>
        <w:pStyle w:val="BodyText"/>
      </w:pPr>
      <w:r w:rsidRPr="00207B9C">
        <w:t>No licensing, legislative or certification requirements apply to this unit at the time of publication.</w:t>
      </w:r>
    </w:p>
    <w:p w:rsidR="00000000" w:rsidRPr="00207B9C" w:rsidP="00207B9C">
      <w:pPr>
        <w:pStyle w:val="Heading1"/>
      </w:pPr>
      <w:bookmarkStart w:id="3" w:name="O_936044"/>
      <w:bookmarkEnd w:id="3"/>
      <w:r w:rsidRPr="00207B9C">
        <w:t>Pre-requisite Unit</w:t>
      </w:r>
    </w:p>
    <w:p w:rsidR="00000000" w:rsidRPr="00207B9C" w:rsidP="0031256B">
      <w:pPr>
        <w:pStyle w:val="BodyText"/>
      </w:pPr>
      <w:r w:rsidRPr="00207B9C">
        <w:t>Nil</w:t>
      </w:r>
    </w:p>
    <w:p w:rsidR="00000000" w:rsidRPr="00207B9C" w:rsidP="00207B9C">
      <w:pPr>
        <w:pStyle w:val="Heading1"/>
      </w:pPr>
      <w:bookmarkStart w:id="4" w:name="O_936043"/>
      <w:bookmarkEnd w:id="4"/>
      <w:r w:rsidRPr="00207B9C">
        <w:t>Competency Field</w:t>
      </w:r>
    </w:p>
    <w:p w:rsidR="00000000" w:rsidRPr="00207B9C" w:rsidP="0031256B">
      <w:pPr>
        <w:pStyle w:val="BodyText"/>
      </w:pPr>
      <w:r w:rsidRPr="00207B9C">
        <w:t>Leather production</w:t>
      </w:r>
    </w:p>
    <w:p w:rsidR="00000000" w:rsidRPr="00207B9C" w:rsidP="00207B9C">
      <w:pPr>
        <w:pStyle w:val="Heading1"/>
      </w:pPr>
      <w:bookmarkStart w:id="5" w:name="O_936042"/>
      <w:bookmarkEnd w:id="5"/>
      <w:r w:rsidRPr="00207B9C">
        <w:t>Unit Sector</w:t>
      </w:r>
    </w:p>
    <w:p w:rsidR="00000000" w:rsidRPr="00207B9C" w:rsidP="0031256B">
      <w:pPr>
        <w:pStyle w:val="BodyText"/>
      </w:pPr>
      <w:r w:rsidRPr="00207B9C">
        <w:t>Not applica</w:t>
      </w:r>
      <w:r w:rsidRPr="00207B9C">
        <w:t>ble</w:t>
      </w:r>
    </w:p>
    <w:p w:rsidR="00000000" w:rsidRPr="00207B9C" w:rsidP="00207B9C">
      <w:pPr>
        <w:pStyle w:val="Heading1"/>
      </w:pPr>
      <w:bookmarkStart w:id="6" w:name="O_936041"/>
      <w:bookmarkEnd w:id="6"/>
      <w:r w:rsidRPr="00207B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Performance criteria describe the performance needed to demonstrate achievement of the element.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Follow standard operating procedures (SOPs)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Comply with work health and safety (WHS) requirements at all times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 xml:space="preserve">Use appropriate personal protective equipment (PPE) in </w:t>
            </w:r>
            <w:r w:rsidRPr="00207B9C">
              <w:t>accordance with SOPs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Identify job requirements from specifications, drawings, job sheets or work instructions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Inspect hides, skins or leather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Assess and examine hides, skins or leather to determine preservation requirements, as necessary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 xml:space="preserve">Monitor effect of processes on hides, skins or leather 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Sort, grade or class hides, skins or leather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Inspect hides, skins or leather visually for defects, where applicable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 xml:space="preserve">Assess tactile inspection to determine softness and thickness 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 xml:space="preserve">Sort, grade and class hides, skins or leather according to requirements 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Inspect and grade finished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Inspect finished product for quality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 xml:space="preserve">Grade product into relevant classification 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 xml:space="preserve">Arrange transfer of finished product to storage area or warehouse 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Complete documentation associated with tasks to meet required workplace procedures</w:t>
            </w:r>
          </w:p>
        </w:tc>
      </w:tr>
      <w:tr w:rsidTr="0020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t>Add labels, tags or other identification to skins, hides or leather, as required</w:t>
            </w:r>
          </w:p>
        </w:tc>
      </w:tr>
    </w:tbl>
    <w:p w:rsidR="00000000" w:rsidRPr="00207B9C" w:rsidP="00207B9C">
      <w:pPr>
        <w:pStyle w:val="BodyText"/>
      </w:pPr>
    </w:p>
    <w:p w:rsidR="00000000" w:rsidRPr="00207B9C" w:rsidP="00207B9C">
      <w:pPr>
        <w:pStyle w:val="AllowPageBreak"/>
      </w:pPr>
    </w:p>
    <w:p w:rsidR="00000000" w:rsidRPr="00207B9C" w:rsidP="00207B9C">
      <w:pPr>
        <w:pStyle w:val="Heading1"/>
      </w:pPr>
      <w:bookmarkStart w:id="7" w:name="O_936040"/>
      <w:bookmarkEnd w:id="7"/>
      <w:r w:rsidRPr="00207B9C">
        <w:t>Foundation Skills</w:t>
      </w:r>
    </w:p>
    <w:p w:rsidR="00000000" w:rsidRPr="00207B9C" w:rsidP="0031256B">
      <w:pPr>
        <w:pStyle w:val="BodyText"/>
      </w:pPr>
      <w:r w:rsidRPr="00207B9C">
        <w:t>This section describes those required skills (language, literacy and numeracy) that are essential to performance.</w:t>
      </w:r>
    </w:p>
    <w:p w:rsidR="00000000" w:rsidRPr="00207B9C" w:rsidP="0031256B">
      <w:pPr>
        <w:pStyle w:val="BodyText"/>
      </w:pPr>
      <w:r w:rsidRPr="00207B9C">
        <w:t>Foundation skills essential to performance are explicit in the performance criteria of this unit of competency.</w:t>
      </w:r>
    </w:p>
    <w:p w:rsidR="00000000" w:rsidRPr="00207B9C" w:rsidP="00207B9C">
      <w:pPr>
        <w:pStyle w:val="Heading1"/>
      </w:pPr>
      <w:bookmarkStart w:id="8" w:name="O_936039"/>
      <w:bookmarkEnd w:id="8"/>
      <w:r w:rsidRPr="00207B9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6626"/>
      </w:tblGrid>
      <w:tr w:rsidTr="003125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t>This field allows for different work environments and conditions that may affect performance. Essential ope</w:t>
            </w:r>
            <w:r w:rsidRPr="00207B9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125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ListBullet"/>
            </w:pPr>
            <w:r w:rsidRPr="00207B9C">
              <w:t>requirements pr</w:t>
            </w:r>
            <w:r w:rsidRPr="00207B9C">
              <w:t>escribed by legislation, industry codes and standards, awards, agreements and conditions of employment</w:t>
            </w:r>
          </w:p>
          <w:p w:rsidR="00000000" w:rsidRPr="00207B9C" w:rsidP="00207B9C">
            <w:pPr>
              <w:pStyle w:val="ListBullet"/>
            </w:pPr>
            <w:r w:rsidRPr="00207B9C">
              <w:t>SOPs</w:t>
            </w:r>
          </w:p>
          <w:p w:rsidR="00000000" w:rsidRPr="00207B9C" w:rsidP="00207B9C">
            <w:pPr>
              <w:pStyle w:val="ListBullet"/>
            </w:pPr>
            <w:r w:rsidRPr="00207B9C">
              <w:t>work instructions</w:t>
            </w:r>
          </w:p>
          <w:p w:rsidR="00000000" w:rsidRPr="00207B9C" w:rsidP="00207B9C">
            <w:pPr>
              <w:pStyle w:val="ListBullet"/>
            </w:pPr>
            <w:r w:rsidRPr="00207B9C">
              <w:t>oral, written and visual communication</w:t>
            </w:r>
          </w:p>
          <w:p w:rsidR="00000000" w:rsidRPr="00207B9C" w:rsidP="00207B9C">
            <w:pPr>
              <w:pStyle w:val="ListBullet"/>
            </w:pPr>
            <w:r w:rsidRPr="00207B9C">
              <w:t>quality practices, including responsibility for maintenance of own work quality and contribution to quality improvement of team or section output</w:t>
            </w:r>
          </w:p>
          <w:p w:rsidR="00000000" w:rsidRPr="00207B9C" w:rsidP="00207B9C">
            <w:pPr>
              <w:pStyle w:val="ListBullet"/>
            </w:pPr>
            <w:r w:rsidRPr="00207B9C">
              <w:t>housekeeping</w:t>
            </w:r>
          </w:p>
          <w:p w:rsidR="00000000" w:rsidRPr="00207B9C" w:rsidP="00207B9C">
            <w:pPr>
              <w:pStyle w:val="ListBullet"/>
            </w:pPr>
            <w:r w:rsidRPr="00207B9C">
              <w:t>tasks related to environmental protection, waste disposal, pollution control and recycling</w:t>
            </w:r>
          </w:p>
          <w:p w:rsidR="00000000" w:rsidRPr="00207B9C" w:rsidP="00207B9C">
            <w:pPr>
              <w:pStyle w:val="ListBullet"/>
            </w:pPr>
            <w:r w:rsidRPr="00207B9C">
              <w:t>WHS pr</w:t>
            </w:r>
            <w:r w:rsidRPr="00207B9C">
              <w:t>actices</w:t>
            </w:r>
          </w:p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3125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ListBullet"/>
            </w:pPr>
            <w:r w:rsidRPr="00207B9C">
              <w:t>the relevant industry or Australian Standards that are current at the time this unit is being undertaken</w:t>
            </w:r>
          </w:p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3125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Sorting, grading or classing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ListBullet"/>
            </w:pPr>
            <w:r w:rsidRPr="00207B9C">
              <w:t>preparing or tanning hides or skins</w:t>
            </w:r>
          </w:p>
          <w:p w:rsidR="00000000" w:rsidRPr="00207B9C" w:rsidP="00207B9C">
            <w:pPr>
              <w:pStyle w:val="ListBullet"/>
            </w:pPr>
            <w:r w:rsidRPr="00207B9C">
              <w:t>crusting and finishing hides, skins or leather</w:t>
            </w:r>
          </w:p>
          <w:p w:rsidR="00000000" w:rsidRPr="00207B9C" w:rsidP="00207B9C">
            <w:pPr>
              <w:pStyle w:val="ListBullet"/>
            </w:pPr>
            <w:r w:rsidRPr="00207B9C">
              <w:t>transferring finished product</w:t>
            </w:r>
          </w:p>
          <w:p w:rsidR="00000000" w:rsidRPr="00207B9C" w:rsidP="00207B9C">
            <w:pPr>
              <w:pStyle w:val="ListBullet"/>
            </w:pPr>
            <w:r w:rsidRPr="00207B9C">
              <w:t>handling hides, skins and leather</w:t>
            </w:r>
          </w:p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3125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Tactile inspection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ListBullet"/>
            </w:pPr>
            <w:r w:rsidRPr="00207B9C">
              <w:t>softness</w:t>
            </w:r>
          </w:p>
          <w:p w:rsidR="00000000" w:rsidRPr="00207B9C" w:rsidP="00207B9C">
            <w:pPr>
              <w:pStyle w:val="ListBullet"/>
            </w:pPr>
            <w:r w:rsidRPr="00207B9C">
              <w:t>thickness</w:t>
            </w:r>
          </w:p>
          <w:p w:rsidR="00000000" w:rsidP="00207B9C">
            <w:pPr>
              <w:pStyle w:val="BodyText"/>
              <w:rPr>
                <w:lang w:val="en-NZ"/>
              </w:rPr>
            </w:pPr>
          </w:p>
        </w:tc>
      </w:tr>
      <w:tr w:rsidTr="003125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9C">
            <w:pPr>
              <w:pStyle w:val="BodyText"/>
              <w:rPr>
                <w:lang w:val="en-NZ"/>
              </w:rPr>
            </w:pPr>
            <w:r w:rsidRPr="00207B9C">
              <w:rPr>
                <w:rStyle w:val="SpecialBold"/>
              </w:rPr>
              <w:t>WHS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9C" w:rsidP="00207B9C">
            <w:pPr>
              <w:pStyle w:val="BodyText"/>
            </w:pPr>
            <w:r w:rsidRPr="00207B9C">
              <w:t>WHS practices must include hazard identification and control, ri</w:t>
            </w:r>
            <w:r w:rsidRPr="00207B9C">
              <w:t>sk assessment and implementation of risk reduction measures specific to the tasks described by this unit, and include one or more of the following:</w:t>
            </w:r>
          </w:p>
          <w:p w:rsidR="00000000" w:rsidRPr="00207B9C" w:rsidP="00207B9C">
            <w:pPr>
              <w:pStyle w:val="ListBullet"/>
            </w:pPr>
            <w:r w:rsidRPr="00207B9C">
              <w:t>manual handling techniques</w:t>
            </w:r>
          </w:p>
          <w:p w:rsidR="00000000" w:rsidRPr="00207B9C" w:rsidP="00207B9C">
            <w:pPr>
              <w:pStyle w:val="ListBullet"/>
            </w:pPr>
            <w:r w:rsidRPr="00207B9C">
              <w:t>PPE</w:t>
            </w:r>
          </w:p>
          <w:p w:rsidR="00000000" w:rsidRPr="00207B9C" w:rsidP="00207B9C">
            <w:pPr>
              <w:pStyle w:val="ListBullet"/>
            </w:pPr>
            <w:r w:rsidRPr="00207B9C">
              <w:t>safe materials handling</w:t>
            </w:r>
          </w:p>
          <w:p w:rsidR="00000000" w:rsidRPr="00207B9C" w:rsidP="00207B9C">
            <w:pPr>
              <w:pStyle w:val="ListBullet"/>
            </w:pPr>
            <w:r w:rsidRPr="00207B9C">
              <w:t>ergonomic arrangement of workplaces</w:t>
            </w:r>
          </w:p>
          <w:p w:rsidR="00000000" w:rsidRPr="00207B9C" w:rsidP="00207B9C">
            <w:pPr>
              <w:pStyle w:val="ListBullet"/>
            </w:pPr>
            <w:r w:rsidRPr="00207B9C">
              <w:t>following marked walkways</w:t>
            </w:r>
          </w:p>
          <w:p w:rsidR="00000000" w:rsidRPr="00207B9C" w:rsidP="00207B9C">
            <w:pPr>
              <w:pStyle w:val="ListBullet"/>
            </w:pPr>
            <w:r w:rsidRPr="00207B9C">
              <w:t>safe storage of equipment</w:t>
            </w:r>
          </w:p>
          <w:p w:rsidR="00000000" w:rsidRPr="00207B9C" w:rsidP="00207B9C">
            <w:pPr>
              <w:pStyle w:val="ListBullet"/>
            </w:pPr>
            <w:r w:rsidRPr="00207B9C">
              <w:t>housekeeping</w:t>
            </w:r>
          </w:p>
          <w:p w:rsidR="00000000" w:rsidRPr="00207B9C" w:rsidP="00207B9C">
            <w:pPr>
              <w:pStyle w:val="ListBullet"/>
            </w:pPr>
            <w:r w:rsidRPr="00207B9C">
              <w:t>reporting accidents and incidents</w:t>
            </w:r>
          </w:p>
          <w:p w:rsidR="00000000" w:rsidRPr="00207B9C" w:rsidP="00207B9C">
            <w:pPr>
              <w:pStyle w:val="ListBullet"/>
            </w:pPr>
            <w:r w:rsidRPr="00207B9C">
              <w:t>other WHS practices relevant to the job and enterprise</w:t>
            </w:r>
          </w:p>
        </w:tc>
      </w:tr>
    </w:tbl>
    <w:p w:rsidR="00000000" w:rsidRPr="00207B9C" w:rsidP="00207B9C">
      <w:pPr>
        <w:pStyle w:val="BodyText"/>
      </w:pPr>
    </w:p>
    <w:p w:rsidR="00000000" w:rsidRPr="00207B9C" w:rsidP="00207B9C">
      <w:pPr>
        <w:pStyle w:val="AllowPageBreak"/>
      </w:pPr>
    </w:p>
    <w:p w:rsidR="00000000" w:rsidRPr="00207B9C" w:rsidP="00207B9C">
      <w:pPr>
        <w:pStyle w:val="Heading1"/>
      </w:pPr>
      <w:bookmarkStart w:id="9" w:name="O_936038"/>
      <w:bookmarkEnd w:id="9"/>
      <w:r w:rsidRPr="00207B9C">
        <w:t>Unit Mapping Information</w:t>
      </w:r>
    </w:p>
    <w:p w:rsidR="00000000" w:rsidRPr="00207B9C" w:rsidP="0031256B">
      <w:pPr>
        <w:pStyle w:val="BodyText"/>
      </w:pPr>
      <w:r w:rsidRPr="00207B9C">
        <w:t>Release 1. Supersedes and is equivalent to LMTHL2012A Sort</w:t>
      </w:r>
      <w:r w:rsidRPr="00207B9C">
        <w:t>, grade or class hides, skins or leather</w:t>
      </w:r>
    </w:p>
    <w:p w:rsidR="00000000" w:rsidRPr="00207B9C" w:rsidP="00207B9C">
      <w:pPr>
        <w:pStyle w:val="Heading1"/>
      </w:pPr>
      <w:bookmarkStart w:id="10" w:name="O_936031"/>
      <w:bookmarkEnd w:id="10"/>
      <w:r w:rsidRPr="00207B9C">
        <w:t>Links</w:t>
      </w:r>
    </w:p>
    <w:p w:rsidR="00000000" w:rsidRPr="00207B9C" w:rsidP="0031256B">
      <w:pPr>
        <w:pStyle w:val="BodyText"/>
      </w:pPr>
      <w:r w:rsidRPr="00207B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D69F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07B9C" w:rsidP="0031256B">
      <w:pPr>
        <w:pStyle w:val="BodyText"/>
        <w:sectPr w:rsidSect="00207B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B9C" w:rsidP="00207B9C">
      <w:pPr>
        <w:pStyle w:val="SuperHeading"/>
      </w:pPr>
      <w:r w:rsidRPr="00207B9C">
        <w:t>Assessment Requirements for MSTHL2004 Sort, grade or class hides, skins or leather</w:t>
      </w:r>
    </w:p>
    <w:p w:rsidR="00000000" w:rsidRPr="00207B9C" w:rsidP="00207B9C">
      <w:pPr>
        <w:pStyle w:val="Heading1"/>
      </w:pPr>
      <w:bookmarkStart w:id="11" w:name="O_936033"/>
      <w:bookmarkEnd w:id="11"/>
      <w:r w:rsidRPr="00207B9C">
        <w:t>Modification History</w:t>
      </w:r>
    </w:p>
    <w:p w:rsidR="00000000" w:rsidRPr="00207B9C" w:rsidP="0031256B">
      <w:pPr>
        <w:pStyle w:val="BodyText"/>
      </w:pPr>
      <w:r w:rsidRPr="00207B9C">
        <w:t>Release 1. Supersedes and is equivalent to LMTHL2012A Sort, grade or class hides, skins or leather</w:t>
      </w:r>
    </w:p>
    <w:p w:rsidR="00000000" w:rsidRPr="00207B9C" w:rsidP="00207B9C">
      <w:pPr>
        <w:pStyle w:val="Heading1"/>
      </w:pPr>
      <w:bookmarkStart w:id="12" w:name="O_936036"/>
      <w:bookmarkEnd w:id="12"/>
      <w:r w:rsidRPr="00207B9C">
        <w:t>Performance Evidenc</w:t>
      </w:r>
      <w:r w:rsidRPr="00207B9C">
        <w:t>e</w:t>
      </w:r>
    </w:p>
    <w:p w:rsidR="00000000" w:rsidRPr="00207B9C" w:rsidP="0031256B">
      <w:pPr>
        <w:pStyle w:val="BodyText"/>
      </w:pPr>
      <w:r w:rsidRPr="00207B9C">
        <w:t>Evidence required to demonstrate competence in this unit must be relevant to and satisfy the requirements of the elements and performance criteria, and include:</w:t>
      </w:r>
    </w:p>
    <w:p w:rsidR="00000000" w:rsidRPr="00207B9C" w:rsidP="00207B9C">
      <w:pPr>
        <w:pStyle w:val="ListBullet"/>
      </w:pPr>
      <w:r w:rsidRPr="00207B9C">
        <w:t>reading and following work instructions, standard operating procedures (SOPs), safe work pra</w:t>
      </w:r>
      <w:r w:rsidRPr="00207B9C">
        <w:t>ctices, industry codes and standards</w:t>
      </w:r>
    </w:p>
    <w:p w:rsidR="00000000" w:rsidRPr="00207B9C" w:rsidP="00207B9C">
      <w:pPr>
        <w:pStyle w:val="ListBullet"/>
      </w:pPr>
      <w:r w:rsidRPr="00207B9C">
        <w:t>applying relevant standards</w:t>
      </w:r>
    </w:p>
    <w:p w:rsidR="00000000" w:rsidRPr="00207B9C" w:rsidP="00207B9C">
      <w:pPr>
        <w:pStyle w:val="ListBullet"/>
      </w:pPr>
      <w:r w:rsidRPr="00207B9C">
        <w:t>sorting, grading, or classing hides, skin, and leather to required standard and specifications on at least two (2) occasions</w:t>
      </w:r>
    </w:p>
    <w:p w:rsidR="00000000" w:rsidRPr="00207B9C" w:rsidP="00207B9C">
      <w:pPr>
        <w:pStyle w:val="ListBullet"/>
      </w:pPr>
      <w:r w:rsidRPr="00207B9C">
        <w:t>observing colour variations in hides, skins or leather and identif</w:t>
      </w:r>
      <w:r w:rsidRPr="00207B9C">
        <w:t xml:space="preserve">ying defects </w:t>
      </w:r>
    </w:p>
    <w:p w:rsidR="00000000" w:rsidRPr="00207B9C" w:rsidP="00207B9C">
      <w:pPr>
        <w:pStyle w:val="ListBullet"/>
      </w:pPr>
      <w:r w:rsidRPr="00207B9C">
        <w:t>performing tactile inspection for softness and thickness in accordance with procedures</w:t>
      </w:r>
    </w:p>
    <w:p w:rsidR="00000000" w:rsidRPr="00207B9C" w:rsidP="00207B9C">
      <w:pPr>
        <w:pStyle w:val="ListBullet"/>
      </w:pPr>
      <w:r w:rsidRPr="00207B9C">
        <w:t>carrying out safe handling techniques and procedures</w:t>
      </w:r>
    </w:p>
    <w:p w:rsidR="00000000" w:rsidRPr="00207B9C" w:rsidP="00207B9C">
      <w:pPr>
        <w:pStyle w:val="ListBullet"/>
      </w:pPr>
      <w:r w:rsidRPr="00207B9C">
        <w:t>monitoring quality requirements for each stage of the process and grading product into relevant classi</w:t>
      </w:r>
      <w:r w:rsidRPr="00207B9C">
        <w:t>fication</w:t>
      </w:r>
    </w:p>
    <w:p w:rsidR="00000000" w:rsidRPr="00207B9C" w:rsidP="00207B9C">
      <w:pPr>
        <w:pStyle w:val="ListBullet"/>
      </w:pPr>
      <w:r w:rsidRPr="00207B9C">
        <w:t>recognising and reporting non-conforming outcomes</w:t>
      </w:r>
    </w:p>
    <w:p w:rsidR="00000000" w:rsidRPr="00207B9C" w:rsidP="00207B9C">
      <w:pPr>
        <w:pStyle w:val="ListBullet"/>
      </w:pPr>
      <w:r w:rsidRPr="00207B9C">
        <w:t>arranging transfer of finished product to storage area or warehouse</w:t>
      </w:r>
    </w:p>
    <w:p w:rsidR="00000000" w:rsidRPr="00207B9C" w:rsidP="00207B9C">
      <w:pPr>
        <w:pStyle w:val="ListBullet"/>
      </w:pPr>
      <w:r w:rsidRPr="00207B9C">
        <w:t>adding labels, tags or other identification to skins, hides or leather, as required</w:t>
      </w:r>
    </w:p>
    <w:p w:rsidR="00000000" w:rsidRPr="00207B9C" w:rsidP="00207B9C">
      <w:pPr>
        <w:pStyle w:val="ListBullet"/>
      </w:pPr>
      <w:r w:rsidRPr="00207B9C">
        <w:t>completing documentation associate</w:t>
      </w:r>
      <w:r w:rsidRPr="00207B9C">
        <w:t>d with tasks to meet required workplace procedures.</w:t>
      </w:r>
    </w:p>
    <w:p w:rsidR="00000000" w:rsidRPr="00207B9C" w:rsidP="00207B9C">
      <w:pPr>
        <w:pStyle w:val="AllowPageBreak"/>
      </w:pPr>
    </w:p>
    <w:p w:rsidR="00000000" w:rsidRPr="00207B9C" w:rsidP="00207B9C">
      <w:pPr>
        <w:pStyle w:val="Heading1"/>
      </w:pPr>
      <w:bookmarkStart w:id="13" w:name="O_936035"/>
      <w:bookmarkEnd w:id="13"/>
      <w:r w:rsidRPr="00207B9C">
        <w:t>Knowledge Evidence</w:t>
      </w:r>
    </w:p>
    <w:p w:rsidR="00000000" w:rsidRPr="00207B9C" w:rsidP="0031256B">
      <w:pPr>
        <w:pStyle w:val="BodyText"/>
      </w:pPr>
      <w:r w:rsidRPr="00207B9C">
        <w:t>Evidence must be provided that demonstrates knowledge of:</w:t>
      </w:r>
    </w:p>
    <w:p w:rsidR="00000000" w:rsidRPr="00207B9C" w:rsidP="00207B9C">
      <w:pPr>
        <w:pStyle w:val="ListBullet"/>
      </w:pPr>
      <w:r w:rsidRPr="00207B9C">
        <w:t>safe work practices and procedures and use of personal protective equipment (PPE)</w:t>
      </w:r>
    </w:p>
    <w:p w:rsidR="00000000" w:rsidRPr="00207B9C" w:rsidP="00207B9C">
      <w:pPr>
        <w:pStyle w:val="ListBullet"/>
      </w:pPr>
      <w:r w:rsidRPr="00207B9C">
        <w:t>relevant Australian Standar</w:t>
      </w:r>
      <w:r w:rsidRPr="00207B9C">
        <w:t>ds</w:t>
      </w:r>
    </w:p>
    <w:p w:rsidR="00000000" w:rsidRPr="00207B9C" w:rsidP="00207B9C">
      <w:pPr>
        <w:pStyle w:val="ListBullet"/>
      </w:pPr>
      <w:r w:rsidRPr="00207B9C">
        <w:t>industry and product processes and machines</w:t>
      </w:r>
    </w:p>
    <w:p w:rsidR="00000000" w:rsidRPr="00207B9C" w:rsidP="00207B9C">
      <w:pPr>
        <w:pStyle w:val="ListBullet"/>
      </w:pPr>
      <w:r w:rsidRPr="00207B9C">
        <w:t>preservation requirements</w:t>
      </w:r>
    </w:p>
    <w:p w:rsidR="00000000" w:rsidRPr="00207B9C" w:rsidP="00207B9C">
      <w:pPr>
        <w:pStyle w:val="ListBullet"/>
      </w:pPr>
      <w:r w:rsidRPr="00207B9C">
        <w:t xml:space="preserve">procedures for sorting, grading, and classing </w:t>
      </w:r>
    </w:p>
    <w:p w:rsidR="00000000" w:rsidRPr="00207B9C" w:rsidP="00207B9C">
      <w:pPr>
        <w:pStyle w:val="ListBullet"/>
      </w:pPr>
      <w:r w:rsidRPr="00207B9C">
        <w:t>quality standards and manual handling techniques and procedures</w:t>
      </w:r>
    </w:p>
    <w:p w:rsidR="00000000" w:rsidRPr="00207B9C" w:rsidP="00207B9C">
      <w:pPr>
        <w:pStyle w:val="ListBullet"/>
      </w:pPr>
      <w:r w:rsidRPr="00207B9C">
        <w:t>work health and safety (WHS) and environmental aspects of relevant organ</w:t>
      </w:r>
      <w:r w:rsidRPr="00207B9C">
        <w:t>isation processes</w:t>
      </w:r>
    </w:p>
    <w:p w:rsidR="00000000" w:rsidRPr="00207B9C" w:rsidP="00207B9C">
      <w:pPr>
        <w:pStyle w:val="ListBullet"/>
      </w:pPr>
      <w:r w:rsidRPr="00207B9C">
        <w:t>relevant federal and state or territory legislative or regulatory requirements</w:t>
      </w:r>
    </w:p>
    <w:p w:rsidR="00000000" w:rsidRPr="00207B9C" w:rsidP="00207B9C">
      <w:pPr>
        <w:pStyle w:val="ListBullet"/>
      </w:pPr>
      <w:r w:rsidRPr="00207B9C">
        <w:t>recording and reporting procedures.</w:t>
      </w:r>
    </w:p>
    <w:p w:rsidR="00000000" w:rsidRPr="00207B9C" w:rsidP="00207B9C">
      <w:pPr>
        <w:pStyle w:val="AllowPageBreak"/>
      </w:pPr>
    </w:p>
    <w:p w:rsidR="00000000" w:rsidRPr="00207B9C" w:rsidP="00207B9C">
      <w:pPr>
        <w:pStyle w:val="Heading1"/>
      </w:pPr>
      <w:bookmarkStart w:id="14" w:name="O_936034"/>
      <w:bookmarkEnd w:id="14"/>
      <w:r w:rsidRPr="00207B9C">
        <w:t>Assessment Conditions</w:t>
      </w:r>
    </w:p>
    <w:p w:rsidR="00000000" w:rsidRPr="00207B9C" w:rsidP="00207B9C">
      <w:pPr>
        <w:pStyle w:val="ListBullet"/>
      </w:pPr>
      <w:r w:rsidRPr="00207B9C">
        <w:t>Assessors must:</w:t>
      </w:r>
    </w:p>
    <w:p w:rsidR="00000000" w:rsidRPr="00207B9C" w:rsidP="00207B9C">
      <w:pPr>
        <w:pStyle w:val="ListBullet2"/>
      </w:pPr>
      <w:r w:rsidRPr="00207B9C">
        <w:t xml:space="preserve">satisfy the assessor competency requirements that are in place at </w:t>
      </w:r>
      <w:r w:rsidRPr="00207B9C">
        <w:t>the time of the assessment, as set by the VET regulator</w:t>
      </w:r>
    </w:p>
    <w:p w:rsidR="00000000" w:rsidRPr="00207B9C" w:rsidP="00207B9C">
      <w:pPr>
        <w:pStyle w:val="ListBullet2"/>
      </w:pPr>
      <w:r w:rsidRPr="00207B9C">
        <w:t xml:space="preserve">have vocational competency in sorting, grading or classing hides, skins or leather, at least to the </w:t>
      </w:r>
      <w:r w:rsidRPr="00207B9C">
        <w:t>level being assessed, with relevant industry knowledge and experience.</w:t>
      </w:r>
    </w:p>
    <w:p w:rsidR="00000000" w:rsidRPr="00207B9C" w:rsidP="00207B9C">
      <w:pPr>
        <w:pStyle w:val="ListBullet"/>
      </w:pPr>
      <w:r w:rsidRPr="00207B9C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207B9C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207B9C" w:rsidP="00207B9C">
      <w:pPr>
        <w:pStyle w:val="ListBullet"/>
      </w:pPr>
      <w:r w:rsidRPr="00207B9C">
        <w:t>Assessment processes and techniques must be appro</w:t>
      </w:r>
      <w:r w:rsidRPr="00207B9C">
        <w:t>priate to the language, literacy and numeracy requirements of the work being performed and the needs of the candidate.</w:t>
      </w:r>
    </w:p>
    <w:p w:rsidR="00000000" w:rsidRPr="00207B9C" w:rsidP="00207B9C">
      <w:pPr>
        <w:pStyle w:val="ListBullet"/>
      </w:pPr>
      <w:r w:rsidRPr="00207B9C">
        <w:t>Conditions for assessment must include access to all tools, equipment, materials and documentation required, including relevant workplace</w:t>
      </w:r>
      <w:r w:rsidRPr="00207B9C">
        <w:t xml:space="preserve"> procedures, product and manufacturing specifications associated with this unit.</w:t>
      </w:r>
    </w:p>
    <w:p w:rsidR="00000000" w:rsidRPr="00207B9C" w:rsidP="00207B9C">
      <w:pPr>
        <w:pStyle w:val="AllowPageBreak"/>
      </w:pPr>
    </w:p>
    <w:p w:rsidR="00000000" w:rsidRPr="00207B9C" w:rsidP="00207B9C">
      <w:pPr>
        <w:pStyle w:val="Heading1"/>
      </w:pPr>
      <w:bookmarkStart w:id="15" w:name="O_936032"/>
      <w:bookmarkEnd w:id="15"/>
      <w:r w:rsidRPr="00207B9C">
        <w:t>Links</w:t>
      </w:r>
    </w:p>
    <w:p w:rsidR="00000000" w:rsidRPr="00207B9C" w:rsidP="0031256B">
      <w:pPr>
        <w:pStyle w:val="BodyText"/>
      </w:pPr>
      <w:r w:rsidRPr="00207B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D69F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07B9C" w:rsidP="00207B9C"/>
    <w:sectPr w:rsidSect="00207B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9C" w:rsidRPr="0031256B" w:rsidP="00312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B" w:rsidP="00207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256B" w:rsidP="00207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256B" w:rsidP="00207B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9C" w:rsidP="00207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56B">
      <w:t>Approved</w:t>
    </w:r>
    <w:r w:rsidR="003125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5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56B">
      <w:rPr>
        <w:noProof/>
      </w:rPr>
      <w:t>5</w:t>
    </w:r>
    <w:r>
      <w:rPr>
        <w:noProof/>
      </w:rPr>
      <w:fldChar w:fldCharType="end"/>
    </w:r>
  </w:p>
  <w:p w:rsidR="00207B9C" w:rsidP="00207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5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56B">
      <w:t>Skills Insight</w:t>
    </w:r>
    <w:r w:rsidR="0031256B">
      <w:fldChar w:fldCharType="end"/>
    </w:r>
  </w:p>
  <w:p w:rsidR="00207B9C" w:rsidP="00207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B9C" w:rsidRPr="0031256B" w:rsidP="00312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B" w:rsidRPr="002D2AF8" w:rsidP="00207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MSTHL2004 Sort, grade or class hides, skins or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256B" w:rsidP="00207B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9C" w:rsidRPr="002D2AF8" w:rsidP="00207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56B">
      <w:t>MSTHL2004 Sort, grade or class hides, skins or leather</w:t>
    </w:r>
    <w:r w:rsidR="003125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56B">
      <w:rPr>
        <w:noProof/>
      </w:rPr>
      <w:t>2 March 2025</w:t>
    </w:r>
    <w:r>
      <w:fldChar w:fldCharType="end"/>
    </w:r>
  </w:p>
  <w:p w:rsidR="00207B9C" w:rsidP="00207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ACA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01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0F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B9C"/>
  </w:style>
  <w:style w:type="character" w:customStyle="1" w:styleId="Heading1Char">
    <w:name w:val="Heading 1 Char"/>
    <w:basedOn w:val="DefaultParagraphFont"/>
    <w:link w:val="Heading1"/>
    <w:rsid w:val="00207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B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B9C"/>
    <w:rPr>
      <w:b/>
      <w:spacing w:val="0"/>
    </w:rPr>
  </w:style>
  <w:style w:type="paragraph" w:styleId="ListBullet2">
    <w:name w:val="List Bullet 2"/>
    <w:basedOn w:val="List2"/>
    <w:rsid w:val="00207B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B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B9C"/>
    <w:rPr>
      <w:i/>
    </w:rPr>
  </w:style>
  <w:style w:type="paragraph" w:styleId="Caption">
    <w:name w:val="caption"/>
    <w:basedOn w:val="BodyText"/>
    <w:next w:val="Normal"/>
    <w:qFormat/>
    <w:rsid w:val="00207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B9C"/>
  </w:style>
  <w:style w:type="paragraph" w:styleId="TableofFigures">
    <w:name w:val="table of figures"/>
    <w:basedOn w:val="Normal"/>
    <w:next w:val="Normal"/>
    <w:semiHidden/>
    <w:rsid w:val="00207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B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B9C"/>
    <w:rPr>
      <w:rFonts w:ascii="Wingdings" w:hAnsi="Wingdings"/>
    </w:rPr>
  </w:style>
  <w:style w:type="paragraph" w:customStyle="1" w:styleId="TableHeading">
    <w:name w:val="Table Heading"/>
    <w:basedOn w:val="HeadingBase"/>
    <w:rsid w:val="00207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B9C"/>
    <w:rPr>
      <w:color w:val="0033CC"/>
      <w:u w:val="none"/>
    </w:rPr>
  </w:style>
  <w:style w:type="paragraph" w:customStyle="1" w:styleId="BodyTextRight">
    <w:name w:val="Body Text Right"/>
    <w:basedOn w:val="BodyText"/>
    <w:rsid w:val="00207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B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B9C"/>
    <w:rPr>
      <w:sz w:val="32"/>
    </w:rPr>
  </w:style>
  <w:style w:type="paragraph" w:customStyle="1" w:styleId="HeadingProcedure">
    <w:name w:val="Heading Procedure"/>
    <w:basedOn w:val="HeadingBase"/>
    <w:next w:val="Normal"/>
    <w:rsid w:val="00207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B9C"/>
    <w:pPr>
      <w:spacing w:before="60" w:after="60"/>
    </w:pPr>
  </w:style>
  <w:style w:type="paragraph" w:styleId="ListContinue">
    <w:name w:val="List Continue"/>
    <w:basedOn w:val="List"/>
    <w:rsid w:val="00207B9C"/>
    <w:pPr>
      <w:ind w:firstLine="0"/>
    </w:pPr>
  </w:style>
  <w:style w:type="paragraph" w:customStyle="1" w:styleId="ListNote">
    <w:name w:val="List Note"/>
    <w:basedOn w:val="List"/>
    <w:rsid w:val="00207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B9C"/>
    <w:rPr>
      <w:rFonts w:ascii="Courier New" w:hAnsi="Courier New"/>
    </w:rPr>
  </w:style>
  <w:style w:type="paragraph" w:customStyle="1" w:styleId="NoteBullet">
    <w:name w:val="Note Bullet"/>
    <w:basedOn w:val="Note"/>
    <w:rsid w:val="00207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B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B9C"/>
    <w:rPr>
      <w:b/>
      <w:smallCaps/>
    </w:rPr>
  </w:style>
  <w:style w:type="paragraph" w:customStyle="1" w:styleId="TableListNumber">
    <w:name w:val="Table List Number"/>
    <w:basedOn w:val="ListNumber"/>
    <w:rsid w:val="00207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B9C"/>
    <w:pPr>
      <w:numPr>
        <w:numId w:val="9"/>
      </w:numPr>
    </w:pPr>
  </w:style>
  <w:style w:type="paragraph" w:customStyle="1" w:styleId="ListAlpha2">
    <w:name w:val="List Alpha 2"/>
    <w:basedOn w:val="List2"/>
    <w:rsid w:val="00207B9C"/>
    <w:pPr>
      <w:numPr>
        <w:numId w:val="8"/>
      </w:numPr>
    </w:pPr>
  </w:style>
  <w:style w:type="paragraph" w:styleId="List2">
    <w:name w:val="List 2"/>
    <w:basedOn w:val="BodyText"/>
    <w:rsid w:val="00207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B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B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B9C"/>
    <w:pPr>
      <w:numPr>
        <w:numId w:val="4"/>
      </w:numPr>
    </w:pPr>
  </w:style>
  <w:style w:type="paragraph" w:styleId="ListContinue2">
    <w:name w:val="List Continue 2"/>
    <w:basedOn w:val="List2"/>
    <w:rsid w:val="00207B9C"/>
    <w:pPr>
      <w:ind w:firstLine="0"/>
    </w:pPr>
  </w:style>
  <w:style w:type="paragraph" w:styleId="ListContinue3">
    <w:name w:val="List Continue 3"/>
    <w:basedOn w:val="List3"/>
    <w:rsid w:val="00207B9C"/>
    <w:pPr>
      <w:ind w:left="1021" w:firstLine="0"/>
    </w:pPr>
  </w:style>
  <w:style w:type="paragraph" w:styleId="ListContinue4">
    <w:name w:val="List Continue 4"/>
    <w:basedOn w:val="List4"/>
    <w:rsid w:val="00207B9C"/>
    <w:pPr>
      <w:ind w:firstLine="0"/>
    </w:pPr>
  </w:style>
  <w:style w:type="paragraph" w:styleId="ListContinue5">
    <w:name w:val="List Continue 5"/>
    <w:basedOn w:val="List5"/>
    <w:rsid w:val="00207B9C"/>
    <w:pPr>
      <w:ind w:firstLine="0"/>
    </w:pPr>
  </w:style>
  <w:style w:type="paragraph" w:styleId="ListNumber3">
    <w:name w:val="List Number 3"/>
    <w:basedOn w:val="List3"/>
    <w:rsid w:val="00207B9C"/>
    <w:pPr>
      <w:numPr>
        <w:numId w:val="5"/>
      </w:numPr>
    </w:pPr>
  </w:style>
  <w:style w:type="paragraph" w:styleId="ListNumber4">
    <w:name w:val="List Number 4"/>
    <w:basedOn w:val="List4"/>
    <w:rsid w:val="00207B9C"/>
    <w:pPr>
      <w:numPr>
        <w:numId w:val="6"/>
      </w:numPr>
    </w:pPr>
  </w:style>
  <w:style w:type="paragraph" w:styleId="ListNumber5">
    <w:name w:val="List Number 5"/>
    <w:basedOn w:val="List5"/>
    <w:rsid w:val="00207B9C"/>
    <w:pPr>
      <w:numPr>
        <w:numId w:val="7"/>
      </w:numPr>
    </w:pPr>
  </w:style>
  <w:style w:type="paragraph" w:styleId="BlockText">
    <w:name w:val="Block Text"/>
    <w:basedOn w:val="Normal"/>
    <w:rsid w:val="00207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B9C"/>
    <w:rPr>
      <w:sz w:val="16"/>
      <w:vertAlign w:val="superscript"/>
    </w:rPr>
  </w:style>
  <w:style w:type="character" w:customStyle="1" w:styleId="Symbols">
    <w:name w:val="Symbols"/>
    <w:basedOn w:val="DefaultParagraphFont"/>
    <w:rsid w:val="00207B9C"/>
    <w:rPr>
      <w:rFonts w:ascii="Symbol" w:hAnsi="Symbol"/>
    </w:rPr>
  </w:style>
  <w:style w:type="character" w:customStyle="1" w:styleId="MenuOptions">
    <w:name w:val="Menu Options"/>
    <w:basedOn w:val="DefaultParagraphFont"/>
    <w:rsid w:val="00207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B9C"/>
    <w:rPr>
      <w:b/>
    </w:rPr>
  </w:style>
  <w:style w:type="character" w:customStyle="1" w:styleId="Underlined">
    <w:name w:val="Underlined"/>
    <w:basedOn w:val="DefaultParagraphFont"/>
    <w:rsid w:val="00207B9C"/>
    <w:rPr>
      <w:u w:val="single"/>
    </w:rPr>
  </w:style>
  <w:style w:type="paragraph" w:customStyle="1" w:styleId="TableBodyTextRight">
    <w:name w:val="Table Body Text Right"/>
    <w:basedOn w:val="TableBodyText"/>
    <w:rsid w:val="00207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B9C"/>
    <w:rPr>
      <w:sz w:val="18"/>
    </w:rPr>
  </w:style>
  <w:style w:type="paragraph" w:customStyle="1" w:styleId="BodySmallRight">
    <w:name w:val="Body Small Right"/>
    <w:basedOn w:val="BodyTextRight"/>
    <w:rsid w:val="00207B9C"/>
    <w:rPr>
      <w:sz w:val="18"/>
      <w:szCs w:val="18"/>
    </w:rPr>
  </w:style>
  <w:style w:type="paragraph" w:customStyle="1" w:styleId="MarginEdition">
    <w:name w:val="Margin Edition"/>
    <w:basedOn w:val="MarginNote"/>
    <w:rsid w:val="00207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B9C"/>
    <w:rPr>
      <w:sz w:val="2"/>
      <w:szCs w:val="2"/>
    </w:rPr>
  </w:style>
  <w:style w:type="character" w:customStyle="1" w:styleId="Small">
    <w:name w:val="Small"/>
    <w:basedOn w:val="DefaultParagraphFont"/>
    <w:rsid w:val="00207B9C"/>
    <w:rPr>
      <w:sz w:val="16"/>
    </w:rPr>
  </w:style>
  <w:style w:type="paragraph" w:customStyle="1" w:styleId="WideTable">
    <w:name w:val="Wide Table"/>
    <w:basedOn w:val="Normal"/>
    <w:rsid w:val="00207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B9C"/>
  </w:style>
  <w:style w:type="paragraph" w:styleId="Quote">
    <w:name w:val="Quote"/>
    <w:basedOn w:val="Heading1"/>
    <w:link w:val="QuoteChar"/>
    <w:qFormat/>
    <w:rsid w:val="00207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B9C"/>
    <w:pPr>
      <w:pageBreakBefore/>
    </w:pPr>
  </w:style>
  <w:style w:type="paragraph" w:customStyle="1" w:styleId="Border">
    <w:name w:val="Border"/>
    <w:basedOn w:val="Normal"/>
    <w:qFormat/>
    <w:rsid w:val="00207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B9C"/>
    <w:rPr>
      <w:u w:val="single"/>
    </w:rPr>
  </w:style>
  <w:style w:type="character" w:customStyle="1" w:styleId="BoldandItalics">
    <w:name w:val="Bold and Italics"/>
    <w:qFormat/>
    <w:rsid w:val="00207B9C"/>
    <w:rPr>
      <w:b/>
      <w:i/>
      <w:u w:val="none"/>
    </w:rPr>
  </w:style>
  <w:style w:type="paragraph" w:styleId="BalloonText">
    <w:name w:val="Balloon Text"/>
    <w:basedOn w:val="Normal"/>
    <w:link w:val="BalloonTextChar"/>
    <w:rsid w:val="00207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B9C"/>
    <w:pPr>
      <w:spacing w:before="0" w:after="0"/>
    </w:pPr>
  </w:style>
  <w:style w:type="paragraph" w:customStyle="1" w:styleId="BodyTextBold">
    <w:name w:val="Body Text Bold"/>
    <w:basedOn w:val="BodyText"/>
    <w:qFormat/>
    <w:rsid w:val="00207B9C"/>
    <w:rPr>
      <w:b/>
    </w:rPr>
  </w:style>
  <w:style w:type="character" w:styleId="Hyperlink">
    <w:name w:val="Hyperlink"/>
    <w:basedOn w:val="DefaultParagraphFont"/>
    <w:uiPriority w:val="99"/>
    <w:unhideWhenUsed/>
    <w:rsid w:val="00312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6814</Characters>
  <Application>Microsoft Office Word</Application>
  <DocSecurity>0</DocSecurity>
  <Lines>252</Lines>
  <Paragraphs>154</Paragraphs>
  <ScaleCrop>false</ScaleCrop>
  <Company>Author-it Software Corporation Ltd.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MSTHL2004 Sort, grade or class hides, skins or leather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2025-03-01T19:27:00Z</dcterms:created>
  <dcterms:modified xsi:type="dcterms:W3CDTF">2025-03-01T19:27:00Z</dcterms:modified>
</cp:coreProperties>
</file>