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336" w:rsidP="00E07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MSTHL2003 Operate machines to prepare hides or skins for tanning</w:t>
      </w:r>
      <w:r>
        <w:fldChar w:fldCharType="end"/>
      </w:r>
    </w:p>
    <w:p w:rsidR="00E07336" w:rsidP="00E07336">
      <w:pPr>
        <w:pStyle w:val="Version"/>
        <w:sectPr w:rsidSect="00A37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DB6" w:rsidP="00A37DB6">
      <w:pPr>
        <w:pStyle w:val="SuperHeading"/>
      </w:pPr>
      <w:r w:rsidRPr="00A37DB6">
        <w:t>Assessment Requirements for MSTHL2003 Operate machines to prepare hides or skins for tanning</w:t>
      </w:r>
    </w:p>
    <w:p w:rsidR="00000000" w:rsidRPr="00A37DB6" w:rsidP="00A37DB6">
      <w:pPr>
        <w:pStyle w:val="Heading1"/>
      </w:pPr>
      <w:bookmarkStart w:id="1" w:name="O_936014"/>
      <w:bookmarkEnd w:id="1"/>
      <w:r w:rsidRPr="00A37DB6">
        <w:t>Modification History</w:t>
      </w:r>
    </w:p>
    <w:p w:rsidR="00000000" w:rsidRPr="00A37DB6" w:rsidP="00E07336">
      <w:pPr>
        <w:pStyle w:val="BodyText"/>
      </w:pPr>
      <w:r w:rsidRPr="00A37DB6">
        <w:t>Release 1. Supersedes and is equivalent to LMTHL2003A Operate machines to prepare hides or skins for tanning</w:t>
      </w:r>
    </w:p>
    <w:p w:rsidR="00000000" w:rsidRPr="00A37DB6" w:rsidP="00A37DB6">
      <w:pPr>
        <w:pStyle w:val="Heading1"/>
      </w:pPr>
      <w:bookmarkStart w:id="2" w:name="O_936017"/>
      <w:bookmarkEnd w:id="2"/>
      <w:r w:rsidRPr="00A37DB6">
        <w:t>Performance Evidence</w:t>
      </w:r>
    </w:p>
    <w:p w:rsidR="00000000" w:rsidRPr="00A37DB6" w:rsidP="00E07336">
      <w:pPr>
        <w:pStyle w:val="BodyText"/>
      </w:pPr>
      <w:r w:rsidRPr="00A37DB6">
        <w:t>Evidence required to demonstrate competence in this unit must be relevant to and satisfy the requirements of the elements and performance criteria, and include:</w:t>
      </w:r>
    </w:p>
    <w:p w:rsidR="00000000" w:rsidRPr="00A37DB6" w:rsidP="00A37DB6">
      <w:pPr>
        <w:pStyle w:val="ListBullet"/>
      </w:pPr>
      <w:r w:rsidRPr="00A37DB6">
        <w:t>reading and following work instructions, standard operating proce</w:t>
      </w:r>
      <w:r w:rsidRPr="00A37DB6">
        <w:t>dures (SOPs), safe work practices, industry codes and standards</w:t>
      </w:r>
    </w:p>
    <w:p w:rsidR="00000000" w:rsidRPr="00A37DB6" w:rsidP="00A37DB6">
      <w:pPr>
        <w:pStyle w:val="ListBullet"/>
      </w:pPr>
      <w:r w:rsidRPr="00A37DB6">
        <w:t>applying relevant standards</w:t>
      </w:r>
    </w:p>
    <w:p w:rsidR="00000000" w:rsidRPr="00A37DB6" w:rsidP="00A37DB6">
      <w:pPr>
        <w:pStyle w:val="ListBullet"/>
      </w:pPr>
      <w:r w:rsidRPr="00A37DB6">
        <w:t>interpreting specifications and setting machine for operation</w:t>
      </w:r>
    </w:p>
    <w:p w:rsidR="00000000" w:rsidRPr="00A37DB6" w:rsidP="00A37DB6">
      <w:pPr>
        <w:pStyle w:val="ListBullet"/>
      </w:pPr>
      <w:r w:rsidRPr="00A37DB6">
        <w:t>operating machine and feeding hides or skins in accordance with procedures on at least two (2) occasio</w:t>
      </w:r>
      <w:r w:rsidRPr="00A37DB6">
        <w:t>ns</w:t>
      </w:r>
    </w:p>
    <w:p w:rsidR="00000000" w:rsidRPr="00A37DB6" w:rsidP="00A37DB6">
      <w:pPr>
        <w:pStyle w:val="ListBullet"/>
      </w:pPr>
      <w:r w:rsidRPr="00A37DB6">
        <w:t xml:space="preserve">identifying and applying quality requirements for the hides or skins, and checking quality visually and continuously to ensure standard is maintained for all stages of the process </w:t>
      </w:r>
    </w:p>
    <w:p w:rsidR="00000000" w:rsidRPr="00A37DB6" w:rsidP="00A37DB6">
      <w:pPr>
        <w:pStyle w:val="ListBullet"/>
      </w:pPr>
      <w:r w:rsidRPr="00A37DB6">
        <w:t>recognising and isolating deviations from normal in accordance with spec</w:t>
      </w:r>
      <w:r w:rsidRPr="00A37DB6">
        <w:t>ifications and procedures</w:t>
      </w:r>
    </w:p>
    <w:p w:rsidR="00000000" w:rsidRPr="00A37DB6" w:rsidP="00A37DB6">
      <w:pPr>
        <w:pStyle w:val="ListBullet"/>
      </w:pPr>
      <w:r w:rsidRPr="00A37DB6">
        <w:t>identifying minor running problems and reporting major machine, equipment or product faults</w:t>
      </w:r>
    </w:p>
    <w:p w:rsidR="00000000" w:rsidRPr="00A37DB6" w:rsidP="00A37DB6">
      <w:pPr>
        <w:pStyle w:val="ListBullet"/>
      </w:pPr>
      <w:r w:rsidRPr="00A37DB6">
        <w:t>applying workplace and industry standards to minimise and dispose of waste</w:t>
      </w:r>
    </w:p>
    <w:p w:rsidR="00000000" w:rsidRPr="00A37DB6" w:rsidP="00A37DB6">
      <w:pPr>
        <w:pStyle w:val="ListBullet"/>
      </w:pPr>
      <w:r w:rsidRPr="00A37DB6">
        <w:t>completing records and documentation</w:t>
      </w:r>
    </w:p>
    <w:p w:rsidR="00000000" w:rsidRPr="00A37DB6" w:rsidP="00A37DB6">
      <w:pPr>
        <w:pStyle w:val="ListBullet"/>
      </w:pPr>
      <w:r w:rsidRPr="00A37DB6">
        <w:t>transferring information r</w:t>
      </w:r>
      <w:r w:rsidRPr="00A37DB6">
        <w:t>egarding production status and problems between changes in shifts, where required</w:t>
      </w:r>
    </w:p>
    <w:p w:rsidR="00000000" w:rsidRPr="00A37DB6" w:rsidP="00A37DB6">
      <w:pPr>
        <w:pStyle w:val="ListBullet"/>
      </w:pPr>
      <w:r w:rsidRPr="00A37DB6">
        <w:t>maintaining documentation at each stage of the process to expedite movement of the hides or skins through the various phases of treatment.</w:t>
      </w:r>
    </w:p>
    <w:p w:rsidR="00000000" w:rsidRPr="00A37DB6" w:rsidP="00A37DB6">
      <w:pPr>
        <w:pStyle w:val="AllowPageBreak"/>
      </w:pPr>
    </w:p>
    <w:p w:rsidR="00000000" w:rsidRPr="00A37DB6" w:rsidP="00A37DB6">
      <w:pPr>
        <w:pStyle w:val="Heading1"/>
      </w:pPr>
      <w:bookmarkStart w:id="3" w:name="O_936016"/>
      <w:bookmarkEnd w:id="3"/>
      <w:r w:rsidRPr="00A37DB6">
        <w:t>Knowledge Evidence</w:t>
      </w:r>
    </w:p>
    <w:p w:rsidR="00000000" w:rsidRPr="00A37DB6" w:rsidP="00E07336">
      <w:pPr>
        <w:pStyle w:val="BodyText"/>
      </w:pPr>
      <w:r w:rsidRPr="00A37DB6">
        <w:t>Evidence must be provided that demonstrates knowledge of:</w:t>
      </w:r>
    </w:p>
    <w:p w:rsidR="00000000" w:rsidRPr="00A37DB6" w:rsidP="00A37DB6">
      <w:pPr>
        <w:pStyle w:val="ListBullet"/>
      </w:pPr>
      <w:r w:rsidRPr="00A37DB6">
        <w:t>safe work practices and procedures and use of personal protective equipment (PPE)</w:t>
      </w:r>
    </w:p>
    <w:p w:rsidR="00000000" w:rsidRPr="00A37DB6" w:rsidP="00A37DB6">
      <w:pPr>
        <w:pStyle w:val="ListBullet"/>
      </w:pPr>
      <w:r w:rsidRPr="00A37DB6">
        <w:t xml:space="preserve">relevant Australians Standards </w:t>
      </w:r>
    </w:p>
    <w:p w:rsidR="00000000" w:rsidRPr="00A37DB6" w:rsidP="00A37DB6">
      <w:pPr>
        <w:pStyle w:val="ListBullet"/>
      </w:pPr>
      <w:r w:rsidRPr="00A37DB6">
        <w:t>industry and product processes and equipment</w:t>
      </w:r>
    </w:p>
    <w:p w:rsidR="00000000" w:rsidRPr="00A37DB6" w:rsidP="00A37DB6">
      <w:pPr>
        <w:pStyle w:val="ListBullet"/>
      </w:pPr>
      <w:r w:rsidRPr="00A37DB6">
        <w:t>characteristics and hazards of chemicals and other materials used on hides and skins or in the process</w:t>
      </w:r>
    </w:p>
    <w:p w:rsidR="00000000" w:rsidRPr="00A37DB6" w:rsidP="00A37DB6">
      <w:pPr>
        <w:pStyle w:val="ListBullet"/>
      </w:pPr>
      <w:r w:rsidRPr="00A37DB6">
        <w:t>machine preparation and operation procedures</w:t>
      </w:r>
    </w:p>
    <w:p w:rsidR="00000000" w:rsidRPr="00A37DB6" w:rsidP="00A37DB6">
      <w:pPr>
        <w:pStyle w:val="ListBullet"/>
      </w:pPr>
      <w:r w:rsidRPr="00A37DB6">
        <w:t>maintenance procedures and specifications</w:t>
      </w:r>
    </w:p>
    <w:p w:rsidR="00000000" w:rsidRPr="00A37DB6" w:rsidP="00A37DB6">
      <w:pPr>
        <w:pStyle w:val="ListBullet"/>
      </w:pPr>
      <w:r w:rsidRPr="00A37DB6">
        <w:t>quality standards and manual handling procedures</w:t>
      </w:r>
    </w:p>
    <w:p w:rsidR="00000000" w:rsidRPr="00A37DB6" w:rsidP="00A37DB6">
      <w:pPr>
        <w:pStyle w:val="ListBullet"/>
      </w:pPr>
      <w:r w:rsidRPr="00A37DB6">
        <w:t>work health and s</w:t>
      </w:r>
      <w:r w:rsidRPr="00A37DB6">
        <w:t>afety (WHS) and environmental aspects of relevant processes, particularly waste disposal</w:t>
      </w:r>
    </w:p>
    <w:p w:rsidR="00000000" w:rsidRPr="00A37DB6" w:rsidP="00A37DB6">
      <w:pPr>
        <w:pStyle w:val="ListBullet"/>
      </w:pPr>
      <w:r w:rsidRPr="00A37DB6">
        <w:t>relevant federal and state or territory legislative or regulatory requirements</w:t>
      </w:r>
    </w:p>
    <w:p w:rsidR="00000000" w:rsidRPr="00A37DB6" w:rsidP="00A37DB6">
      <w:pPr>
        <w:pStyle w:val="ListBullet"/>
      </w:pPr>
      <w:r w:rsidRPr="00A37DB6">
        <w:t>recording and reporting procedures.</w:t>
      </w:r>
    </w:p>
    <w:p w:rsidR="00000000" w:rsidRPr="00A37DB6" w:rsidP="00A37DB6">
      <w:pPr>
        <w:pStyle w:val="AllowPageBreak"/>
      </w:pPr>
    </w:p>
    <w:p w:rsidR="00000000" w:rsidRPr="00A37DB6" w:rsidP="00A37DB6">
      <w:pPr>
        <w:pStyle w:val="Heading1"/>
      </w:pPr>
      <w:bookmarkStart w:id="4" w:name="O_936015"/>
      <w:bookmarkEnd w:id="4"/>
      <w:r w:rsidRPr="00A37DB6">
        <w:t>Assessment Conditions</w:t>
      </w:r>
    </w:p>
    <w:p w:rsidR="00000000" w:rsidRPr="00A37DB6" w:rsidP="00A37DB6">
      <w:pPr>
        <w:pStyle w:val="ListBullet"/>
      </w:pPr>
      <w:r w:rsidRPr="00A37DB6">
        <w:t>Assessors mu</w:t>
      </w:r>
      <w:r w:rsidRPr="00A37DB6">
        <w:t>st:</w:t>
      </w:r>
    </w:p>
    <w:p w:rsidR="00000000" w:rsidRPr="00A37DB6" w:rsidP="00A37DB6">
      <w:pPr>
        <w:pStyle w:val="ListBullet2"/>
      </w:pPr>
      <w:r w:rsidRPr="00A37DB6">
        <w:t>satisfy the assessor competency requirements that are in place at the time of the assessment, as set by the VET regulator</w:t>
      </w:r>
    </w:p>
    <w:p w:rsidR="00000000" w:rsidRPr="00A37DB6" w:rsidP="00A37DB6">
      <w:pPr>
        <w:pStyle w:val="ListBullet2"/>
      </w:pPr>
      <w:r w:rsidRPr="00A37DB6">
        <w:t>have vocational competency in operating machines to prepare hides or skins for tanning, at least to the level being assessed, wit</w:t>
      </w:r>
      <w:r w:rsidRPr="00A37DB6">
        <w:t>h relevant industry knowledge and experience.</w:t>
      </w:r>
    </w:p>
    <w:p w:rsidR="00000000" w:rsidRPr="00A37DB6" w:rsidP="00A37DB6">
      <w:pPr>
        <w:pStyle w:val="ListBullet"/>
      </w:pPr>
      <w:r w:rsidRPr="00A37DB6">
        <w:t xml:space="preserve">Assessment should occur in operational workplace situations. Where this is not possible, or where personal safety or environmental damage are limiting factors, assessment must occur in a sufficiently rigorous </w:t>
      </w:r>
      <w:r w:rsidRPr="00A37DB6">
        <w:t>simulated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A37DB6" w:rsidP="00A37DB6">
      <w:pPr>
        <w:pStyle w:val="ListBullet"/>
      </w:pPr>
      <w:r w:rsidRPr="00A37DB6">
        <w:t>Assessment processes and techniques must be appropriate to the language, literacy and numeracy requirements of the work being performed and the needs of the candidate.</w:t>
      </w:r>
    </w:p>
    <w:p w:rsidR="00000000" w:rsidRPr="00A37DB6" w:rsidP="00A37DB6">
      <w:pPr>
        <w:pStyle w:val="ListBullet"/>
      </w:pPr>
      <w:r w:rsidRPr="00A37DB6">
        <w:t>Conditions for assessment must include access to all tools, equipment, materials and doc</w:t>
      </w:r>
      <w:r w:rsidRPr="00A37DB6">
        <w:t>umentation required, including relevant workplace procedures, product and manufacturing specifications associated with this unit.</w:t>
      </w:r>
    </w:p>
    <w:p w:rsidR="00000000" w:rsidRPr="00A37DB6" w:rsidP="00A37DB6">
      <w:pPr>
        <w:pStyle w:val="AllowPageBreak"/>
      </w:pPr>
    </w:p>
    <w:p w:rsidR="00000000" w:rsidRPr="00A37DB6" w:rsidP="00A37DB6">
      <w:pPr>
        <w:pStyle w:val="Heading1"/>
      </w:pPr>
      <w:bookmarkStart w:id="5" w:name="O_936013"/>
      <w:bookmarkEnd w:id="5"/>
      <w:r w:rsidRPr="00A37DB6">
        <w:t>Links</w:t>
      </w:r>
    </w:p>
    <w:p w:rsidR="00000000" w:rsidRPr="00A37DB6" w:rsidP="00E07336">
      <w:pPr>
        <w:pStyle w:val="BodyText"/>
      </w:pPr>
      <w:r w:rsidRPr="00A37D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46E2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37DB6" w:rsidP="00A37DB6"/>
    <w:sectPr w:rsidSect="00A37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B6" w:rsidRPr="00E07336" w:rsidP="00E07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36" w:rsidP="00A37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336" w:rsidP="00A37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7336" w:rsidP="00A37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DB6" w:rsidRPr="00E07336" w:rsidP="00E07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36" w:rsidRPr="002D2AF8" w:rsidP="00A37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MSTHL2003 Operate machines to prepare hides or skins for tanning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E07336" w:rsidP="00A37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6E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9C1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B26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DB6"/>
  </w:style>
  <w:style w:type="character" w:customStyle="1" w:styleId="Heading1Char">
    <w:name w:val="Heading 1 Char"/>
    <w:basedOn w:val="DefaultParagraphFont"/>
    <w:link w:val="Heading1"/>
    <w:rsid w:val="00A37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D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D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7D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7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7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D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D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DB6"/>
    <w:rPr>
      <w:b/>
      <w:spacing w:val="0"/>
    </w:rPr>
  </w:style>
  <w:style w:type="paragraph" w:customStyle="1" w:styleId="SuperTitle">
    <w:name w:val="SuperTitle"/>
    <w:basedOn w:val="Title"/>
    <w:rsid w:val="00A37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7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7DB6"/>
    <w:rPr>
      <w:i/>
    </w:rPr>
  </w:style>
  <w:style w:type="paragraph" w:styleId="Caption">
    <w:name w:val="caption"/>
    <w:basedOn w:val="BodyText"/>
    <w:next w:val="Normal"/>
    <w:qFormat/>
    <w:rsid w:val="00A37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DB6"/>
  </w:style>
  <w:style w:type="paragraph" w:styleId="TableofFigures">
    <w:name w:val="table of figures"/>
    <w:basedOn w:val="Normal"/>
    <w:next w:val="Normal"/>
    <w:semiHidden/>
    <w:rsid w:val="00A37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D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7DB6"/>
    <w:rPr>
      <w:rFonts w:ascii="Wingdings" w:hAnsi="Wingdings"/>
    </w:rPr>
  </w:style>
  <w:style w:type="paragraph" w:customStyle="1" w:styleId="TableHeading">
    <w:name w:val="Table Heading"/>
    <w:basedOn w:val="HeadingBase"/>
    <w:rsid w:val="00A37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DB6"/>
    <w:rPr>
      <w:color w:val="0033CC"/>
      <w:u w:val="none"/>
    </w:rPr>
  </w:style>
  <w:style w:type="paragraph" w:customStyle="1" w:styleId="BodyTextRight">
    <w:name w:val="Body Text Right"/>
    <w:basedOn w:val="BodyText"/>
    <w:rsid w:val="00A37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DB6"/>
    <w:rPr>
      <w:sz w:val="32"/>
    </w:rPr>
  </w:style>
  <w:style w:type="paragraph" w:customStyle="1" w:styleId="HeadingProcedure">
    <w:name w:val="Heading Procedure"/>
    <w:basedOn w:val="HeadingBase"/>
    <w:next w:val="Normal"/>
    <w:rsid w:val="00A37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DB6"/>
    <w:pPr>
      <w:spacing w:before="60" w:after="60"/>
    </w:pPr>
  </w:style>
  <w:style w:type="paragraph" w:styleId="ListContinue">
    <w:name w:val="List Continue"/>
    <w:basedOn w:val="List"/>
    <w:rsid w:val="00A37DB6"/>
    <w:pPr>
      <w:ind w:firstLine="0"/>
    </w:pPr>
  </w:style>
  <w:style w:type="paragraph" w:customStyle="1" w:styleId="ListNote">
    <w:name w:val="List Note"/>
    <w:basedOn w:val="List"/>
    <w:rsid w:val="00A37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DB6"/>
    <w:rPr>
      <w:rFonts w:ascii="Courier New" w:hAnsi="Courier New"/>
    </w:rPr>
  </w:style>
  <w:style w:type="paragraph" w:customStyle="1" w:styleId="NoteBullet">
    <w:name w:val="Note Bullet"/>
    <w:basedOn w:val="Note"/>
    <w:rsid w:val="00A37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7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DB6"/>
    <w:rPr>
      <w:b/>
      <w:smallCaps/>
    </w:rPr>
  </w:style>
  <w:style w:type="paragraph" w:customStyle="1" w:styleId="TableListNumber">
    <w:name w:val="Table List Number"/>
    <w:basedOn w:val="ListNumber"/>
    <w:rsid w:val="00A37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DB6"/>
    <w:pPr>
      <w:numPr>
        <w:numId w:val="9"/>
      </w:numPr>
    </w:pPr>
  </w:style>
  <w:style w:type="paragraph" w:customStyle="1" w:styleId="ListAlpha2">
    <w:name w:val="List Alpha 2"/>
    <w:basedOn w:val="List2"/>
    <w:rsid w:val="00A37DB6"/>
    <w:pPr>
      <w:numPr>
        <w:numId w:val="8"/>
      </w:numPr>
    </w:pPr>
  </w:style>
  <w:style w:type="paragraph" w:styleId="List2">
    <w:name w:val="List 2"/>
    <w:basedOn w:val="BodyText"/>
    <w:rsid w:val="00A37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7DB6"/>
    <w:pPr>
      <w:numPr>
        <w:numId w:val="4"/>
      </w:numPr>
    </w:pPr>
  </w:style>
  <w:style w:type="paragraph" w:styleId="ListContinue2">
    <w:name w:val="List Continue 2"/>
    <w:basedOn w:val="List2"/>
    <w:rsid w:val="00A37DB6"/>
    <w:pPr>
      <w:ind w:firstLine="0"/>
    </w:pPr>
  </w:style>
  <w:style w:type="paragraph" w:styleId="ListContinue3">
    <w:name w:val="List Continue 3"/>
    <w:basedOn w:val="List3"/>
    <w:rsid w:val="00A37DB6"/>
    <w:pPr>
      <w:ind w:left="1021" w:firstLine="0"/>
    </w:pPr>
  </w:style>
  <w:style w:type="paragraph" w:styleId="ListContinue4">
    <w:name w:val="List Continue 4"/>
    <w:basedOn w:val="List4"/>
    <w:rsid w:val="00A37DB6"/>
    <w:pPr>
      <w:ind w:firstLine="0"/>
    </w:pPr>
  </w:style>
  <w:style w:type="paragraph" w:styleId="ListContinue5">
    <w:name w:val="List Continue 5"/>
    <w:basedOn w:val="List5"/>
    <w:rsid w:val="00A37DB6"/>
    <w:pPr>
      <w:ind w:firstLine="0"/>
    </w:pPr>
  </w:style>
  <w:style w:type="paragraph" w:styleId="ListNumber3">
    <w:name w:val="List Number 3"/>
    <w:basedOn w:val="List3"/>
    <w:rsid w:val="00A37DB6"/>
    <w:pPr>
      <w:numPr>
        <w:numId w:val="5"/>
      </w:numPr>
    </w:pPr>
  </w:style>
  <w:style w:type="paragraph" w:styleId="ListNumber4">
    <w:name w:val="List Number 4"/>
    <w:basedOn w:val="List4"/>
    <w:rsid w:val="00A37DB6"/>
    <w:pPr>
      <w:numPr>
        <w:numId w:val="6"/>
      </w:numPr>
    </w:pPr>
  </w:style>
  <w:style w:type="paragraph" w:styleId="ListNumber5">
    <w:name w:val="List Number 5"/>
    <w:basedOn w:val="List5"/>
    <w:rsid w:val="00A37DB6"/>
    <w:pPr>
      <w:numPr>
        <w:numId w:val="7"/>
      </w:numPr>
    </w:pPr>
  </w:style>
  <w:style w:type="paragraph" w:styleId="BlockText">
    <w:name w:val="Block Text"/>
    <w:basedOn w:val="Normal"/>
    <w:rsid w:val="00A37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DB6"/>
    <w:rPr>
      <w:sz w:val="16"/>
      <w:vertAlign w:val="superscript"/>
    </w:rPr>
  </w:style>
  <w:style w:type="character" w:customStyle="1" w:styleId="Symbols">
    <w:name w:val="Symbols"/>
    <w:basedOn w:val="DefaultParagraphFont"/>
    <w:rsid w:val="00A37DB6"/>
    <w:rPr>
      <w:rFonts w:ascii="Symbol" w:hAnsi="Symbol"/>
    </w:rPr>
  </w:style>
  <w:style w:type="character" w:customStyle="1" w:styleId="MenuOptions">
    <w:name w:val="Menu Options"/>
    <w:basedOn w:val="DefaultParagraphFont"/>
    <w:rsid w:val="00A37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DB6"/>
    <w:rPr>
      <w:b/>
    </w:rPr>
  </w:style>
  <w:style w:type="character" w:customStyle="1" w:styleId="Underlined">
    <w:name w:val="Underlined"/>
    <w:basedOn w:val="DefaultParagraphFont"/>
    <w:rsid w:val="00A37DB6"/>
    <w:rPr>
      <w:u w:val="single"/>
    </w:rPr>
  </w:style>
  <w:style w:type="paragraph" w:customStyle="1" w:styleId="TableBodyTextRight">
    <w:name w:val="Table Body Text Right"/>
    <w:basedOn w:val="TableBodyText"/>
    <w:rsid w:val="00A37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DB6"/>
    <w:rPr>
      <w:sz w:val="18"/>
    </w:rPr>
  </w:style>
  <w:style w:type="paragraph" w:customStyle="1" w:styleId="BodySmallRight">
    <w:name w:val="Body Small Right"/>
    <w:basedOn w:val="BodyTextRight"/>
    <w:rsid w:val="00A37DB6"/>
    <w:rPr>
      <w:sz w:val="18"/>
      <w:szCs w:val="18"/>
    </w:rPr>
  </w:style>
  <w:style w:type="paragraph" w:customStyle="1" w:styleId="MarginEdition">
    <w:name w:val="Margin Edition"/>
    <w:basedOn w:val="MarginNote"/>
    <w:rsid w:val="00A37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DB6"/>
    <w:rPr>
      <w:sz w:val="2"/>
      <w:szCs w:val="2"/>
    </w:rPr>
  </w:style>
  <w:style w:type="character" w:customStyle="1" w:styleId="Small">
    <w:name w:val="Small"/>
    <w:basedOn w:val="DefaultParagraphFont"/>
    <w:rsid w:val="00A37DB6"/>
    <w:rPr>
      <w:sz w:val="16"/>
    </w:rPr>
  </w:style>
  <w:style w:type="paragraph" w:customStyle="1" w:styleId="WideTable">
    <w:name w:val="Wide Table"/>
    <w:basedOn w:val="Normal"/>
    <w:rsid w:val="00A37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DB6"/>
  </w:style>
  <w:style w:type="paragraph" w:styleId="Quote">
    <w:name w:val="Quote"/>
    <w:basedOn w:val="Heading1"/>
    <w:link w:val="QuoteChar"/>
    <w:qFormat/>
    <w:rsid w:val="00A37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DB6"/>
    <w:pPr>
      <w:pageBreakBefore/>
    </w:pPr>
  </w:style>
  <w:style w:type="paragraph" w:customStyle="1" w:styleId="Border">
    <w:name w:val="Border"/>
    <w:basedOn w:val="Normal"/>
    <w:qFormat/>
    <w:rsid w:val="00A37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DB6"/>
    <w:rPr>
      <w:u w:val="single"/>
    </w:rPr>
  </w:style>
  <w:style w:type="character" w:customStyle="1" w:styleId="BoldandItalics">
    <w:name w:val="Bold and Italics"/>
    <w:qFormat/>
    <w:rsid w:val="00A37DB6"/>
    <w:rPr>
      <w:b/>
      <w:i/>
      <w:u w:val="none"/>
    </w:rPr>
  </w:style>
  <w:style w:type="paragraph" w:styleId="BalloonText">
    <w:name w:val="Balloon Text"/>
    <w:basedOn w:val="Normal"/>
    <w:link w:val="BalloonTextChar"/>
    <w:rsid w:val="00A37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DB6"/>
    <w:pPr>
      <w:spacing w:before="0" w:after="0"/>
    </w:pPr>
  </w:style>
  <w:style w:type="paragraph" w:customStyle="1" w:styleId="BodyTextBold">
    <w:name w:val="Body Text Bold"/>
    <w:basedOn w:val="BodyText"/>
    <w:qFormat/>
    <w:rsid w:val="00A37DB6"/>
    <w:rPr>
      <w:b/>
    </w:rPr>
  </w:style>
  <w:style w:type="character" w:styleId="Hyperlink">
    <w:name w:val="Hyperlink"/>
    <w:basedOn w:val="DefaultParagraphFont"/>
    <w:uiPriority w:val="99"/>
    <w:unhideWhenUsed/>
    <w:rsid w:val="00E07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3270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MSTHL2003 Operate machines to prepare hides or skins for tanning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2020-07-29T04:16:00Z</dcterms:created>
  <dcterms:modified xsi:type="dcterms:W3CDTF">2020-07-29T04:16:00Z</dcterms:modified>
</cp:coreProperties>
</file>