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365" w:rsidP="00E76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MSTHL2002 Perform fellmongering processes</w:t>
      </w:r>
      <w:r>
        <w:fldChar w:fldCharType="end"/>
      </w:r>
    </w:p>
    <w:p w:rsidR="00E76365" w:rsidP="00E76365">
      <w:pPr>
        <w:pStyle w:val="Version"/>
        <w:sectPr w:rsidSect="00AD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D35" w:rsidP="00AD0D35">
      <w:pPr>
        <w:pStyle w:val="SuperHeading"/>
      </w:pPr>
      <w:r w:rsidRPr="00AD0D35">
        <w:t>MSTHL2002 Perform fellmongering processes</w:t>
      </w:r>
    </w:p>
    <w:p w:rsidR="00000000" w:rsidRPr="00AD0D35" w:rsidP="00AD0D35">
      <w:pPr>
        <w:pStyle w:val="Heading1"/>
      </w:pPr>
      <w:bookmarkStart w:id="1" w:name="O_935999"/>
      <w:bookmarkEnd w:id="1"/>
      <w:r w:rsidRPr="00AD0D35">
        <w:t>Modification History</w:t>
      </w:r>
    </w:p>
    <w:p w:rsidR="00000000" w:rsidRPr="00AD0D35" w:rsidP="00E76365">
      <w:pPr>
        <w:pStyle w:val="BodyText"/>
      </w:pPr>
      <w:r w:rsidRPr="00AD0D35">
        <w:t>Release 1. Supersedes and is equivalent to LMTHL2002A Perform fellmongering processes</w:t>
      </w:r>
    </w:p>
    <w:p w:rsidR="00000000" w:rsidRPr="00AD0D35" w:rsidP="00AD0D35">
      <w:pPr>
        <w:pStyle w:val="Heading1"/>
      </w:pPr>
      <w:bookmarkStart w:id="2" w:name="O_936007"/>
      <w:bookmarkEnd w:id="2"/>
      <w:r w:rsidRPr="00AD0D35">
        <w:t>Application</w:t>
      </w:r>
    </w:p>
    <w:p w:rsidR="00000000" w:rsidRPr="00AD0D35" w:rsidP="00E76365">
      <w:pPr>
        <w:pStyle w:val="BodyText"/>
      </w:pPr>
      <w:r w:rsidRPr="00AD0D35">
        <w:t>This unit of competency covers the skills and knowledge required to perform fellmongering tasks associated with woolskin</w:t>
      </w:r>
      <w:r w:rsidRPr="00AD0D35">
        <w:t xml:space="preserve"> activities in the hide, skin and leather industry, including effective use of related equipment.</w:t>
      </w:r>
    </w:p>
    <w:p w:rsidR="00000000" w:rsidRPr="00AD0D35" w:rsidP="00E76365">
      <w:pPr>
        <w:pStyle w:val="BodyText"/>
      </w:pPr>
      <w:r w:rsidRPr="00AD0D35">
        <w:t xml:space="preserve">Work may be conducted in small to large scale enterprises and may involve individual and team activities. Work is performed within industry codes, standards </w:t>
      </w:r>
      <w:r w:rsidRPr="00AD0D35">
        <w:t xml:space="preserve">and defined procedures, under direct supervision.  </w:t>
      </w:r>
    </w:p>
    <w:p w:rsidR="00000000" w:rsidRPr="00AD0D35" w:rsidP="00E76365">
      <w:pPr>
        <w:pStyle w:val="BodyText"/>
      </w:pPr>
      <w:r w:rsidRPr="00AD0D35">
        <w:t>No licensing, legislative or certification requirements apply to this unit at the time of publication.</w:t>
      </w:r>
    </w:p>
    <w:p w:rsidR="00000000" w:rsidRPr="00AD0D35" w:rsidP="00AD0D35">
      <w:pPr>
        <w:pStyle w:val="Heading1"/>
      </w:pPr>
      <w:bookmarkStart w:id="3" w:name="O_936006"/>
      <w:bookmarkEnd w:id="3"/>
      <w:r w:rsidRPr="00AD0D35">
        <w:t>Pre-requisite Unit</w:t>
      </w:r>
    </w:p>
    <w:p w:rsidR="00000000" w:rsidRPr="00AD0D35" w:rsidP="00E76365">
      <w:pPr>
        <w:pStyle w:val="BodyText"/>
      </w:pPr>
      <w:r w:rsidRPr="00AD0D35">
        <w:t>Nil</w:t>
      </w:r>
    </w:p>
    <w:p w:rsidR="00000000" w:rsidRPr="00AD0D35" w:rsidP="00AD0D35">
      <w:pPr>
        <w:pStyle w:val="Heading1"/>
      </w:pPr>
      <w:bookmarkStart w:id="4" w:name="O_936005"/>
      <w:bookmarkEnd w:id="4"/>
      <w:r w:rsidRPr="00AD0D35">
        <w:t>Competency Field</w:t>
      </w:r>
    </w:p>
    <w:p w:rsidR="00000000" w:rsidRPr="00AD0D35" w:rsidP="00E76365">
      <w:pPr>
        <w:pStyle w:val="BodyText"/>
      </w:pPr>
      <w:r w:rsidRPr="00AD0D35">
        <w:t>Leather production</w:t>
      </w:r>
    </w:p>
    <w:p w:rsidR="00000000" w:rsidRPr="00AD0D35" w:rsidP="00AD0D35">
      <w:pPr>
        <w:pStyle w:val="Heading1"/>
      </w:pPr>
      <w:bookmarkStart w:id="5" w:name="O_936004"/>
      <w:bookmarkEnd w:id="5"/>
      <w:r w:rsidRPr="00AD0D35">
        <w:t>Unit Sector</w:t>
      </w:r>
    </w:p>
    <w:p w:rsidR="00000000" w:rsidRPr="00AD0D35" w:rsidP="00E76365">
      <w:pPr>
        <w:pStyle w:val="BodyText"/>
      </w:pPr>
      <w:r w:rsidRPr="00AD0D35">
        <w:t>Not applicable</w:t>
      </w:r>
    </w:p>
    <w:p w:rsidR="00000000" w:rsidRPr="00AD0D35" w:rsidP="00AD0D35">
      <w:pPr>
        <w:pStyle w:val="Heading1"/>
      </w:pPr>
      <w:bookmarkStart w:id="6" w:name="O_936003"/>
      <w:bookmarkEnd w:id="6"/>
      <w:r w:rsidRPr="00AD0D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Performance criteria describe the performance needed to demonstrate achievement of the element.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Follow standard operating procedures (SOPs)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Comply with work health and safety (WHS) requirements at all times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 xml:space="preserve">Use appropriate personal protective equipment (PPE) in </w:t>
            </w:r>
            <w:r w:rsidRPr="00AD0D35">
              <w:t>accordance with SOPs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Identify job requirements from specifications, job sheets or work instructions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Prepare woolskins for wool removal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 xml:space="preserve">Identify or confirm appropriate woolskin process 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Assess hair loosening by machine or by manual process using sweating, enzyme or chemical painting processes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Check effectiveness of wool removal at completion of process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Pull wool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 xml:space="preserve">Assess preparation for manual or machine operation 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 xml:space="preserve">Remove wool from skins by machine or manually 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Check outcome of the process to ensure effectiveness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Direct wool and skins to correct areas for next process or storage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Maintain documentation at each stage of the process to expedite movement through the various phases of treatment</w:t>
            </w:r>
          </w:p>
        </w:tc>
      </w:tr>
      <w:tr w:rsidTr="00AD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>Complete records</w:t>
            </w:r>
          </w:p>
        </w:tc>
      </w:tr>
    </w:tbl>
    <w:p w:rsidR="00000000" w:rsidRPr="00AD0D35" w:rsidP="00AD0D35">
      <w:pPr>
        <w:pStyle w:val="BodyText"/>
      </w:pPr>
    </w:p>
    <w:p w:rsidR="00000000" w:rsidRPr="00AD0D35" w:rsidP="00AD0D35">
      <w:pPr>
        <w:pStyle w:val="AllowPageBreak"/>
      </w:pPr>
    </w:p>
    <w:p w:rsidR="00000000" w:rsidRPr="00AD0D35" w:rsidP="00AD0D35">
      <w:pPr>
        <w:pStyle w:val="Heading1"/>
      </w:pPr>
      <w:bookmarkStart w:id="7" w:name="O_936002"/>
      <w:bookmarkEnd w:id="7"/>
      <w:r w:rsidRPr="00AD0D35">
        <w:t>Foundation Skills</w:t>
      </w:r>
    </w:p>
    <w:p w:rsidR="00000000" w:rsidRPr="00AD0D35" w:rsidP="00E76365">
      <w:pPr>
        <w:pStyle w:val="BodyText"/>
      </w:pPr>
      <w:r w:rsidRPr="00AD0D35">
        <w:t>This section describes those required skills (language, literacy and numeracy) tha</w:t>
      </w:r>
      <w:r w:rsidRPr="00AD0D35">
        <w:t>t are essential to performance.</w:t>
      </w:r>
    </w:p>
    <w:p w:rsidR="00000000" w:rsidRPr="00AD0D35" w:rsidP="00E76365">
      <w:pPr>
        <w:pStyle w:val="BodyText"/>
      </w:pPr>
      <w:r w:rsidRPr="00AD0D35">
        <w:t>Foundation skills essential to performance are explicit in the performance criteria of this unit of competency.</w:t>
      </w:r>
    </w:p>
    <w:p w:rsidR="00000000" w:rsidRPr="00AD0D35" w:rsidP="00AD0D35">
      <w:pPr>
        <w:pStyle w:val="Heading1"/>
      </w:pPr>
      <w:bookmarkStart w:id="8" w:name="O_936001"/>
      <w:bookmarkEnd w:id="8"/>
      <w:r w:rsidRPr="00AD0D3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E76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AD0D35">
              <w:t>candidate, accessibility of the item, and local industry and reg</w:t>
            </w:r>
            <w:r w:rsidRPr="00AD0D35">
              <w:t>ional contexts) are included.</w:t>
            </w:r>
          </w:p>
        </w:tc>
      </w:tr>
      <w:tr w:rsidTr="00E76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ListBullet"/>
            </w:pPr>
            <w:r w:rsidRPr="00AD0D35">
              <w:t>requirements prescribed by legislation, industry codes and standards, awards, agreements and conditions of employment</w:t>
            </w:r>
          </w:p>
          <w:p w:rsidR="00000000" w:rsidRPr="00AD0D35" w:rsidP="00AD0D35">
            <w:pPr>
              <w:pStyle w:val="ListBullet"/>
            </w:pPr>
            <w:r w:rsidRPr="00AD0D35">
              <w:t>SOPs</w:t>
            </w:r>
          </w:p>
          <w:p w:rsidR="00000000" w:rsidRPr="00AD0D35" w:rsidP="00AD0D35">
            <w:pPr>
              <w:pStyle w:val="ListBullet"/>
            </w:pPr>
            <w:r w:rsidRPr="00AD0D35">
              <w:t>work instructions</w:t>
            </w:r>
          </w:p>
          <w:p w:rsidR="00000000" w:rsidRPr="00AD0D35" w:rsidP="00AD0D35">
            <w:pPr>
              <w:pStyle w:val="ListBullet"/>
            </w:pPr>
            <w:r w:rsidRPr="00AD0D35">
              <w:t>oral, written and visua</w:t>
            </w:r>
            <w:r w:rsidRPr="00AD0D35">
              <w:t>l communication</w:t>
            </w:r>
          </w:p>
          <w:p w:rsidR="00000000" w:rsidRPr="00AD0D35" w:rsidP="00AD0D35">
            <w:pPr>
              <w:pStyle w:val="ListBullet"/>
            </w:pPr>
            <w:r w:rsidRPr="00AD0D35">
              <w:t>quality practices, including responsibility for maintenance of own work quality and contribution to quality improvement of team or section output</w:t>
            </w:r>
          </w:p>
          <w:p w:rsidR="00000000" w:rsidRPr="00AD0D35" w:rsidP="00AD0D35">
            <w:pPr>
              <w:pStyle w:val="ListBullet"/>
            </w:pPr>
            <w:r w:rsidRPr="00AD0D35">
              <w:t>housekeeping</w:t>
            </w:r>
          </w:p>
          <w:p w:rsidR="00000000" w:rsidRPr="00AD0D35" w:rsidP="00AD0D35">
            <w:pPr>
              <w:pStyle w:val="ListBullet"/>
            </w:pPr>
            <w:r w:rsidRPr="00AD0D35">
              <w:t>tasks related to environmental protection, waste disposal, pollution control and recycling</w:t>
            </w:r>
          </w:p>
          <w:p w:rsidR="00000000" w:rsidRPr="00AD0D35" w:rsidP="00AD0D35">
            <w:pPr>
              <w:pStyle w:val="ListBullet"/>
            </w:pPr>
            <w:r w:rsidRPr="00AD0D35">
              <w:t>WHS practices</w:t>
            </w:r>
          </w:p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E76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ListBullet"/>
            </w:pPr>
            <w:r w:rsidRPr="00AD0D35">
              <w:t>the relevant industry or Australian Standards that are current at the time this unit is being undertaken</w:t>
            </w:r>
          </w:p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E76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Machines in</w:t>
            </w:r>
            <w:r w:rsidRPr="00AD0D35">
              <w:rPr>
                <w:rStyle w:val="SpecialBold"/>
              </w:rPr>
              <w:t>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ListBullet"/>
            </w:pPr>
            <w:r w:rsidRPr="00AD0D35">
              <w:t>hair loosening</w:t>
            </w:r>
          </w:p>
          <w:p w:rsidR="00000000" w:rsidRPr="00AD0D35" w:rsidP="00AD0D35">
            <w:pPr>
              <w:pStyle w:val="ListBullet"/>
            </w:pPr>
            <w:r w:rsidRPr="00AD0D35">
              <w:t>wool removal</w:t>
            </w:r>
          </w:p>
          <w:p w:rsidR="00000000" w:rsidRPr="00AD0D35" w:rsidP="00AD0D35">
            <w:pPr>
              <w:pStyle w:val="ListBullet"/>
            </w:pPr>
            <w:r w:rsidRPr="00AD0D35">
              <w:t>pulling wool</w:t>
            </w:r>
          </w:p>
          <w:p w:rsidR="00000000" w:rsidP="00AD0D35">
            <w:pPr>
              <w:pStyle w:val="BodyText"/>
              <w:rPr>
                <w:lang w:val="en-NZ"/>
              </w:rPr>
            </w:pPr>
          </w:p>
        </w:tc>
      </w:tr>
      <w:tr w:rsidTr="00E76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35">
            <w:pPr>
              <w:pStyle w:val="BodyText"/>
              <w:rPr>
                <w:lang w:val="en-NZ"/>
              </w:rPr>
            </w:pPr>
            <w:r w:rsidRPr="00AD0D35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35" w:rsidP="00AD0D35">
            <w:pPr>
              <w:pStyle w:val="BodyText"/>
            </w:pPr>
            <w:r w:rsidRPr="00AD0D35">
              <w:t xml:space="preserve">WHS practices must include hazard identification and control, risk assessment and implementation of risk reduction measures specific to the tasks described </w:t>
            </w:r>
            <w:r w:rsidRPr="00AD0D35">
              <w:t>by this unit, and includes one or more of the following:</w:t>
            </w:r>
          </w:p>
          <w:p w:rsidR="00000000" w:rsidRPr="00AD0D35" w:rsidP="00AD0D35">
            <w:pPr>
              <w:pStyle w:val="ListBullet"/>
            </w:pPr>
            <w:r w:rsidRPr="00AD0D35">
              <w:t>manual handling techniques</w:t>
            </w:r>
          </w:p>
          <w:p w:rsidR="00000000" w:rsidRPr="00AD0D35" w:rsidP="00AD0D35">
            <w:pPr>
              <w:pStyle w:val="ListBullet"/>
            </w:pPr>
            <w:r w:rsidRPr="00AD0D35">
              <w:t>PPE</w:t>
            </w:r>
          </w:p>
          <w:p w:rsidR="00000000" w:rsidRPr="00AD0D35" w:rsidP="00AD0D35">
            <w:pPr>
              <w:pStyle w:val="ListBullet"/>
            </w:pPr>
            <w:r w:rsidRPr="00AD0D35">
              <w:t>safe materials handling</w:t>
            </w:r>
          </w:p>
          <w:p w:rsidR="00000000" w:rsidRPr="00AD0D35" w:rsidP="00AD0D35">
            <w:pPr>
              <w:pStyle w:val="ListBullet"/>
            </w:pPr>
            <w:r w:rsidRPr="00AD0D35">
              <w:t>ergonomic arrangement of workplaces</w:t>
            </w:r>
          </w:p>
          <w:p w:rsidR="00000000" w:rsidRPr="00AD0D35" w:rsidP="00AD0D35">
            <w:pPr>
              <w:pStyle w:val="ListBullet"/>
            </w:pPr>
            <w:r w:rsidRPr="00AD0D35">
              <w:t>following marked walkways</w:t>
            </w:r>
          </w:p>
          <w:p w:rsidR="00000000" w:rsidRPr="00AD0D35" w:rsidP="00AD0D35">
            <w:pPr>
              <w:pStyle w:val="ListBullet"/>
            </w:pPr>
            <w:r w:rsidRPr="00AD0D35">
              <w:t>safe storage of equipment</w:t>
            </w:r>
          </w:p>
          <w:p w:rsidR="00000000" w:rsidRPr="00AD0D35" w:rsidP="00AD0D35">
            <w:pPr>
              <w:pStyle w:val="ListBullet"/>
            </w:pPr>
            <w:r w:rsidRPr="00AD0D35">
              <w:t>housekeeping</w:t>
            </w:r>
          </w:p>
          <w:p w:rsidR="00000000" w:rsidRPr="00AD0D35" w:rsidP="00AD0D35">
            <w:pPr>
              <w:pStyle w:val="ListBullet"/>
            </w:pPr>
            <w:r w:rsidRPr="00AD0D35">
              <w:t>reporting accidents and incidents</w:t>
            </w:r>
          </w:p>
          <w:p w:rsidR="00000000" w:rsidRPr="00AD0D35" w:rsidP="00AD0D35">
            <w:pPr>
              <w:pStyle w:val="ListBullet"/>
            </w:pPr>
            <w:r w:rsidRPr="00AD0D35">
              <w:t>other WH</w:t>
            </w:r>
            <w:r w:rsidRPr="00AD0D35">
              <w:t>S practices relevant to the job and enterprise</w:t>
            </w:r>
          </w:p>
        </w:tc>
      </w:tr>
    </w:tbl>
    <w:p w:rsidR="00000000" w:rsidRPr="00AD0D35" w:rsidP="00AD0D35">
      <w:pPr>
        <w:pStyle w:val="BodyText"/>
      </w:pPr>
    </w:p>
    <w:p w:rsidR="00000000" w:rsidRPr="00AD0D35" w:rsidP="00AD0D35">
      <w:pPr>
        <w:pStyle w:val="AllowPageBreak"/>
      </w:pPr>
    </w:p>
    <w:p w:rsidR="00000000" w:rsidRPr="00AD0D35" w:rsidP="00AD0D35">
      <w:pPr>
        <w:pStyle w:val="Heading1"/>
      </w:pPr>
      <w:bookmarkStart w:id="9" w:name="O_936000"/>
      <w:bookmarkEnd w:id="9"/>
      <w:r w:rsidRPr="00AD0D35">
        <w:t>Unit Mapping Information</w:t>
      </w:r>
    </w:p>
    <w:p w:rsidR="00000000" w:rsidRPr="00AD0D35" w:rsidP="00E76365">
      <w:pPr>
        <w:pStyle w:val="BodyText"/>
      </w:pPr>
      <w:r w:rsidRPr="00AD0D35">
        <w:t>Release 1. Supersedes and is equivalent to LMTHL2002A Perform fellmongering processes</w:t>
      </w:r>
    </w:p>
    <w:p w:rsidR="00000000" w:rsidRPr="00AD0D35" w:rsidP="00AD0D35">
      <w:pPr>
        <w:pStyle w:val="Heading1"/>
      </w:pPr>
      <w:bookmarkStart w:id="10" w:name="O_935993"/>
      <w:bookmarkEnd w:id="10"/>
      <w:r w:rsidRPr="00AD0D35">
        <w:t>Links</w:t>
      </w:r>
    </w:p>
    <w:p w:rsidR="00000000" w:rsidRPr="00AD0D35" w:rsidP="00E76365">
      <w:pPr>
        <w:pStyle w:val="BodyText"/>
      </w:pPr>
      <w:r w:rsidRPr="00AD0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723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D0D35" w:rsidP="00E76365">
      <w:pPr>
        <w:pStyle w:val="BodyText"/>
        <w:sectPr w:rsidSect="00AD0D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D35" w:rsidP="00AD0D35">
      <w:pPr>
        <w:pStyle w:val="SuperHeading"/>
      </w:pPr>
      <w:r w:rsidRPr="00AD0D35">
        <w:t>Assessment Requirements for MSTHL2002 Perform fellmongering pro</w:t>
      </w:r>
      <w:r w:rsidRPr="00AD0D35">
        <w:t>cesses</w:t>
      </w:r>
    </w:p>
    <w:p w:rsidR="00000000" w:rsidRPr="00AD0D35" w:rsidP="00AD0D35">
      <w:pPr>
        <w:pStyle w:val="Heading1"/>
      </w:pPr>
      <w:bookmarkStart w:id="11" w:name="O_935995"/>
      <w:bookmarkEnd w:id="11"/>
      <w:r w:rsidRPr="00AD0D35">
        <w:t>Modification History</w:t>
      </w:r>
    </w:p>
    <w:p w:rsidR="00000000" w:rsidRPr="00AD0D35" w:rsidP="00E76365">
      <w:pPr>
        <w:pStyle w:val="BodyText"/>
      </w:pPr>
      <w:r w:rsidRPr="00AD0D35">
        <w:t>Release 1. Supersedes and is equivalent to LMTHL2002A Perform fellmongering processes</w:t>
      </w:r>
    </w:p>
    <w:p w:rsidR="00000000" w:rsidRPr="00AD0D35" w:rsidP="00AD0D35">
      <w:pPr>
        <w:pStyle w:val="Heading1"/>
      </w:pPr>
      <w:bookmarkStart w:id="12" w:name="O_935998"/>
      <w:bookmarkEnd w:id="12"/>
      <w:r w:rsidRPr="00AD0D35">
        <w:t>Performance Evidence</w:t>
      </w:r>
    </w:p>
    <w:p w:rsidR="00000000" w:rsidRPr="00AD0D35" w:rsidP="00E76365">
      <w:pPr>
        <w:pStyle w:val="BodyText"/>
      </w:pPr>
      <w:r w:rsidRPr="00AD0D35">
        <w:t>Evidence required to demonstrate competence in this unit must be relevant to and satisfy the requirements of the elements and performance criteria, and include:</w:t>
      </w:r>
    </w:p>
    <w:p w:rsidR="00000000" w:rsidRPr="00AD0D35" w:rsidP="00AD0D35">
      <w:pPr>
        <w:pStyle w:val="ListBullet"/>
      </w:pPr>
      <w:r w:rsidRPr="00AD0D35">
        <w:t>reading and following work instructions, standard operating procedures (SOPs), safe work pract</w:t>
      </w:r>
      <w:r w:rsidRPr="00AD0D35">
        <w:t>ices, industry codes and standards</w:t>
      </w:r>
    </w:p>
    <w:p w:rsidR="00000000" w:rsidRPr="00AD0D35" w:rsidP="00AD0D35">
      <w:pPr>
        <w:pStyle w:val="ListBullet"/>
      </w:pPr>
      <w:r w:rsidRPr="00AD0D35">
        <w:t>applying relevant standards</w:t>
      </w:r>
    </w:p>
    <w:p w:rsidR="00000000" w:rsidRPr="00AD0D35" w:rsidP="00AD0D35">
      <w:pPr>
        <w:pStyle w:val="ListBullet"/>
      </w:pPr>
      <w:r w:rsidRPr="00AD0D35">
        <w:t>identifying and performing woolskin preparation on at least two (2) occasions</w:t>
      </w:r>
    </w:p>
    <w:p w:rsidR="00000000" w:rsidRPr="00AD0D35" w:rsidP="00AD0D35">
      <w:pPr>
        <w:pStyle w:val="ListBullet"/>
      </w:pPr>
      <w:r w:rsidRPr="00AD0D35">
        <w:t>conducting sweating, enzyme, or chemical painting processes in accordance with procedures on at least two (2) occas</w:t>
      </w:r>
      <w:r w:rsidRPr="00AD0D35">
        <w:t>ions</w:t>
      </w:r>
    </w:p>
    <w:p w:rsidR="00000000" w:rsidRPr="00AD0D35" w:rsidP="00AD0D35">
      <w:pPr>
        <w:pStyle w:val="ListBullet"/>
      </w:pPr>
      <w:r w:rsidRPr="00AD0D35">
        <w:t>using machine or manual processes to loosen and pull wool to meet specifications on at least two (2) occasions</w:t>
      </w:r>
    </w:p>
    <w:p w:rsidR="00000000" w:rsidRPr="00AD0D35" w:rsidP="00AD0D35">
      <w:pPr>
        <w:pStyle w:val="ListBullet"/>
      </w:pPr>
      <w:r w:rsidRPr="00AD0D35">
        <w:t>documenting all stages of the process</w:t>
      </w:r>
    </w:p>
    <w:p w:rsidR="00000000" w:rsidRPr="00AD0D35" w:rsidP="00AD0D35">
      <w:pPr>
        <w:pStyle w:val="ListBullet"/>
      </w:pPr>
      <w:r w:rsidRPr="00AD0D35">
        <w:t>maintaining accurate records.</w:t>
      </w:r>
    </w:p>
    <w:p w:rsidR="00000000" w:rsidRPr="00AD0D35" w:rsidP="00AD0D35">
      <w:pPr>
        <w:pStyle w:val="AllowPageBreak"/>
      </w:pPr>
    </w:p>
    <w:p w:rsidR="00000000" w:rsidRPr="00AD0D35" w:rsidP="00AD0D35">
      <w:pPr>
        <w:pStyle w:val="Heading1"/>
      </w:pPr>
      <w:bookmarkStart w:id="13" w:name="O_935997"/>
      <w:bookmarkEnd w:id="13"/>
      <w:r w:rsidRPr="00AD0D35">
        <w:t>Knowledge Evidence</w:t>
      </w:r>
    </w:p>
    <w:p w:rsidR="00000000" w:rsidRPr="00AD0D35" w:rsidP="00E76365">
      <w:pPr>
        <w:pStyle w:val="BodyText"/>
      </w:pPr>
      <w:r w:rsidRPr="00AD0D35">
        <w:t>Evidence must be provided that demonstrates knowledge of:</w:t>
      </w:r>
    </w:p>
    <w:p w:rsidR="00000000" w:rsidRPr="00AD0D35" w:rsidP="00AD0D35">
      <w:pPr>
        <w:pStyle w:val="ListBullet"/>
      </w:pPr>
      <w:r w:rsidRPr="00AD0D35">
        <w:t>safe work practices and procedures and use of personal protective equipment (PPE)</w:t>
      </w:r>
    </w:p>
    <w:p w:rsidR="00000000" w:rsidRPr="00AD0D35" w:rsidP="00AD0D35">
      <w:pPr>
        <w:pStyle w:val="ListBullet"/>
      </w:pPr>
      <w:r w:rsidRPr="00AD0D35">
        <w:t>relevant Australian Standards</w:t>
      </w:r>
    </w:p>
    <w:p w:rsidR="00000000" w:rsidRPr="00AD0D35" w:rsidP="00AD0D35">
      <w:pPr>
        <w:pStyle w:val="ListBullet"/>
      </w:pPr>
      <w:r w:rsidRPr="00AD0D35">
        <w:t>industry and product processes and equipment</w:t>
      </w:r>
    </w:p>
    <w:p w:rsidR="00000000" w:rsidRPr="00AD0D35" w:rsidP="00AD0D35">
      <w:pPr>
        <w:pStyle w:val="ListBullet"/>
      </w:pPr>
      <w:r w:rsidRPr="00AD0D35">
        <w:t>characteristics and hazards of chemicals</w:t>
      </w:r>
      <w:r w:rsidRPr="00AD0D35">
        <w:t xml:space="preserve"> and other materials used on woolskins or in the process</w:t>
      </w:r>
    </w:p>
    <w:p w:rsidR="00000000" w:rsidRPr="00AD0D35" w:rsidP="00AD0D35">
      <w:pPr>
        <w:pStyle w:val="ListBullet"/>
      </w:pPr>
      <w:r w:rsidRPr="00AD0D35">
        <w:t>preparation procedures and fellmongering procedures</w:t>
      </w:r>
    </w:p>
    <w:p w:rsidR="00000000" w:rsidRPr="00AD0D35" w:rsidP="00AD0D35">
      <w:pPr>
        <w:pStyle w:val="ListBullet"/>
      </w:pPr>
      <w:r w:rsidRPr="00AD0D35">
        <w:t>quality standards and manual handling procedures</w:t>
      </w:r>
    </w:p>
    <w:p w:rsidR="00000000" w:rsidRPr="00AD0D35" w:rsidP="00AD0D35">
      <w:pPr>
        <w:pStyle w:val="ListBullet"/>
      </w:pPr>
      <w:r w:rsidRPr="00AD0D35">
        <w:t>work health and safety (WHS) and environmental aspects of relevant organisation processes</w:t>
      </w:r>
    </w:p>
    <w:p w:rsidR="00000000" w:rsidRPr="00AD0D35" w:rsidP="00AD0D35">
      <w:pPr>
        <w:pStyle w:val="ListBullet"/>
      </w:pPr>
      <w:r w:rsidRPr="00AD0D35">
        <w:t>relevant</w:t>
      </w:r>
      <w:r w:rsidRPr="00AD0D35">
        <w:t xml:space="preserve"> federal and state or territory legislative or regulatory requirements</w:t>
      </w:r>
    </w:p>
    <w:p w:rsidR="00000000" w:rsidRPr="00AD0D35" w:rsidP="00AD0D35">
      <w:pPr>
        <w:pStyle w:val="ListBullet"/>
      </w:pPr>
      <w:r w:rsidRPr="00AD0D35">
        <w:t>recording and reporting procedures.</w:t>
      </w:r>
    </w:p>
    <w:p w:rsidR="00000000" w:rsidRPr="00AD0D35" w:rsidP="00AD0D35">
      <w:pPr>
        <w:pStyle w:val="AllowPageBreak"/>
      </w:pPr>
    </w:p>
    <w:p w:rsidR="00000000" w:rsidRPr="00AD0D35" w:rsidP="00AD0D35">
      <w:pPr>
        <w:pStyle w:val="Heading1"/>
      </w:pPr>
      <w:bookmarkStart w:id="14" w:name="O_935996"/>
      <w:bookmarkEnd w:id="14"/>
      <w:r w:rsidRPr="00AD0D35">
        <w:t>Assessment Conditions</w:t>
      </w:r>
    </w:p>
    <w:p w:rsidR="00000000" w:rsidRPr="00AD0D35" w:rsidP="00AD0D35">
      <w:pPr>
        <w:pStyle w:val="ListBullet"/>
      </w:pPr>
      <w:r w:rsidRPr="00AD0D35">
        <w:t>Assessors must:</w:t>
      </w:r>
    </w:p>
    <w:p w:rsidR="00000000" w:rsidRPr="00AD0D35" w:rsidP="00AD0D35">
      <w:pPr>
        <w:pStyle w:val="ListBullet2"/>
      </w:pPr>
      <w:r w:rsidRPr="00AD0D35">
        <w:t>satisfy the assessor competency requirements that are in place at the time of the assessment</w:t>
      </w:r>
      <w:r w:rsidRPr="00AD0D35">
        <w:t>, as set by the VET regulator</w:t>
      </w:r>
    </w:p>
    <w:p w:rsidR="00000000" w:rsidRPr="00AD0D35" w:rsidP="00AD0D35">
      <w:pPr>
        <w:pStyle w:val="ListBullet2"/>
      </w:pPr>
      <w:r w:rsidRPr="00AD0D35">
        <w:t>have vocational competency in performing fellmongering processes, at least to the level being assessed, with relevant industry knowledge and experience.</w:t>
      </w:r>
    </w:p>
    <w:p w:rsidR="00000000" w:rsidRPr="00AD0D35" w:rsidP="00AD0D35">
      <w:pPr>
        <w:pStyle w:val="ListBullet"/>
      </w:pPr>
      <w:r w:rsidRPr="00AD0D35">
        <w:t>Assessment should occur in operati</w:t>
      </w:r>
      <w:r w:rsidRPr="00AD0D35">
        <w:t>onal workplace situations. Where this is not possible, or where personal safety or environmental damage are limiting factors, assessment must occur in a sufficiently rigorous simulated environment reflecting realistic operational workplace conditions. This</w:t>
      </w:r>
      <w:r w:rsidRPr="00AD0D35">
        <w:t xml:space="preserve"> must cover all aspects of workplace performance, including environment, task skills, task management skills, contingency </w:t>
      </w:r>
      <w:r w:rsidRPr="00AD0D35">
        <w:t>management skills and job role environment skills.</w:t>
      </w:r>
    </w:p>
    <w:p w:rsidR="00000000" w:rsidRPr="00AD0D35" w:rsidP="00AD0D35">
      <w:pPr>
        <w:pStyle w:val="ListBullet"/>
      </w:pPr>
      <w:r w:rsidRPr="00AD0D35">
        <w:t>Assessment processes and techniques must be appropriate to the language, literacy a</w:t>
      </w:r>
      <w:r w:rsidRPr="00AD0D35">
        <w:t>nd numeracy requirements of the work being performed and the needs of the candidate.</w:t>
      </w:r>
    </w:p>
    <w:p w:rsidR="00000000" w:rsidRPr="00AD0D35" w:rsidP="00AD0D35">
      <w:pPr>
        <w:pStyle w:val="ListBullet"/>
      </w:pPr>
      <w:r w:rsidRPr="00AD0D35">
        <w:t>Conditions for assessment must include access to all tools, equipment, materials and documentation required, including relevant workplace procedures, product and manufactu</w:t>
      </w:r>
      <w:r w:rsidRPr="00AD0D35">
        <w:t>ring specifications associated with this unit.</w:t>
      </w:r>
    </w:p>
    <w:p w:rsidR="00000000" w:rsidRPr="00AD0D35" w:rsidP="00AD0D35">
      <w:pPr>
        <w:pStyle w:val="AllowPageBreak"/>
      </w:pPr>
    </w:p>
    <w:p w:rsidR="00000000" w:rsidRPr="00AD0D35" w:rsidP="00AD0D35">
      <w:pPr>
        <w:pStyle w:val="Heading1"/>
      </w:pPr>
      <w:bookmarkStart w:id="15" w:name="O_935994"/>
      <w:bookmarkEnd w:id="15"/>
      <w:r w:rsidRPr="00AD0D35">
        <w:t>Links</w:t>
      </w:r>
    </w:p>
    <w:p w:rsidR="00000000" w:rsidRPr="00AD0D35" w:rsidP="00E76365">
      <w:pPr>
        <w:pStyle w:val="BodyText"/>
      </w:pPr>
      <w:r w:rsidRPr="00AD0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723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D0D35" w:rsidP="00AD0D35"/>
    <w:sectPr w:rsidSect="00AD0D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 w:rsidRPr="00E76365" w:rsidP="00E76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65" w:rsidP="00AD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6365" w:rsidP="00AD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6365" w:rsidP="00AD0D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 w:rsidP="00AD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6365">
      <w:t>Approved</w:t>
    </w:r>
    <w:r w:rsidR="00E763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63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6365">
      <w:rPr>
        <w:noProof/>
      </w:rPr>
      <w:t>5</w:t>
    </w:r>
    <w:r>
      <w:rPr>
        <w:noProof/>
      </w:rPr>
      <w:fldChar w:fldCharType="end"/>
    </w:r>
  </w:p>
  <w:p w:rsidR="00AD0D35" w:rsidP="00AD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63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6365">
      <w:t>Skills Insight</w:t>
    </w:r>
    <w:r w:rsidR="00E76365">
      <w:fldChar w:fldCharType="end"/>
    </w:r>
  </w:p>
  <w:p w:rsidR="00AD0D35" w:rsidP="00AD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D35" w:rsidRPr="00E76365" w:rsidP="00E76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365" w:rsidRPr="002D2AF8" w:rsidP="00AD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MSTHL2002 Perform fellmongering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6365" w:rsidP="00AD0D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35" w:rsidRPr="002D2AF8" w:rsidP="00AD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6365">
      <w:t>MSTHL2002 Perform fellmongering processes</w:t>
    </w:r>
    <w:r w:rsidR="00E763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6365">
      <w:rPr>
        <w:noProof/>
      </w:rPr>
      <w:t>1 March 2025</w:t>
    </w:r>
    <w:r>
      <w:fldChar w:fldCharType="end"/>
    </w:r>
  </w:p>
  <w:p w:rsidR="00AD0D35" w:rsidP="00AD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8C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64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0B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D35"/>
  </w:style>
  <w:style w:type="character" w:customStyle="1" w:styleId="Heading1Char">
    <w:name w:val="Heading 1 Char"/>
    <w:basedOn w:val="DefaultParagraphFont"/>
    <w:link w:val="Heading1"/>
    <w:rsid w:val="00AD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D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D35"/>
    <w:rPr>
      <w:b/>
      <w:spacing w:val="0"/>
    </w:rPr>
  </w:style>
  <w:style w:type="paragraph" w:styleId="ListBullet2">
    <w:name w:val="List Bullet 2"/>
    <w:basedOn w:val="List2"/>
    <w:rsid w:val="00AD0D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D35"/>
    <w:rPr>
      <w:i/>
    </w:rPr>
  </w:style>
  <w:style w:type="paragraph" w:styleId="Caption">
    <w:name w:val="caption"/>
    <w:basedOn w:val="BodyText"/>
    <w:next w:val="Normal"/>
    <w:qFormat/>
    <w:rsid w:val="00AD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D35"/>
  </w:style>
  <w:style w:type="paragraph" w:styleId="TableofFigures">
    <w:name w:val="table of figures"/>
    <w:basedOn w:val="Normal"/>
    <w:next w:val="Normal"/>
    <w:semiHidden/>
    <w:rsid w:val="00AD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D35"/>
    <w:rPr>
      <w:rFonts w:ascii="Wingdings" w:hAnsi="Wingdings"/>
    </w:rPr>
  </w:style>
  <w:style w:type="paragraph" w:customStyle="1" w:styleId="TableHeading">
    <w:name w:val="Table Heading"/>
    <w:basedOn w:val="HeadingBase"/>
    <w:rsid w:val="00AD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D35"/>
    <w:rPr>
      <w:color w:val="0033CC"/>
      <w:u w:val="none"/>
    </w:rPr>
  </w:style>
  <w:style w:type="paragraph" w:customStyle="1" w:styleId="BodyTextRight">
    <w:name w:val="Body Text Right"/>
    <w:basedOn w:val="BodyText"/>
    <w:rsid w:val="00AD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D35"/>
    <w:rPr>
      <w:sz w:val="32"/>
    </w:rPr>
  </w:style>
  <w:style w:type="paragraph" w:customStyle="1" w:styleId="HeadingProcedure">
    <w:name w:val="Heading Procedure"/>
    <w:basedOn w:val="HeadingBase"/>
    <w:next w:val="Normal"/>
    <w:rsid w:val="00AD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D35"/>
    <w:pPr>
      <w:spacing w:before="60" w:after="60"/>
    </w:pPr>
  </w:style>
  <w:style w:type="paragraph" w:styleId="ListContinue">
    <w:name w:val="List Continue"/>
    <w:basedOn w:val="List"/>
    <w:rsid w:val="00AD0D35"/>
    <w:pPr>
      <w:ind w:firstLine="0"/>
    </w:pPr>
  </w:style>
  <w:style w:type="paragraph" w:customStyle="1" w:styleId="ListNote">
    <w:name w:val="List Note"/>
    <w:basedOn w:val="List"/>
    <w:rsid w:val="00AD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D35"/>
    <w:rPr>
      <w:rFonts w:ascii="Courier New" w:hAnsi="Courier New"/>
    </w:rPr>
  </w:style>
  <w:style w:type="paragraph" w:customStyle="1" w:styleId="NoteBullet">
    <w:name w:val="Note Bullet"/>
    <w:basedOn w:val="Note"/>
    <w:rsid w:val="00AD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D35"/>
    <w:rPr>
      <w:b/>
      <w:smallCaps/>
    </w:rPr>
  </w:style>
  <w:style w:type="paragraph" w:customStyle="1" w:styleId="TableListNumber">
    <w:name w:val="Table List Number"/>
    <w:basedOn w:val="ListNumber"/>
    <w:rsid w:val="00AD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D35"/>
    <w:pPr>
      <w:numPr>
        <w:numId w:val="9"/>
      </w:numPr>
    </w:pPr>
  </w:style>
  <w:style w:type="paragraph" w:customStyle="1" w:styleId="ListAlpha2">
    <w:name w:val="List Alpha 2"/>
    <w:basedOn w:val="List2"/>
    <w:rsid w:val="00AD0D35"/>
    <w:pPr>
      <w:numPr>
        <w:numId w:val="8"/>
      </w:numPr>
    </w:pPr>
  </w:style>
  <w:style w:type="paragraph" w:styleId="List2">
    <w:name w:val="List 2"/>
    <w:basedOn w:val="BodyText"/>
    <w:rsid w:val="00AD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D35"/>
    <w:pPr>
      <w:numPr>
        <w:numId w:val="4"/>
      </w:numPr>
    </w:pPr>
  </w:style>
  <w:style w:type="paragraph" w:styleId="ListContinue2">
    <w:name w:val="List Continue 2"/>
    <w:basedOn w:val="List2"/>
    <w:rsid w:val="00AD0D35"/>
    <w:pPr>
      <w:ind w:firstLine="0"/>
    </w:pPr>
  </w:style>
  <w:style w:type="paragraph" w:styleId="ListContinue3">
    <w:name w:val="List Continue 3"/>
    <w:basedOn w:val="List3"/>
    <w:rsid w:val="00AD0D35"/>
    <w:pPr>
      <w:ind w:left="1021" w:firstLine="0"/>
    </w:pPr>
  </w:style>
  <w:style w:type="paragraph" w:styleId="ListContinue4">
    <w:name w:val="List Continue 4"/>
    <w:basedOn w:val="List4"/>
    <w:rsid w:val="00AD0D35"/>
    <w:pPr>
      <w:ind w:firstLine="0"/>
    </w:pPr>
  </w:style>
  <w:style w:type="paragraph" w:styleId="ListContinue5">
    <w:name w:val="List Continue 5"/>
    <w:basedOn w:val="List5"/>
    <w:rsid w:val="00AD0D35"/>
    <w:pPr>
      <w:ind w:firstLine="0"/>
    </w:pPr>
  </w:style>
  <w:style w:type="paragraph" w:styleId="ListNumber3">
    <w:name w:val="List Number 3"/>
    <w:basedOn w:val="List3"/>
    <w:rsid w:val="00AD0D35"/>
    <w:pPr>
      <w:numPr>
        <w:numId w:val="5"/>
      </w:numPr>
    </w:pPr>
  </w:style>
  <w:style w:type="paragraph" w:styleId="ListNumber4">
    <w:name w:val="List Number 4"/>
    <w:basedOn w:val="List4"/>
    <w:rsid w:val="00AD0D35"/>
    <w:pPr>
      <w:numPr>
        <w:numId w:val="6"/>
      </w:numPr>
    </w:pPr>
  </w:style>
  <w:style w:type="paragraph" w:styleId="ListNumber5">
    <w:name w:val="List Number 5"/>
    <w:basedOn w:val="List5"/>
    <w:rsid w:val="00AD0D35"/>
    <w:pPr>
      <w:numPr>
        <w:numId w:val="7"/>
      </w:numPr>
    </w:pPr>
  </w:style>
  <w:style w:type="paragraph" w:styleId="BlockText">
    <w:name w:val="Block Text"/>
    <w:basedOn w:val="Normal"/>
    <w:rsid w:val="00AD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D35"/>
    <w:rPr>
      <w:sz w:val="16"/>
      <w:vertAlign w:val="superscript"/>
    </w:rPr>
  </w:style>
  <w:style w:type="character" w:customStyle="1" w:styleId="Symbols">
    <w:name w:val="Symbols"/>
    <w:basedOn w:val="DefaultParagraphFont"/>
    <w:rsid w:val="00AD0D35"/>
    <w:rPr>
      <w:rFonts w:ascii="Symbol" w:hAnsi="Symbol"/>
    </w:rPr>
  </w:style>
  <w:style w:type="character" w:customStyle="1" w:styleId="MenuOptions">
    <w:name w:val="Menu Options"/>
    <w:basedOn w:val="DefaultParagraphFont"/>
    <w:rsid w:val="00AD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D35"/>
    <w:rPr>
      <w:b/>
    </w:rPr>
  </w:style>
  <w:style w:type="character" w:customStyle="1" w:styleId="Underlined">
    <w:name w:val="Underlined"/>
    <w:basedOn w:val="DefaultParagraphFont"/>
    <w:rsid w:val="00AD0D35"/>
    <w:rPr>
      <w:u w:val="single"/>
    </w:rPr>
  </w:style>
  <w:style w:type="paragraph" w:customStyle="1" w:styleId="TableBodyTextRight">
    <w:name w:val="Table Body Text Right"/>
    <w:basedOn w:val="TableBodyText"/>
    <w:rsid w:val="00AD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D35"/>
    <w:rPr>
      <w:sz w:val="18"/>
    </w:rPr>
  </w:style>
  <w:style w:type="paragraph" w:customStyle="1" w:styleId="BodySmallRight">
    <w:name w:val="Body Small Right"/>
    <w:basedOn w:val="BodyTextRight"/>
    <w:rsid w:val="00AD0D35"/>
    <w:rPr>
      <w:sz w:val="18"/>
      <w:szCs w:val="18"/>
    </w:rPr>
  </w:style>
  <w:style w:type="paragraph" w:customStyle="1" w:styleId="MarginEdition">
    <w:name w:val="Margin Edition"/>
    <w:basedOn w:val="MarginNote"/>
    <w:rsid w:val="00AD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D35"/>
    <w:rPr>
      <w:sz w:val="2"/>
      <w:szCs w:val="2"/>
    </w:rPr>
  </w:style>
  <w:style w:type="character" w:customStyle="1" w:styleId="Small">
    <w:name w:val="Small"/>
    <w:basedOn w:val="DefaultParagraphFont"/>
    <w:rsid w:val="00AD0D35"/>
    <w:rPr>
      <w:sz w:val="16"/>
    </w:rPr>
  </w:style>
  <w:style w:type="paragraph" w:customStyle="1" w:styleId="WideTable">
    <w:name w:val="Wide Table"/>
    <w:basedOn w:val="Normal"/>
    <w:rsid w:val="00AD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D35"/>
  </w:style>
  <w:style w:type="paragraph" w:styleId="Quote">
    <w:name w:val="Quote"/>
    <w:basedOn w:val="Heading1"/>
    <w:link w:val="QuoteChar"/>
    <w:qFormat/>
    <w:rsid w:val="00AD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D35"/>
    <w:pPr>
      <w:pageBreakBefore/>
    </w:pPr>
  </w:style>
  <w:style w:type="paragraph" w:customStyle="1" w:styleId="Border">
    <w:name w:val="Border"/>
    <w:basedOn w:val="Normal"/>
    <w:qFormat/>
    <w:rsid w:val="00AD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D35"/>
    <w:rPr>
      <w:u w:val="single"/>
    </w:rPr>
  </w:style>
  <w:style w:type="character" w:customStyle="1" w:styleId="BoldandItalics">
    <w:name w:val="Bold and Italics"/>
    <w:qFormat/>
    <w:rsid w:val="00AD0D35"/>
    <w:rPr>
      <w:b/>
      <w:i/>
      <w:u w:val="none"/>
    </w:rPr>
  </w:style>
  <w:style w:type="paragraph" w:styleId="BalloonText">
    <w:name w:val="Balloon Text"/>
    <w:basedOn w:val="Normal"/>
    <w:link w:val="BalloonTextChar"/>
    <w:rsid w:val="00AD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D35"/>
    <w:pPr>
      <w:spacing w:before="0" w:after="0"/>
    </w:pPr>
  </w:style>
  <w:style w:type="paragraph" w:customStyle="1" w:styleId="BodyTextBold">
    <w:name w:val="Body Text Bold"/>
    <w:basedOn w:val="BodyText"/>
    <w:qFormat/>
    <w:rsid w:val="00AD0D35"/>
    <w:rPr>
      <w:b/>
    </w:rPr>
  </w:style>
  <w:style w:type="character" w:styleId="Hyperlink">
    <w:name w:val="Hyperlink"/>
    <w:basedOn w:val="DefaultParagraphFont"/>
    <w:uiPriority w:val="99"/>
    <w:unhideWhenUsed/>
    <w:rsid w:val="00E76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6199</Characters>
  <Application>Microsoft Office Word</Application>
  <DocSecurity>0</DocSecurity>
  <Lines>229</Lines>
  <Paragraphs>143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MSTHL2002 Perform fellmongering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