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D7E" w:rsidP="00267D7E">
      <w:pPr>
        <w:pStyle w:val="Title"/>
      </w:pPr>
      <w:r>
        <w:fldChar w:fldCharType="begin"/>
      </w:r>
      <w:r>
        <w:instrText xml:space="preserve"> TITLE   \* MERGEFORMAT </w:instrText>
      </w:r>
      <w:r>
        <w:fldChar w:fldCharType="separate"/>
      </w:r>
      <w:r>
        <w:t>Assessment Requirements for MSTGN6012 Evaluate commercial viability of products</w:t>
      </w:r>
      <w:r>
        <w:fldChar w:fldCharType="end"/>
      </w:r>
    </w:p>
    <w:p w:rsidR="00267D7E" w:rsidP="00267D7E">
      <w:pPr>
        <w:pStyle w:val="Version"/>
        <w:sectPr w:rsidSect="004E73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342" w:rsidP="004E7342">
      <w:pPr>
        <w:pStyle w:val="SuperHeading"/>
      </w:pPr>
      <w:r w:rsidRPr="004E7342">
        <w:t>Assessment Requirements for MSTGN6012 Evaluate commercial viability of products</w:t>
      </w:r>
    </w:p>
    <w:p w:rsidR="00000000" w:rsidRPr="004E7342" w:rsidP="004E7342">
      <w:pPr>
        <w:pStyle w:val="Heading1"/>
      </w:pPr>
      <w:bookmarkStart w:id="1" w:name="O_1257345"/>
      <w:bookmarkEnd w:id="1"/>
      <w:r w:rsidRPr="004E7342">
        <w:t>Modification History</w:t>
      </w:r>
    </w:p>
    <w:p w:rsidR="00000000" w:rsidRPr="004E7342" w:rsidP="00267D7E">
      <w:pPr>
        <w:pStyle w:val="BodyText"/>
      </w:pPr>
      <w:r w:rsidRPr="004E7342">
        <w:t>Release 1. Title changed to broaden application. One prerequisite</w:t>
      </w:r>
      <w:r w:rsidRPr="004E7342">
        <w:t xml:space="preserve"> unit removed. Minor changes to Performance Criteria to reflect broader scope. Foundation Skills field populated. Range of Conditions removed with relevant information moved to Knowledge Evidence. Assessment Requirements clarified with generic foundation s</w:t>
      </w:r>
      <w:r w:rsidRPr="004E7342">
        <w:t>kills statements moved to appropriate section and duplication with Performance Criteria removed. Supersedes and is not equivalent to MSTFD6001 Evaluate commercial viability of designs.</w:t>
      </w:r>
    </w:p>
    <w:p w:rsidR="00000000" w:rsidRPr="004E7342" w:rsidP="004E7342">
      <w:pPr>
        <w:pStyle w:val="Heading1"/>
      </w:pPr>
      <w:bookmarkStart w:id="2" w:name="O_1257346"/>
      <w:bookmarkEnd w:id="2"/>
      <w:r w:rsidRPr="004E7342">
        <w:t>Performance Evidence</w:t>
      </w:r>
    </w:p>
    <w:p w:rsidR="00000000" w:rsidRPr="004E7342" w:rsidP="00267D7E">
      <w:pPr>
        <w:pStyle w:val="BodyText"/>
      </w:pPr>
      <w:r w:rsidRPr="004E7342">
        <w:t>There must be evidence the cand</w:t>
      </w:r>
      <w:r w:rsidRPr="004E7342">
        <w:t>idate has completed the tasks outlined in the elements and performance criteria of this unit, and demonstrated the ability to:</w:t>
      </w:r>
    </w:p>
    <w:p w:rsidR="00000000" w:rsidRPr="004E7342" w:rsidP="004E7342">
      <w:pPr>
        <w:pStyle w:val="ListBullet"/>
      </w:pPr>
      <w:r w:rsidRPr="004E7342">
        <w:t>evaluate commercial viability through analysis of the following against identified workplace criteria:</w:t>
      </w:r>
    </w:p>
    <w:p w:rsidR="00000000" w:rsidRPr="004E7342" w:rsidP="004E7342">
      <w:pPr>
        <w:pStyle w:val="ListBullet2"/>
      </w:pPr>
      <w:r w:rsidRPr="004E7342">
        <w:t>current and past busines</w:t>
      </w:r>
      <w:r w:rsidRPr="004E7342">
        <w:t>s information and practice</w:t>
      </w:r>
    </w:p>
    <w:p w:rsidR="00000000" w:rsidRPr="004E7342" w:rsidP="004E7342">
      <w:pPr>
        <w:pStyle w:val="ListBullet2"/>
      </w:pPr>
      <w:r w:rsidRPr="004E7342">
        <w:t>costing and production strategies</w:t>
      </w:r>
    </w:p>
    <w:p w:rsidR="00000000" w:rsidRPr="004E7342" w:rsidP="004E7342">
      <w:pPr>
        <w:pStyle w:val="ListBullet"/>
      </w:pPr>
      <w:r w:rsidRPr="004E7342">
        <w:t>use the above analysis and consultation with stakeholders to select two suitable products for development</w:t>
      </w:r>
    </w:p>
    <w:p w:rsidR="00000000" w:rsidRPr="004E7342" w:rsidP="004E7342">
      <w:pPr>
        <w:pStyle w:val="ListBullet"/>
      </w:pPr>
      <w:r w:rsidRPr="004E7342">
        <w:t>establish evaluation mechanisms for the two selected products.</w:t>
      </w:r>
    </w:p>
    <w:p w:rsidR="00000000" w:rsidRPr="004E7342" w:rsidP="004E7342">
      <w:pPr>
        <w:pStyle w:val="AllowPageBreak"/>
      </w:pPr>
    </w:p>
    <w:p w:rsidR="00000000" w:rsidRPr="004E7342" w:rsidP="004E7342">
      <w:pPr>
        <w:pStyle w:val="Heading1"/>
      </w:pPr>
      <w:bookmarkStart w:id="3" w:name="O_1257347"/>
      <w:bookmarkEnd w:id="3"/>
      <w:r w:rsidRPr="004E7342">
        <w:t>Knowle</w:t>
      </w:r>
      <w:r w:rsidRPr="004E7342">
        <w:t>dge Evidence</w:t>
      </w:r>
    </w:p>
    <w:p w:rsidR="00000000" w:rsidRPr="004E7342" w:rsidP="00267D7E">
      <w:pPr>
        <w:pStyle w:val="BodyText"/>
      </w:pPr>
      <w:r w:rsidRPr="004E7342">
        <w:t>There must be evidence the candidate has knowledge of:</w:t>
      </w:r>
    </w:p>
    <w:p w:rsidR="00000000" w:rsidRPr="004E7342" w:rsidP="004E7342">
      <w:pPr>
        <w:pStyle w:val="ListBullet"/>
      </w:pPr>
      <w:r w:rsidRPr="004E7342">
        <w:t>critical thinking techniques for analysis of information</w:t>
      </w:r>
    </w:p>
    <w:p w:rsidR="00000000" w:rsidRPr="004E7342" w:rsidP="004E7342">
      <w:pPr>
        <w:pStyle w:val="ListBullet"/>
      </w:pPr>
      <w:r w:rsidRPr="004E7342">
        <w:t>current and emerging industry trends and market practices</w:t>
      </w:r>
    </w:p>
    <w:p w:rsidR="00000000" w:rsidRPr="004E7342" w:rsidP="004E7342">
      <w:pPr>
        <w:pStyle w:val="ListBullet"/>
      </w:pPr>
      <w:r w:rsidRPr="004E7342">
        <w:t>business goals, practices and strategies and how they impact supply chain activities, including those related to:</w:t>
      </w:r>
    </w:p>
    <w:p w:rsidR="00000000" w:rsidRPr="004E7342" w:rsidP="004E7342">
      <w:pPr>
        <w:pStyle w:val="ListBullet2"/>
      </w:pPr>
      <w:r w:rsidRPr="004E7342">
        <w:t>organisational image and market position</w:t>
      </w:r>
    </w:p>
    <w:p w:rsidR="00000000" w:rsidRPr="004E7342" w:rsidP="004E7342">
      <w:pPr>
        <w:pStyle w:val="ListBullet2"/>
      </w:pPr>
      <w:r w:rsidRPr="004E7342">
        <w:t>costing</w:t>
      </w:r>
    </w:p>
    <w:p w:rsidR="00000000" w:rsidRPr="004E7342" w:rsidP="004E7342">
      <w:pPr>
        <w:pStyle w:val="ListBullet2"/>
      </w:pPr>
      <w:r w:rsidRPr="004E7342">
        <w:t xml:space="preserve">marketing and sales </w:t>
      </w:r>
    </w:p>
    <w:p w:rsidR="00000000" w:rsidRPr="004E7342" w:rsidP="004E7342">
      <w:pPr>
        <w:pStyle w:val="ListBullet2"/>
      </w:pPr>
      <w:r w:rsidRPr="004E7342">
        <w:t>production</w:t>
      </w:r>
    </w:p>
    <w:p w:rsidR="00000000" w:rsidRPr="004E7342" w:rsidP="004E7342">
      <w:pPr>
        <w:pStyle w:val="ListBullet2"/>
      </w:pPr>
      <w:r w:rsidRPr="004E7342">
        <w:t>ethical and product stewardship responsibilities</w:t>
      </w:r>
    </w:p>
    <w:p w:rsidR="00000000" w:rsidRPr="004E7342" w:rsidP="004E7342">
      <w:pPr>
        <w:pStyle w:val="ListBullet"/>
      </w:pPr>
      <w:r w:rsidRPr="004E7342">
        <w:t>types of c</w:t>
      </w:r>
      <w:r w:rsidRPr="004E7342">
        <w:t>ommercial success criteria, including:</w:t>
      </w:r>
    </w:p>
    <w:p w:rsidR="00000000" w:rsidRPr="004E7342" w:rsidP="004E7342">
      <w:pPr>
        <w:pStyle w:val="ListBullet2"/>
      </w:pPr>
      <w:r w:rsidRPr="004E7342">
        <w:t>alignment with business goals and corporate image</w:t>
      </w:r>
    </w:p>
    <w:p w:rsidR="00000000" w:rsidRPr="004E7342" w:rsidP="004E7342">
      <w:pPr>
        <w:pStyle w:val="ListBullet2"/>
      </w:pPr>
      <w:r w:rsidRPr="004E7342">
        <w:t>availability of materials and resources for production</w:t>
      </w:r>
    </w:p>
    <w:p w:rsidR="00000000" w:rsidRPr="004E7342" w:rsidP="004E7342">
      <w:pPr>
        <w:pStyle w:val="ListBullet2"/>
      </w:pPr>
      <w:r w:rsidRPr="004E7342">
        <w:t>client acceptance</w:t>
      </w:r>
    </w:p>
    <w:p w:rsidR="00000000" w:rsidRPr="004E7342" w:rsidP="004E7342">
      <w:pPr>
        <w:pStyle w:val="ListBullet2"/>
      </w:pPr>
      <w:r w:rsidRPr="004E7342">
        <w:t>ethical and sustainability requirements marketing potential</w:t>
      </w:r>
    </w:p>
    <w:p w:rsidR="00000000" w:rsidRPr="004E7342" w:rsidP="004E7342">
      <w:pPr>
        <w:pStyle w:val="ListBullet2"/>
      </w:pPr>
      <w:r w:rsidRPr="004E7342">
        <w:t>place in the market and product l</w:t>
      </w:r>
      <w:r w:rsidRPr="004E7342">
        <w:t>ife cycle</w:t>
      </w:r>
    </w:p>
    <w:p w:rsidR="00000000" w:rsidRPr="004E7342" w:rsidP="004E7342">
      <w:pPr>
        <w:pStyle w:val="ListBullet2"/>
      </w:pPr>
      <w:r w:rsidRPr="004E7342">
        <w:t>potential financial return</w:t>
      </w:r>
    </w:p>
    <w:p w:rsidR="00000000" w:rsidRPr="004E7342" w:rsidP="004E7342">
      <w:pPr>
        <w:pStyle w:val="ListBullet2"/>
      </w:pPr>
      <w:r w:rsidRPr="004E7342">
        <w:t>production costs and timelines</w:t>
      </w:r>
    </w:p>
    <w:p w:rsidR="00000000" w:rsidRPr="004E7342" w:rsidP="004E7342">
      <w:pPr>
        <w:pStyle w:val="ListBullet2"/>
      </w:pPr>
      <w:r w:rsidRPr="004E7342">
        <w:t>suitability of production processes</w:t>
      </w:r>
    </w:p>
    <w:p w:rsidR="00267D7E" w:rsidP="004E7342">
      <w:pPr>
        <w:pStyle w:val="ListBullet"/>
      </w:pPr>
      <w:r w:rsidRPr="004E7342">
        <w:t>financial monitoring systems.</w:t>
      </w:r>
    </w:p>
    <w:p w:rsidR="00267D7E" w:rsidP="004E7342">
      <w:pPr>
        <w:pStyle w:val="ListBullet"/>
      </w:pPr>
    </w:p>
    <w:p w:rsidR="00000000" w:rsidRPr="004E7342" w:rsidP="004E7342">
      <w:pPr>
        <w:pStyle w:val="Heading1"/>
      </w:pPr>
      <w:bookmarkStart w:id="4" w:name="O_1257348"/>
      <w:bookmarkEnd w:id="4"/>
      <w:r w:rsidRPr="004E7342">
        <w:t>Assessment Conditions</w:t>
      </w:r>
    </w:p>
    <w:p w:rsidR="00000000" w:rsidRPr="004E7342" w:rsidP="00267D7E">
      <w:pPr>
        <w:pStyle w:val="BodyText"/>
      </w:pPr>
      <w:r w:rsidRPr="004E7342">
        <w:t>Skills</w:t>
      </w:r>
      <w:r w:rsidRPr="004E7342">
        <w:t xml:space="preserve"> must have been demonstrated in the workplace or in a simulated environment that reflects workplace conditions and contingencies. The following conditions must be met for this unit:</w:t>
      </w:r>
    </w:p>
    <w:p w:rsidR="00000000" w:rsidRPr="004E7342" w:rsidP="004E7342">
      <w:pPr>
        <w:pStyle w:val="ListBullet"/>
      </w:pPr>
      <w:r w:rsidRPr="004E7342">
        <w:t>use of suitable facilities, equipment and resources, including:</w:t>
      </w:r>
    </w:p>
    <w:p w:rsidR="00000000" w:rsidRPr="004E7342" w:rsidP="004E7342">
      <w:pPr>
        <w:pStyle w:val="ListBullet2"/>
      </w:pPr>
      <w:r w:rsidRPr="004E7342">
        <w:t>products</w:t>
      </w:r>
      <w:r w:rsidRPr="004E7342">
        <w:t xml:space="preserve"> to be evaluated</w:t>
      </w:r>
    </w:p>
    <w:p w:rsidR="00000000" w:rsidRPr="004E7342" w:rsidP="004E7342">
      <w:pPr>
        <w:pStyle w:val="ListBullet2"/>
      </w:pPr>
      <w:r w:rsidRPr="004E7342">
        <w:t>information technology for research and documentation.</w:t>
      </w:r>
    </w:p>
    <w:p w:rsidR="00267D7E" w:rsidP="00267D7E">
      <w:pPr>
        <w:pStyle w:val="BodyText"/>
      </w:pPr>
      <w:r w:rsidRPr="004E7342">
        <w:t>Assessors must satisfy the NVR/AQTF mandatory competency requirements for assessors.</w:t>
      </w:r>
    </w:p>
    <w:p w:rsidR="00000000" w:rsidRPr="004E7342" w:rsidP="004E7342">
      <w:pPr>
        <w:pStyle w:val="Heading1"/>
      </w:pPr>
      <w:bookmarkStart w:id="5" w:name="O_1257351"/>
      <w:bookmarkEnd w:id="5"/>
      <w:r w:rsidRPr="004E7342">
        <w:t>Links</w:t>
      </w:r>
    </w:p>
    <w:p w:rsidR="00000000" w:rsidRPr="004E7342" w:rsidP="00267D7E">
      <w:pPr>
        <w:pStyle w:val="BodyText"/>
      </w:pPr>
      <w:r w:rsidRPr="004E7342">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6633B4">
        <w:rPr>
          <w:rStyle w:val="Hyperlink"/>
        </w:rPr>
        <w:t>https://vetnet.gov.au/Pages/TrainingDocs.aspx?q=a203ec5c-de7d-406b-b3e1-8f1a9b76e92e</w:t>
      </w:r>
      <w:r>
        <w:fldChar w:fldCharType="end"/>
      </w:r>
    </w:p>
    <w:p w:rsidR="00000000" w:rsidRPr="004E7342" w:rsidP="004E7342"/>
    <w:sectPr w:rsidSect="004E73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7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7E" w:rsidP="004E7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7D7E" w:rsidP="004E73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7D7E" w:rsidP="004E73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342" w:rsidRPr="00267D7E" w:rsidP="00267D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D7E" w:rsidRPr="002D2AF8" w:rsidP="004E7342">
    <w:pPr>
      <w:pStyle w:val="Header"/>
      <w:framePr w:wrap="around"/>
    </w:pPr>
    <w:r>
      <w:fldChar w:fldCharType="begin"/>
    </w:r>
    <w:r>
      <w:instrText xml:space="preserve"> TITLE   \* MERGEFORMAT </w:instrText>
    </w:r>
    <w:r>
      <w:fldChar w:fldCharType="separate"/>
    </w:r>
    <w:r>
      <w:t>Assessment Requirements for MSTGN6012 Evaluate commercial viability of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67D7E" w:rsidP="004E7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A0E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AC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B07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342"/>
    <w:pPr>
      <w:spacing w:before="360" w:after="60"/>
      <w:outlineLvl w:val="0"/>
    </w:pPr>
    <w:rPr>
      <w:sz w:val="32"/>
    </w:rPr>
  </w:style>
  <w:style w:type="paragraph" w:styleId="Heading2">
    <w:name w:val="heading 2"/>
    <w:basedOn w:val="HeadingBase"/>
    <w:next w:val="BodyText"/>
    <w:link w:val="Heading2Char"/>
    <w:qFormat/>
    <w:rsid w:val="004E7342"/>
    <w:pPr>
      <w:keepLines/>
      <w:spacing w:before="240" w:after="120"/>
      <w:outlineLvl w:val="1"/>
    </w:pPr>
    <w:rPr>
      <w:sz w:val="28"/>
      <w:szCs w:val="40"/>
    </w:rPr>
  </w:style>
  <w:style w:type="paragraph" w:styleId="Heading3">
    <w:name w:val="heading 3"/>
    <w:basedOn w:val="HeadingBase"/>
    <w:next w:val="BodyText"/>
    <w:link w:val="Heading3Char"/>
    <w:qFormat/>
    <w:rsid w:val="004E7342"/>
    <w:pPr>
      <w:spacing w:before="180" w:after="120"/>
      <w:outlineLvl w:val="2"/>
    </w:pPr>
    <w:rPr>
      <w:spacing w:val="-10"/>
      <w:kern w:val="32"/>
    </w:rPr>
  </w:style>
  <w:style w:type="paragraph" w:styleId="Heading4">
    <w:name w:val="heading 4"/>
    <w:basedOn w:val="HeadingBase"/>
    <w:next w:val="BodyText"/>
    <w:link w:val="Heading4Char"/>
    <w:qFormat/>
    <w:rsid w:val="004E7342"/>
    <w:pPr>
      <w:spacing w:before="160" w:after="120"/>
      <w:outlineLvl w:val="3"/>
    </w:pPr>
    <w:rPr>
      <w:sz w:val="22"/>
    </w:rPr>
  </w:style>
  <w:style w:type="paragraph" w:styleId="Heading5">
    <w:name w:val="heading 5"/>
    <w:basedOn w:val="HeadingBase"/>
    <w:next w:val="Normal"/>
    <w:link w:val="Heading5Char"/>
    <w:qFormat/>
    <w:rsid w:val="004E7342"/>
    <w:pPr>
      <w:spacing w:before="80"/>
      <w:outlineLvl w:val="4"/>
    </w:pPr>
    <w:rPr>
      <w:color w:val="918585"/>
      <w:sz w:val="20"/>
    </w:rPr>
  </w:style>
  <w:style w:type="paragraph" w:styleId="Heading6">
    <w:name w:val="heading 6"/>
    <w:basedOn w:val="HeadingBase"/>
    <w:next w:val="Normal"/>
    <w:link w:val="Heading6Char"/>
    <w:qFormat/>
    <w:rsid w:val="004E7342"/>
    <w:pPr>
      <w:spacing w:before="60"/>
      <w:outlineLvl w:val="5"/>
    </w:pPr>
    <w:rPr>
      <w:color w:val="918585"/>
      <w:sz w:val="20"/>
    </w:rPr>
  </w:style>
  <w:style w:type="paragraph" w:styleId="Heading7">
    <w:name w:val="heading 7"/>
    <w:basedOn w:val="Normal"/>
    <w:next w:val="Normal"/>
    <w:link w:val="Heading7Char"/>
    <w:qFormat/>
    <w:rsid w:val="004E7342"/>
    <w:pPr>
      <w:ind w:left="720"/>
      <w:outlineLvl w:val="6"/>
    </w:pPr>
    <w:rPr>
      <w:i/>
    </w:rPr>
  </w:style>
  <w:style w:type="paragraph" w:styleId="Heading8">
    <w:name w:val="heading 8"/>
    <w:basedOn w:val="Normal"/>
    <w:next w:val="Normal"/>
    <w:link w:val="Heading8Char"/>
    <w:qFormat/>
    <w:rsid w:val="004E7342"/>
    <w:pPr>
      <w:ind w:left="720"/>
      <w:outlineLvl w:val="7"/>
    </w:pPr>
    <w:rPr>
      <w:i/>
    </w:rPr>
  </w:style>
  <w:style w:type="paragraph" w:styleId="Heading9">
    <w:name w:val="heading 9"/>
    <w:basedOn w:val="Normal"/>
    <w:next w:val="Normal"/>
    <w:link w:val="Heading9Char"/>
    <w:qFormat/>
    <w:rsid w:val="004E7342"/>
    <w:pPr>
      <w:ind w:left="720"/>
      <w:outlineLvl w:val="8"/>
    </w:pPr>
    <w:rPr>
      <w:i/>
    </w:rPr>
  </w:style>
  <w:style w:type="character" w:default="1" w:styleId="DefaultParagraphFont">
    <w:name w:val="Default Paragraph Font"/>
    <w:uiPriority w:val="1"/>
    <w:unhideWhenUsed/>
    <w:rsid w:val="004E7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342"/>
  </w:style>
  <w:style w:type="character" w:customStyle="1" w:styleId="Heading1Char">
    <w:name w:val="Heading 1 Char"/>
    <w:basedOn w:val="DefaultParagraphFont"/>
    <w:link w:val="Heading1"/>
    <w:rsid w:val="004E7342"/>
    <w:rPr>
      <w:rFonts w:ascii="Times New Roman" w:eastAsia="Times New Roman" w:hAnsi="Times New Roman" w:cs="Times New Roman"/>
      <w:b/>
      <w:sz w:val="32"/>
      <w:szCs w:val="20"/>
      <w:lang w:eastAsia="en-US"/>
    </w:rPr>
  </w:style>
  <w:style w:type="paragraph" w:styleId="BodyText">
    <w:name w:val="Body Text"/>
    <w:basedOn w:val="Normal"/>
    <w:link w:val="BodyTextChar"/>
    <w:rsid w:val="004E73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342"/>
    <w:rPr>
      <w:rFonts w:ascii="Times New Roman" w:eastAsia="Times New Roman" w:hAnsi="Times New Roman" w:cs="Times New Roman"/>
      <w:sz w:val="24"/>
      <w:lang w:eastAsia="en-US"/>
    </w:rPr>
  </w:style>
  <w:style w:type="paragraph" w:styleId="ListBullet">
    <w:name w:val="List Bullet"/>
    <w:basedOn w:val="List"/>
    <w:rsid w:val="004E7342"/>
    <w:pPr>
      <w:numPr>
        <w:numId w:val="12"/>
      </w:numPr>
      <w:tabs>
        <w:tab w:val="clear" w:pos="340"/>
      </w:tabs>
      <w:spacing w:before="40" w:after="40"/>
    </w:pPr>
  </w:style>
  <w:style w:type="paragraph" w:styleId="ListBullet2">
    <w:name w:val="List Bullet 2"/>
    <w:basedOn w:val="List2"/>
    <w:rsid w:val="004E7342"/>
    <w:pPr>
      <w:numPr>
        <w:numId w:val="13"/>
      </w:numPr>
      <w:tabs>
        <w:tab w:val="clear" w:pos="680"/>
      </w:tabs>
    </w:pPr>
  </w:style>
  <w:style w:type="paragraph" w:customStyle="1" w:styleId="SuperHeading">
    <w:name w:val="SuperHeading"/>
    <w:basedOn w:val="Normal"/>
    <w:rsid w:val="004E7342"/>
    <w:pPr>
      <w:spacing w:before="240" w:after="120"/>
      <w:outlineLvl w:val="0"/>
    </w:pPr>
    <w:rPr>
      <w:rFonts w:ascii="Times New Roman" w:hAnsi="Times New Roman"/>
      <w:b/>
      <w:sz w:val="32"/>
    </w:rPr>
  </w:style>
  <w:style w:type="paragraph" w:customStyle="1" w:styleId="AllowPageBreak">
    <w:name w:val="AllowPageBreak"/>
    <w:rsid w:val="004E7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342"/>
    <w:rPr>
      <w:rFonts w:ascii="Courier New" w:eastAsia="Times New Roman" w:hAnsi="Courier New" w:cs="Times New Roman"/>
      <w:i/>
      <w:szCs w:val="20"/>
      <w:lang w:eastAsia="en-US"/>
    </w:rPr>
  </w:style>
  <w:style w:type="paragraph" w:customStyle="1" w:styleId="HeadingBase">
    <w:name w:val="Heading Base"/>
    <w:rsid w:val="004E7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342"/>
    <w:pPr>
      <w:tabs>
        <w:tab w:val="right" w:leader="dot" w:pos="9072"/>
      </w:tabs>
      <w:ind w:left="567"/>
    </w:pPr>
    <w:rPr>
      <w:szCs w:val="22"/>
    </w:rPr>
  </w:style>
  <w:style w:type="paragraph" w:customStyle="1" w:styleId="TOCBase">
    <w:name w:val="TOC Base"/>
    <w:rsid w:val="004E7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342"/>
    <w:pPr>
      <w:tabs>
        <w:tab w:val="right" w:leader="dot" w:pos="9072"/>
      </w:tabs>
      <w:spacing w:before="40" w:after="40"/>
      <w:ind w:left="284"/>
    </w:pPr>
    <w:rPr>
      <w:rFonts w:ascii="Times New Roman" w:hAnsi="Times New Roman"/>
    </w:rPr>
  </w:style>
  <w:style w:type="paragraph" w:styleId="TOC1">
    <w:name w:val="toc 1"/>
    <w:basedOn w:val="TOCBase"/>
    <w:next w:val="Normal"/>
    <w:rsid w:val="004E73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342"/>
    <w:rPr>
      <w:rFonts w:ascii="Times New Roman" w:eastAsia="Times New Roman" w:hAnsi="Times New Roman" w:cs="Times New Roman"/>
      <w:sz w:val="16"/>
      <w:lang w:eastAsia="en-US"/>
    </w:rPr>
  </w:style>
  <w:style w:type="paragraph" w:styleId="Title">
    <w:name w:val="Title"/>
    <w:basedOn w:val="HeadingBase"/>
    <w:link w:val="TitleChar"/>
    <w:qFormat/>
    <w:rsid w:val="004E7342"/>
    <w:pPr>
      <w:spacing w:before="5040"/>
      <w:jc w:val="center"/>
    </w:pPr>
    <w:rPr>
      <w:sz w:val="48"/>
      <w:szCs w:val="72"/>
      <w:lang w:val="en-US"/>
    </w:rPr>
  </w:style>
  <w:style w:type="character" w:customStyle="1" w:styleId="TitleChar">
    <w:name w:val="Title Char"/>
    <w:basedOn w:val="DefaultParagraphFont"/>
    <w:link w:val="Title"/>
    <w:rsid w:val="004E7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342"/>
    <w:pPr>
      <w:tabs>
        <w:tab w:val="left" w:pos="3600"/>
        <w:tab w:val="left" w:pos="3958"/>
      </w:tabs>
    </w:pPr>
  </w:style>
  <w:style w:type="paragraph" w:styleId="List">
    <w:name w:val="List"/>
    <w:basedOn w:val="BodyText"/>
    <w:next w:val="BodyText"/>
    <w:rsid w:val="004E7342"/>
    <w:pPr>
      <w:tabs>
        <w:tab w:val="left" w:pos="340"/>
      </w:tabs>
      <w:spacing w:before="60" w:after="60"/>
      <w:ind w:left="340" w:hanging="340"/>
    </w:pPr>
  </w:style>
  <w:style w:type="paragraph" w:customStyle="1" w:styleId="Note">
    <w:name w:val="Note"/>
    <w:basedOn w:val="BodyText"/>
    <w:rsid w:val="004E73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7342"/>
    <w:rPr>
      <w:b/>
      <w:spacing w:val="0"/>
    </w:rPr>
  </w:style>
  <w:style w:type="paragraph" w:customStyle="1" w:styleId="SuperTitle">
    <w:name w:val="SuperTitle"/>
    <w:basedOn w:val="Title"/>
    <w:rsid w:val="004E7342"/>
    <w:pPr>
      <w:framePr w:wrap="auto" w:hAnchor="text" w:y="6049"/>
    </w:pPr>
    <w:rPr>
      <w:color w:val="000000"/>
      <w:sz w:val="40"/>
    </w:rPr>
  </w:style>
  <w:style w:type="paragraph" w:customStyle="1" w:styleId="TOCTitle">
    <w:name w:val="TOCTitle"/>
    <w:basedOn w:val="Heading1"/>
    <w:rsid w:val="004E7342"/>
    <w:pPr>
      <w:spacing w:after="240"/>
      <w:jc w:val="center"/>
      <w:outlineLvl w:val="9"/>
    </w:pPr>
    <w:rPr>
      <w:caps/>
    </w:rPr>
  </w:style>
  <w:style w:type="paragraph" w:customStyle="1" w:styleId="Version">
    <w:name w:val="Version"/>
    <w:rsid w:val="004E73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342"/>
    <w:pPr>
      <w:keepNext w:val="0"/>
      <w:tabs>
        <w:tab w:val="right" w:pos="4176"/>
      </w:tabs>
      <w:ind w:left="198" w:hanging="198"/>
    </w:pPr>
    <w:rPr>
      <w:rFonts w:ascii="Garamond" w:hAnsi="Garamond"/>
    </w:rPr>
  </w:style>
  <w:style w:type="paragraph" w:styleId="IndexHeading">
    <w:name w:val="index heading"/>
    <w:basedOn w:val="Normal"/>
    <w:next w:val="Index1"/>
    <w:semiHidden/>
    <w:rsid w:val="004E7342"/>
    <w:pPr>
      <w:spacing w:before="120" w:after="120"/>
    </w:pPr>
    <w:rPr>
      <w:rFonts w:ascii="Arial" w:hAnsi="Arial"/>
      <w:b/>
      <w:color w:val="918585"/>
      <w:sz w:val="24"/>
    </w:rPr>
  </w:style>
  <w:style w:type="paragraph" w:styleId="Header">
    <w:name w:val="header"/>
    <w:basedOn w:val="Normal"/>
    <w:link w:val="HeaderChar"/>
    <w:rsid w:val="004E7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342"/>
    <w:rPr>
      <w:rFonts w:ascii="Times New Roman" w:eastAsia="Times New Roman" w:hAnsi="Times New Roman" w:cs="Times New Roman"/>
      <w:sz w:val="16"/>
      <w:szCs w:val="20"/>
      <w:lang w:val="en-GB" w:eastAsia="en-US"/>
    </w:rPr>
  </w:style>
  <w:style w:type="paragraph" w:customStyle="1" w:styleId="Chapter">
    <w:name w:val="Chapter"/>
    <w:basedOn w:val="Normal"/>
    <w:rsid w:val="004E7342"/>
    <w:pPr>
      <w:spacing w:before="240"/>
    </w:pPr>
    <w:rPr>
      <w:rFonts w:ascii="Times New Roman" w:hAnsi="Times New Roman"/>
      <w:smallCaps/>
      <w:spacing w:val="80"/>
      <w:sz w:val="28"/>
    </w:rPr>
  </w:style>
  <w:style w:type="paragraph" w:customStyle="1" w:styleId="InChapter">
    <w:name w:val="InChapter"/>
    <w:basedOn w:val="Heading3"/>
    <w:rsid w:val="004E7342"/>
    <w:pPr>
      <w:spacing w:after="240"/>
      <w:outlineLvl w:val="9"/>
    </w:pPr>
    <w:rPr>
      <w:noProof/>
    </w:rPr>
  </w:style>
  <w:style w:type="paragraph" w:styleId="Index2">
    <w:name w:val="index 2"/>
    <w:basedOn w:val="Normal"/>
    <w:next w:val="Normal"/>
    <w:semiHidden/>
    <w:rsid w:val="004E7342"/>
    <w:pPr>
      <w:tabs>
        <w:tab w:val="right" w:pos="4176"/>
      </w:tabs>
      <w:ind w:left="568" w:hanging="284"/>
    </w:pPr>
    <w:rPr>
      <w:rFonts w:ascii="Garamond" w:hAnsi="Garamond"/>
    </w:rPr>
  </w:style>
  <w:style w:type="paragraph" w:customStyle="1" w:styleId="Byline">
    <w:name w:val="Byline"/>
    <w:rsid w:val="004E7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342"/>
    <w:pPr>
      <w:tabs>
        <w:tab w:val="clear" w:pos="3600"/>
        <w:tab w:val="clear" w:pos="3958"/>
      </w:tabs>
      <w:jc w:val="right"/>
    </w:pPr>
  </w:style>
  <w:style w:type="character" w:styleId="Emphasis">
    <w:name w:val="Emphasis"/>
    <w:basedOn w:val="DefaultParagraphFont"/>
    <w:qFormat/>
    <w:rsid w:val="004E7342"/>
    <w:rPr>
      <w:i/>
    </w:rPr>
  </w:style>
  <w:style w:type="paragraph" w:styleId="Caption">
    <w:name w:val="caption"/>
    <w:basedOn w:val="BodyText"/>
    <w:next w:val="Normal"/>
    <w:qFormat/>
    <w:rsid w:val="004E7342"/>
    <w:pPr>
      <w:framePr w:w="2268" w:hSpace="181" w:vSpace="181" w:wrap="around" w:vAnchor="text" w:hAnchor="page" w:x="1135" w:y="285" w:anchorLock="1"/>
    </w:pPr>
    <w:rPr>
      <w:i/>
    </w:rPr>
  </w:style>
  <w:style w:type="paragraph" w:customStyle="1" w:styleId="MiniTOCTitle">
    <w:name w:val="MiniTOCTitle"/>
    <w:basedOn w:val="Heading4"/>
    <w:rsid w:val="004E7342"/>
    <w:pPr>
      <w:spacing w:before="240"/>
      <w:outlineLvl w:val="9"/>
    </w:pPr>
    <w:rPr>
      <w:noProof/>
      <w:sz w:val="24"/>
    </w:rPr>
  </w:style>
  <w:style w:type="paragraph" w:customStyle="1" w:styleId="MiniTOCItem">
    <w:name w:val="MiniTOCItem"/>
    <w:basedOn w:val="ListBullet"/>
    <w:rsid w:val="004E7342"/>
    <w:pPr>
      <w:numPr>
        <w:numId w:val="0"/>
      </w:numPr>
      <w:tabs>
        <w:tab w:val="right" w:leader="dot" w:pos="6521"/>
      </w:tabs>
      <w:spacing w:before="0" w:after="0"/>
    </w:pPr>
  </w:style>
  <w:style w:type="paragraph" w:customStyle="1" w:styleId="TOFTitle">
    <w:name w:val="TOFTitle"/>
    <w:basedOn w:val="TOCTitle"/>
    <w:rsid w:val="004E7342"/>
  </w:style>
  <w:style w:type="paragraph" w:styleId="TableofFigures">
    <w:name w:val="table of figures"/>
    <w:basedOn w:val="Normal"/>
    <w:next w:val="Normal"/>
    <w:semiHidden/>
    <w:rsid w:val="004E7342"/>
    <w:pPr>
      <w:tabs>
        <w:tab w:val="right" w:leader="dot" w:pos="9072"/>
      </w:tabs>
      <w:ind w:left="970" w:hanging="403"/>
    </w:pPr>
    <w:rPr>
      <w:rFonts w:ascii="Times New Roman" w:hAnsi="Times New Roman"/>
      <w:b/>
    </w:rPr>
  </w:style>
  <w:style w:type="paragraph" w:styleId="ListNumber">
    <w:name w:val="List Number"/>
    <w:basedOn w:val="List"/>
    <w:rsid w:val="004E7342"/>
    <w:pPr>
      <w:numPr>
        <w:numId w:val="15"/>
      </w:numPr>
      <w:tabs>
        <w:tab w:val="clear" w:pos="340"/>
      </w:tabs>
    </w:pPr>
  </w:style>
  <w:style w:type="character" w:customStyle="1" w:styleId="WingdingSymbols">
    <w:name w:val="Wingding Symbols"/>
    <w:rsid w:val="004E7342"/>
    <w:rPr>
      <w:rFonts w:ascii="Wingdings" w:hAnsi="Wingdings"/>
    </w:rPr>
  </w:style>
  <w:style w:type="paragraph" w:customStyle="1" w:styleId="TableHeading">
    <w:name w:val="Table Heading"/>
    <w:basedOn w:val="HeadingBase"/>
    <w:rsid w:val="004E7342"/>
    <w:pPr>
      <w:keepLines/>
      <w:pBdr>
        <w:bottom w:val="single" w:sz="6" w:space="1" w:color="918585"/>
      </w:pBdr>
      <w:spacing w:before="240"/>
    </w:pPr>
  </w:style>
  <w:style w:type="character" w:customStyle="1" w:styleId="HotSpot">
    <w:name w:val="HotSpot"/>
    <w:rsid w:val="004E7342"/>
    <w:rPr>
      <w:color w:val="0033CC"/>
      <w:u w:val="none"/>
    </w:rPr>
  </w:style>
  <w:style w:type="paragraph" w:customStyle="1" w:styleId="BodyTextRight">
    <w:name w:val="Body Text Right"/>
    <w:basedOn w:val="BodyText"/>
    <w:rsid w:val="004E7342"/>
    <w:pPr>
      <w:spacing w:before="0" w:after="0"/>
      <w:jc w:val="right"/>
    </w:pPr>
  </w:style>
  <w:style w:type="paragraph" w:styleId="Index3">
    <w:name w:val="index 3"/>
    <w:basedOn w:val="ListNumber2"/>
    <w:next w:val="Normal"/>
    <w:semiHidden/>
    <w:rsid w:val="004E7342"/>
    <w:pPr>
      <w:numPr>
        <w:numId w:val="0"/>
      </w:numPr>
      <w:tabs>
        <w:tab w:val="right" w:leader="dot" w:pos="4176"/>
      </w:tabs>
    </w:pPr>
  </w:style>
  <w:style w:type="paragraph" w:styleId="ListNumber2">
    <w:name w:val="List Number 2"/>
    <w:basedOn w:val="List2"/>
    <w:rsid w:val="004E7342"/>
    <w:pPr>
      <w:numPr>
        <w:numId w:val="10"/>
      </w:numPr>
      <w:tabs>
        <w:tab w:val="clear" w:pos="1060"/>
      </w:tabs>
    </w:pPr>
  </w:style>
  <w:style w:type="paragraph" w:customStyle="1" w:styleId="MarginNote">
    <w:name w:val="Margin Note"/>
    <w:basedOn w:val="BodyText"/>
    <w:rsid w:val="004E7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342"/>
    <w:rPr>
      <w:sz w:val="32"/>
    </w:rPr>
  </w:style>
  <w:style w:type="paragraph" w:customStyle="1" w:styleId="HeadingProcedure">
    <w:name w:val="Heading Procedure"/>
    <w:basedOn w:val="HeadingBase"/>
    <w:next w:val="Normal"/>
    <w:rsid w:val="004E7342"/>
    <w:pPr>
      <w:tabs>
        <w:tab w:val="left" w:pos="0"/>
      </w:tabs>
      <w:spacing w:before="120" w:after="60"/>
    </w:pPr>
    <w:rPr>
      <w:i/>
      <w:color w:val="918585"/>
      <w:sz w:val="22"/>
    </w:rPr>
  </w:style>
  <w:style w:type="paragraph" w:customStyle="1" w:styleId="TableBodyText">
    <w:name w:val="Table Body Text"/>
    <w:basedOn w:val="BodyText"/>
    <w:rsid w:val="004E7342"/>
    <w:pPr>
      <w:spacing w:before="60" w:after="60"/>
    </w:pPr>
  </w:style>
  <w:style w:type="paragraph" w:styleId="ListContinue">
    <w:name w:val="List Continue"/>
    <w:basedOn w:val="List"/>
    <w:rsid w:val="004E7342"/>
    <w:pPr>
      <w:ind w:firstLine="0"/>
    </w:pPr>
  </w:style>
  <w:style w:type="paragraph" w:customStyle="1" w:styleId="ListNote">
    <w:name w:val="List Note"/>
    <w:basedOn w:val="List"/>
    <w:rsid w:val="004E7342"/>
    <w:pPr>
      <w:pBdr>
        <w:top w:val="single" w:sz="6" w:space="2" w:color="918585"/>
        <w:bottom w:val="single" w:sz="6" w:space="2" w:color="918585"/>
      </w:pBdr>
      <w:tabs>
        <w:tab w:val="left" w:pos="1021"/>
      </w:tabs>
      <w:ind w:firstLine="0"/>
    </w:pPr>
  </w:style>
  <w:style w:type="paragraph" w:customStyle="1" w:styleId="Warning">
    <w:name w:val="Warning"/>
    <w:basedOn w:val="BodyText"/>
    <w:rsid w:val="004E7342"/>
    <w:pPr>
      <w:shd w:val="clear" w:color="auto" w:fill="D9D9D9"/>
      <w:tabs>
        <w:tab w:val="left" w:pos="992"/>
      </w:tabs>
      <w:ind w:left="119" w:right="119"/>
    </w:pPr>
    <w:rPr>
      <w:sz w:val="20"/>
    </w:rPr>
  </w:style>
  <w:style w:type="paragraph" w:customStyle="1" w:styleId="MarginIcons">
    <w:name w:val="Margin Icons"/>
    <w:basedOn w:val="BodyText"/>
    <w:rsid w:val="004E7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342"/>
    <w:rPr>
      <w:rFonts w:ascii="Courier New" w:hAnsi="Courier New"/>
    </w:rPr>
  </w:style>
  <w:style w:type="paragraph" w:customStyle="1" w:styleId="NoteBullet">
    <w:name w:val="Note Bullet"/>
    <w:basedOn w:val="Note"/>
    <w:rsid w:val="004E7342"/>
    <w:pPr>
      <w:tabs>
        <w:tab w:val="clear" w:pos="680"/>
      </w:tabs>
      <w:spacing w:before="60" w:after="60"/>
    </w:pPr>
  </w:style>
  <w:style w:type="paragraph" w:customStyle="1" w:styleId="SubHeading2">
    <w:name w:val="SubHeading2"/>
    <w:basedOn w:val="HeadingBase"/>
    <w:rsid w:val="004E7342"/>
    <w:pPr>
      <w:spacing w:before="240" w:after="60"/>
    </w:pPr>
    <w:rPr>
      <w:sz w:val="20"/>
    </w:rPr>
  </w:style>
  <w:style w:type="paragraph" w:customStyle="1" w:styleId="SubHeading1">
    <w:name w:val="SubHeading1"/>
    <w:basedOn w:val="HeadingBase"/>
    <w:rsid w:val="004E7342"/>
    <w:pPr>
      <w:spacing w:before="240" w:after="60"/>
    </w:pPr>
    <w:rPr>
      <w:color w:val="918585"/>
      <w:sz w:val="22"/>
    </w:rPr>
  </w:style>
  <w:style w:type="paragraph" w:customStyle="1" w:styleId="SideHeading">
    <w:name w:val="Side Heading"/>
    <w:basedOn w:val="HeadingBase"/>
    <w:rsid w:val="004E7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342"/>
    <w:pPr>
      <w:tabs>
        <w:tab w:val="num" w:pos="360"/>
      </w:tabs>
    </w:pPr>
  </w:style>
  <w:style w:type="paragraph" w:styleId="PlainText">
    <w:name w:val="Plain Text"/>
    <w:basedOn w:val="Normal"/>
    <w:link w:val="PlainTextChar"/>
    <w:rsid w:val="004E7342"/>
    <w:rPr>
      <w:sz w:val="20"/>
    </w:rPr>
  </w:style>
  <w:style w:type="character" w:customStyle="1" w:styleId="PlainTextChar">
    <w:name w:val="Plain Text Char"/>
    <w:basedOn w:val="DefaultParagraphFont"/>
    <w:link w:val="PlainText"/>
    <w:rsid w:val="004E7342"/>
    <w:rPr>
      <w:rFonts w:ascii="Courier New" w:eastAsia="Times New Roman" w:hAnsi="Courier New" w:cs="Times New Roman"/>
      <w:sz w:val="20"/>
      <w:szCs w:val="20"/>
      <w:lang w:eastAsia="en-US"/>
    </w:rPr>
  </w:style>
  <w:style w:type="character" w:customStyle="1" w:styleId="MenuOption">
    <w:name w:val="Menu Option"/>
    <w:basedOn w:val="DefaultParagraphFont"/>
    <w:rsid w:val="004E7342"/>
    <w:rPr>
      <w:b/>
      <w:smallCaps/>
    </w:rPr>
  </w:style>
  <w:style w:type="paragraph" w:customStyle="1" w:styleId="TableListNumber">
    <w:name w:val="Table List Number"/>
    <w:basedOn w:val="ListNumber"/>
    <w:rsid w:val="004E7342"/>
    <w:pPr>
      <w:numPr>
        <w:numId w:val="0"/>
      </w:numPr>
    </w:pPr>
  </w:style>
  <w:style w:type="paragraph" w:styleId="TOC4">
    <w:name w:val="toc 4"/>
    <w:basedOn w:val="TOCBase"/>
    <w:next w:val="Normal"/>
    <w:semiHidden/>
    <w:rsid w:val="004E7342"/>
    <w:pPr>
      <w:tabs>
        <w:tab w:val="right" w:leader="dot" w:pos="9071"/>
      </w:tabs>
      <w:ind w:left="1701"/>
    </w:pPr>
  </w:style>
  <w:style w:type="paragraph" w:customStyle="1" w:styleId="ListAlpha">
    <w:name w:val="List Alpha"/>
    <w:basedOn w:val="List"/>
    <w:rsid w:val="004E7342"/>
    <w:pPr>
      <w:numPr>
        <w:numId w:val="9"/>
      </w:numPr>
    </w:pPr>
  </w:style>
  <w:style w:type="paragraph" w:customStyle="1" w:styleId="ListAlpha2">
    <w:name w:val="List Alpha 2"/>
    <w:basedOn w:val="List2"/>
    <w:rsid w:val="004E7342"/>
    <w:pPr>
      <w:numPr>
        <w:numId w:val="8"/>
      </w:numPr>
    </w:pPr>
  </w:style>
  <w:style w:type="paragraph" w:styleId="List2">
    <w:name w:val="List 2"/>
    <w:basedOn w:val="BodyText"/>
    <w:rsid w:val="004E7342"/>
    <w:pPr>
      <w:tabs>
        <w:tab w:val="left" w:pos="680"/>
      </w:tabs>
      <w:spacing w:before="60" w:after="60"/>
      <w:ind w:left="680" w:hanging="340"/>
    </w:pPr>
  </w:style>
  <w:style w:type="paragraph" w:styleId="List3">
    <w:name w:val="List 3"/>
    <w:basedOn w:val="BodyText"/>
    <w:rsid w:val="004E7342"/>
    <w:pPr>
      <w:tabs>
        <w:tab w:val="left" w:pos="1021"/>
      </w:tabs>
      <w:spacing w:before="60" w:after="60"/>
      <w:ind w:left="1020" w:hanging="340"/>
    </w:pPr>
  </w:style>
  <w:style w:type="paragraph" w:styleId="List4">
    <w:name w:val="List 4"/>
    <w:basedOn w:val="BodyText"/>
    <w:rsid w:val="004E7342"/>
    <w:pPr>
      <w:tabs>
        <w:tab w:val="left" w:pos="1361"/>
      </w:tabs>
      <w:spacing w:before="60" w:after="60"/>
      <w:ind w:left="1361" w:hanging="340"/>
    </w:pPr>
  </w:style>
  <w:style w:type="paragraph" w:styleId="List5">
    <w:name w:val="List 5"/>
    <w:basedOn w:val="BodyText"/>
    <w:rsid w:val="004E7342"/>
    <w:pPr>
      <w:tabs>
        <w:tab w:val="left" w:pos="1701"/>
      </w:tabs>
      <w:spacing w:before="60" w:after="60"/>
      <w:ind w:left="1701" w:hanging="340"/>
    </w:pPr>
  </w:style>
  <w:style w:type="paragraph" w:styleId="ListBullet3">
    <w:name w:val="List Bullet 3"/>
    <w:basedOn w:val="List3"/>
    <w:rsid w:val="004E7342"/>
    <w:pPr>
      <w:numPr>
        <w:numId w:val="14"/>
      </w:numPr>
      <w:tabs>
        <w:tab w:val="clear" w:pos="1021"/>
      </w:tabs>
      <w:ind w:left="1037" w:hanging="357"/>
    </w:pPr>
  </w:style>
  <w:style w:type="paragraph" w:styleId="ListBullet4">
    <w:name w:val="List Bullet 4"/>
    <w:basedOn w:val="List4"/>
    <w:rsid w:val="004E7342"/>
    <w:pPr>
      <w:numPr>
        <w:numId w:val="3"/>
      </w:numPr>
      <w:tabs>
        <w:tab w:val="clear" w:pos="1361"/>
      </w:tabs>
    </w:pPr>
  </w:style>
  <w:style w:type="paragraph" w:styleId="ListBullet5">
    <w:name w:val="List Bullet 5"/>
    <w:basedOn w:val="List5"/>
    <w:rsid w:val="004E7342"/>
    <w:pPr>
      <w:numPr>
        <w:numId w:val="4"/>
      </w:numPr>
    </w:pPr>
  </w:style>
  <w:style w:type="paragraph" w:styleId="ListContinue2">
    <w:name w:val="List Continue 2"/>
    <w:basedOn w:val="List2"/>
    <w:rsid w:val="004E7342"/>
    <w:pPr>
      <w:ind w:firstLine="0"/>
    </w:pPr>
  </w:style>
  <w:style w:type="paragraph" w:styleId="ListContinue3">
    <w:name w:val="List Continue 3"/>
    <w:basedOn w:val="List3"/>
    <w:rsid w:val="004E7342"/>
    <w:pPr>
      <w:ind w:left="1021" w:firstLine="0"/>
    </w:pPr>
  </w:style>
  <w:style w:type="paragraph" w:styleId="ListContinue4">
    <w:name w:val="List Continue 4"/>
    <w:basedOn w:val="List4"/>
    <w:rsid w:val="004E7342"/>
    <w:pPr>
      <w:ind w:firstLine="0"/>
    </w:pPr>
  </w:style>
  <w:style w:type="paragraph" w:styleId="ListContinue5">
    <w:name w:val="List Continue 5"/>
    <w:basedOn w:val="List5"/>
    <w:rsid w:val="004E7342"/>
    <w:pPr>
      <w:ind w:firstLine="0"/>
    </w:pPr>
  </w:style>
  <w:style w:type="paragraph" w:styleId="ListNumber3">
    <w:name w:val="List Number 3"/>
    <w:basedOn w:val="List3"/>
    <w:rsid w:val="004E7342"/>
    <w:pPr>
      <w:numPr>
        <w:numId w:val="5"/>
      </w:numPr>
    </w:pPr>
  </w:style>
  <w:style w:type="paragraph" w:styleId="ListNumber4">
    <w:name w:val="List Number 4"/>
    <w:basedOn w:val="List4"/>
    <w:rsid w:val="004E7342"/>
    <w:pPr>
      <w:numPr>
        <w:numId w:val="6"/>
      </w:numPr>
    </w:pPr>
  </w:style>
  <w:style w:type="paragraph" w:styleId="ListNumber5">
    <w:name w:val="List Number 5"/>
    <w:basedOn w:val="List5"/>
    <w:rsid w:val="004E7342"/>
    <w:pPr>
      <w:numPr>
        <w:numId w:val="7"/>
      </w:numPr>
    </w:pPr>
  </w:style>
  <w:style w:type="paragraph" w:styleId="BlockText">
    <w:name w:val="Block Text"/>
    <w:basedOn w:val="Normal"/>
    <w:rsid w:val="004E7342"/>
    <w:pPr>
      <w:spacing w:after="120"/>
      <w:ind w:left="1440" w:right="1440"/>
    </w:pPr>
  </w:style>
  <w:style w:type="character" w:customStyle="1" w:styleId="Subscript">
    <w:name w:val="Subscript"/>
    <w:basedOn w:val="DefaultParagraphFont"/>
    <w:rsid w:val="004E7342"/>
    <w:rPr>
      <w:sz w:val="16"/>
      <w:vertAlign w:val="subscript"/>
    </w:rPr>
  </w:style>
  <w:style w:type="character" w:customStyle="1" w:styleId="Superscript">
    <w:name w:val="Superscript"/>
    <w:basedOn w:val="DefaultParagraphFont"/>
    <w:rsid w:val="004E7342"/>
    <w:rPr>
      <w:sz w:val="16"/>
      <w:vertAlign w:val="superscript"/>
    </w:rPr>
  </w:style>
  <w:style w:type="character" w:customStyle="1" w:styleId="Symbols">
    <w:name w:val="Symbols"/>
    <w:basedOn w:val="DefaultParagraphFont"/>
    <w:rsid w:val="004E7342"/>
    <w:rPr>
      <w:rFonts w:ascii="Symbol" w:hAnsi="Symbol"/>
    </w:rPr>
  </w:style>
  <w:style w:type="character" w:customStyle="1" w:styleId="MenuOptions">
    <w:name w:val="Menu Options"/>
    <w:basedOn w:val="DefaultParagraphFont"/>
    <w:rsid w:val="004E7342"/>
    <w:rPr>
      <w:rFonts w:ascii="Arial Narrow" w:hAnsi="Arial Narrow"/>
      <w:smallCaps/>
    </w:rPr>
  </w:style>
  <w:style w:type="character" w:customStyle="1" w:styleId="Buttons">
    <w:name w:val="Buttons"/>
    <w:basedOn w:val="DefaultParagraphFont"/>
    <w:rsid w:val="004E7342"/>
    <w:rPr>
      <w:b/>
    </w:rPr>
  </w:style>
  <w:style w:type="character" w:customStyle="1" w:styleId="Underlined">
    <w:name w:val="Underlined"/>
    <w:basedOn w:val="DefaultParagraphFont"/>
    <w:rsid w:val="004E7342"/>
    <w:rPr>
      <w:u w:val="single"/>
    </w:rPr>
  </w:style>
  <w:style w:type="paragraph" w:customStyle="1" w:styleId="TableBodyTextRight">
    <w:name w:val="Table Body Text Right"/>
    <w:basedOn w:val="TableBodyText"/>
    <w:rsid w:val="004E7342"/>
    <w:pPr>
      <w:widowControl w:val="0"/>
      <w:autoSpaceDE w:val="0"/>
      <w:autoSpaceDN w:val="0"/>
      <w:adjustRightInd w:val="0"/>
      <w:jc w:val="right"/>
    </w:pPr>
    <w:rPr>
      <w:rFonts w:cs="Arial"/>
      <w:szCs w:val="18"/>
    </w:rPr>
  </w:style>
  <w:style w:type="paragraph" w:customStyle="1" w:styleId="CopyrightText">
    <w:name w:val="Copyright Text"/>
    <w:basedOn w:val="BodyText"/>
    <w:rsid w:val="004E7342"/>
    <w:rPr>
      <w:sz w:val="18"/>
    </w:rPr>
  </w:style>
  <w:style w:type="paragraph" w:customStyle="1" w:styleId="BodySmallRight">
    <w:name w:val="Body Small Right"/>
    <w:basedOn w:val="BodyTextRight"/>
    <w:rsid w:val="004E7342"/>
    <w:rPr>
      <w:sz w:val="18"/>
      <w:szCs w:val="18"/>
    </w:rPr>
  </w:style>
  <w:style w:type="paragraph" w:customStyle="1" w:styleId="MarginEdition">
    <w:name w:val="Margin Edition"/>
    <w:basedOn w:val="MarginNote"/>
    <w:rsid w:val="004E7342"/>
    <w:pPr>
      <w:spacing w:before="0" w:after="0"/>
    </w:pPr>
    <w:rPr>
      <w:rFonts w:ascii="Times New Roman" w:hAnsi="Times New Roman"/>
      <w:color w:val="999999"/>
    </w:rPr>
  </w:style>
  <w:style w:type="paragraph" w:customStyle="1" w:styleId="Spacer">
    <w:name w:val="Spacer"/>
    <w:basedOn w:val="Normal"/>
    <w:rsid w:val="004E7342"/>
    <w:rPr>
      <w:sz w:val="2"/>
      <w:szCs w:val="2"/>
    </w:rPr>
  </w:style>
  <w:style w:type="character" w:customStyle="1" w:styleId="Small">
    <w:name w:val="Small"/>
    <w:basedOn w:val="DefaultParagraphFont"/>
    <w:rsid w:val="004E7342"/>
    <w:rPr>
      <w:sz w:val="16"/>
    </w:rPr>
  </w:style>
  <w:style w:type="paragraph" w:customStyle="1" w:styleId="WideTable">
    <w:name w:val="Wide Table"/>
    <w:basedOn w:val="Normal"/>
    <w:rsid w:val="004E7342"/>
    <w:pPr>
      <w:ind w:left="-1418"/>
    </w:pPr>
    <w:rPr>
      <w:sz w:val="2"/>
      <w:szCs w:val="2"/>
    </w:rPr>
  </w:style>
  <w:style w:type="character" w:styleId="PageNumber">
    <w:name w:val="page number"/>
    <w:basedOn w:val="DefaultParagraphFont"/>
    <w:rsid w:val="004E7342"/>
  </w:style>
  <w:style w:type="paragraph" w:styleId="Quote">
    <w:name w:val="Quote"/>
    <w:basedOn w:val="Heading1"/>
    <w:link w:val="QuoteChar"/>
    <w:qFormat/>
    <w:rsid w:val="004E7342"/>
    <w:rPr>
      <w:b w:val="0"/>
      <w:sz w:val="72"/>
      <w:szCs w:val="72"/>
      <w:lang w:val="en-NZ"/>
    </w:rPr>
  </w:style>
  <w:style w:type="character" w:customStyle="1" w:styleId="QuoteChar">
    <w:name w:val="Quote Char"/>
    <w:basedOn w:val="DefaultParagraphFont"/>
    <w:link w:val="Quote"/>
    <w:rsid w:val="004E7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342"/>
    <w:pPr>
      <w:pageBreakBefore/>
    </w:pPr>
  </w:style>
  <w:style w:type="paragraph" w:customStyle="1" w:styleId="Border">
    <w:name w:val="Border"/>
    <w:basedOn w:val="Normal"/>
    <w:qFormat/>
    <w:rsid w:val="004E7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342"/>
    <w:rPr>
      <w:b/>
      <w:bCs/>
      <w:i/>
      <w:iCs/>
      <w:color w:val="auto"/>
    </w:rPr>
  </w:style>
  <w:style w:type="paragraph" w:styleId="IntenseQuote">
    <w:name w:val="Intense Quote"/>
    <w:basedOn w:val="Normal"/>
    <w:next w:val="Normal"/>
    <w:link w:val="IntenseQuoteChar"/>
    <w:uiPriority w:val="30"/>
    <w:qFormat/>
    <w:rsid w:val="004E7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342"/>
    <w:rPr>
      <w:smallCaps/>
      <w:color w:val="auto"/>
      <w:u w:val="single"/>
    </w:rPr>
  </w:style>
  <w:style w:type="character" w:styleId="IntenseReference">
    <w:name w:val="Intense Reference"/>
    <w:basedOn w:val="DefaultParagraphFont"/>
    <w:uiPriority w:val="32"/>
    <w:qFormat/>
    <w:rsid w:val="004E7342"/>
    <w:rPr>
      <w:b/>
      <w:bCs/>
      <w:smallCaps/>
      <w:color w:val="auto"/>
      <w:spacing w:val="5"/>
      <w:u w:val="single"/>
    </w:rPr>
  </w:style>
  <w:style w:type="paragraph" w:customStyle="1" w:styleId="2ColumnHeading">
    <w:name w:val="2Column Heading"/>
    <w:basedOn w:val="BodyText"/>
    <w:qFormat/>
    <w:rsid w:val="004E7342"/>
    <w:pPr>
      <w:spacing w:after="60"/>
      <w:ind w:left="-2268"/>
    </w:pPr>
    <w:rPr>
      <w:b/>
    </w:rPr>
  </w:style>
  <w:style w:type="paragraph" w:customStyle="1" w:styleId="Heading1TOC">
    <w:name w:val="Heading1 TOC"/>
    <w:basedOn w:val="Normal"/>
    <w:qFormat/>
    <w:rsid w:val="004E7342"/>
    <w:pPr>
      <w:spacing w:before="240" w:after="120"/>
    </w:pPr>
    <w:rPr>
      <w:rFonts w:ascii="Times New Roman" w:hAnsi="Times New Roman"/>
      <w:b/>
      <w:sz w:val="32"/>
    </w:rPr>
  </w:style>
  <w:style w:type="paragraph" w:customStyle="1" w:styleId="Heading2TOC">
    <w:name w:val="Heading2 TOC"/>
    <w:basedOn w:val="Normal"/>
    <w:qFormat/>
    <w:rsid w:val="004E7342"/>
    <w:pPr>
      <w:spacing w:before="240" w:after="60"/>
    </w:pPr>
    <w:rPr>
      <w:rFonts w:ascii="Times New Roman" w:hAnsi="Times New Roman"/>
      <w:b/>
      <w:sz w:val="28"/>
    </w:rPr>
  </w:style>
  <w:style w:type="character" w:customStyle="1" w:styleId="Underline">
    <w:name w:val="Underline"/>
    <w:basedOn w:val="DefaultParagraphFont"/>
    <w:qFormat/>
    <w:rsid w:val="004E7342"/>
    <w:rPr>
      <w:u w:val="single"/>
    </w:rPr>
  </w:style>
  <w:style w:type="character" w:customStyle="1" w:styleId="BoldandItalics">
    <w:name w:val="Bold and Italics"/>
    <w:qFormat/>
    <w:rsid w:val="004E7342"/>
    <w:rPr>
      <w:b/>
      <w:i/>
      <w:u w:val="none"/>
    </w:rPr>
  </w:style>
  <w:style w:type="paragraph" w:styleId="BalloonText">
    <w:name w:val="Balloon Text"/>
    <w:basedOn w:val="Normal"/>
    <w:link w:val="BalloonTextChar"/>
    <w:rsid w:val="004E7342"/>
    <w:rPr>
      <w:rFonts w:ascii="Tahoma" w:hAnsi="Tahoma" w:cs="Tahoma"/>
      <w:sz w:val="16"/>
      <w:szCs w:val="16"/>
    </w:rPr>
  </w:style>
  <w:style w:type="character" w:customStyle="1" w:styleId="BalloonTextChar">
    <w:name w:val="Balloon Text Char"/>
    <w:basedOn w:val="DefaultParagraphFont"/>
    <w:link w:val="BalloonText"/>
    <w:rsid w:val="004E7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3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342"/>
    <w:rPr>
      <w:b/>
      <w:color w:val="660033"/>
      <w:spacing w:val="0"/>
    </w:rPr>
  </w:style>
  <w:style w:type="paragraph" w:customStyle="1" w:styleId="Nameditemlist">
    <w:name w:val="Named item list"/>
    <w:basedOn w:val="BodyText"/>
    <w:qFormat/>
    <w:rsid w:val="004E7342"/>
    <w:pPr>
      <w:tabs>
        <w:tab w:val="left" w:pos="2835"/>
      </w:tabs>
      <w:ind w:left="2835" w:hanging="2835"/>
    </w:pPr>
  </w:style>
  <w:style w:type="paragraph" w:customStyle="1" w:styleId="BodyTextnopadding">
    <w:name w:val="Body Text no padding"/>
    <w:basedOn w:val="BodyText"/>
    <w:qFormat/>
    <w:rsid w:val="004E7342"/>
    <w:pPr>
      <w:spacing w:before="0" w:after="0"/>
    </w:pPr>
  </w:style>
  <w:style w:type="paragraph" w:customStyle="1" w:styleId="BodyTextBold">
    <w:name w:val="Body Text Bold"/>
    <w:basedOn w:val="BodyText"/>
    <w:qFormat/>
    <w:rsid w:val="004E7342"/>
    <w:rPr>
      <w:b/>
    </w:rPr>
  </w:style>
  <w:style w:type="character" w:styleId="Hyperlink">
    <w:name w:val="Hyperlink"/>
    <w:basedOn w:val="DefaultParagraphFont"/>
    <w:uiPriority w:val="99"/>
    <w:unhideWhenUsed/>
    <w:rsid w:val="00267D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2477</Characters>
  <Application>Microsoft Office Word</Application>
  <DocSecurity>0</DocSecurity>
  <Lines>63</Lines>
  <Paragraphs>47</Paragraphs>
  <ScaleCrop>false</ScaleCrop>
  <Company>Author-it Software Corporation Ltd.</Company>
  <LinksUpToDate>false</LinksUpToDate>
  <CharactersWithSpaces>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MSTGN6012 Evaluate commercial viability of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