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13A68" w:rsidP="00C13A68">
      <w:pPr>
        <w:pStyle w:val="Title"/>
      </w:pPr>
      <w:r>
        <w:fldChar w:fldCharType="begin"/>
      </w:r>
      <w:r>
        <w:instrText xml:space="preserve"> TITLE   \* MERGEFORMAT </w:instrText>
      </w:r>
      <w:r>
        <w:fldChar w:fldCharType="separate"/>
      </w:r>
      <w:r>
        <w:t>MSTGN6010 Manage TCF product development</w:t>
      </w:r>
      <w:r>
        <w:fldChar w:fldCharType="end"/>
      </w:r>
    </w:p>
    <w:p w:rsidR="00C13A68" w:rsidP="00C13A68">
      <w:pPr>
        <w:pStyle w:val="Version"/>
        <w:sectPr w:rsidSect="00E2698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2698B" w:rsidP="00E2698B">
      <w:pPr>
        <w:pStyle w:val="SuperHeading"/>
      </w:pPr>
      <w:r w:rsidRPr="00E2698B">
        <w:t>MSTGN6010 Manage TCF product development</w:t>
      </w:r>
    </w:p>
    <w:p w:rsidR="00000000" w:rsidRPr="00E2698B" w:rsidP="00E2698B">
      <w:pPr>
        <w:pStyle w:val="Heading1"/>
      </w:pPr>
      <w:bookmarkStart w:id="1" w:name="O_1257278"/>
      <w:bookmarkEnd w:id="1"/>
      <w:r w:rsidRPr="00E2698B">
        <w:t>Modification History</w:t>
      </w:r>
    </w:p>
    <w:p w:rsidR="00000000" w:rsidRPr="00E2698B" w:rsidP="00C13A68">
      <w:pPr>
        <w:pStyle w:val="BodyText"/>
      </w:pPr>
      <w:r w:rsidRPr="00E2698B">
        <w:t>Release 1. Unit Code, Title and Application changed. Title changed to broaden application. Element 1 removed. Foundation Skills field populated. Range of Conditions removed with relevant information moved to Knowledge Evidence. Assessm</w:t>
      </w:r>
      <w:r w:rsidRPr="00E2698B">
        <w:t>ent Requirements clarified with generic foundation skills statements moved to appropriate section and duplication with Performance Criteria removed. Supersedes and is not equivalent to MSTFD6002 Manage product development of fashion designs.</w:t>
      </w:r>
    </w:p>
    <w:p w:rsidR="00000000" w:rsidRPr="00E2698B" w:rsidP="00E2698B">
      <w:pPr>
        <w:pStyle w:val="Heading1"/>
      </w:pPr>
      <w:bookmarkStart w:id="2" w:name="O_1257279"/>
      <w:bookmarkEnd w:id="2"/>
      <w:r w:rsidRPr="00E2698B">
        <w:t>Application</w:t>
      </w:r>
    </w:p>
    <w:p w:rsidR="00000000" w:rsidRPr="00E2698B" w:rsidP="00C13A68">
      <w:pPr>
        <w:pStyle w:val="BodyText"/>
      </w:pPr>
      <w:r w:rsidRPr="00E2698B">
        <w:t>This unit describes the skills and knowledge required to manage the development and production processes for textiles, clothing and footwear (TCF) products.</w:t>
      </w:r>
    </w:p>
    <w:p w:rsidR="00000000" w:rsidRPr="00E2698B" w:rsidP="00C13A68">
      <w:pPr>
        <w:pStyle w:val="BodyText"/>
      </w:pPr>
      <w:r w:rsidRPr="00E2698B">
        <w:t>This unit applies to individuals working in management roles who exercise high-lev</w:t>
      </w:r>
      <w:r w:rsidRPr="00E2698B">
        <w:t>el judgement in selecting organisational systems and planning techniques for self and others.</w:t>
      </w:r>
    </w:p>
    <w:p w:rsidR="00000000" w:rsidRPr="00E2698B" w:rsidP="00C13A68">
      <w:pPr>
        <w:pStyle w:val="BodyText"/>
      </w:pPr>
      <w:r w:rsidRPr="00E2698B">
        <w:t>No licensing or certification requirements exist at the time of publication. Relevant legislation, industry standards and codes of practice within Australia must</w:t>
      </w:r>
      <w:r w:rsidRPr="00E2698B">
        <w:t xml:space="preserve"> be applied.</w:t>
      </w:r>
    </w:p>
    <w:p w:rsidR="00000000" w:rsidRPr="00E2698B" w:rsidP="00E2698B">
      <w:pPr>
        <w:pStyle w:val="Heading1"/>
      </w:pPr>
      <w:bookmarkStart w:id="3" w:name="O_1257280"/>
      <w:bookmarkEnd w:id="3"/>
      <w:r w:rsidRPr="00E2698B">
        <w:t>Pre-requisite Unit</w:t>
      </w:r>
    </w:p>
    <w:p w:rsidR="00000000" w:rsidRPr="00E2698B" w:rsidP="00C13A68">
      <w:pPr>
        <w:pStyle w:val="BodyText"/>
      </w:pPr>
      <w:r w:rsidRPr="00E2698B">
        <w:t>Nil</w:t>
      </w:r>
    </w:p>
    <w:p w:rsidR="00000000" w:rsidRPr="00E2698B" w:rsidP="00E2698B">
      <w:pPr>
        <w:pStyle w:val="Heading1"/>
      </w:pPr>
      <w:bookmarkStart w:id="4" w:name="O_1257281"/>
      <w:bookmarkEnd w:id="4"/>
      <w:r w:rsidRPr="00E2698B">
        <w:t>Competency Field</w:t>
      </w:r>
    </w:p>
    <w:p w:rsidR="00000000" w:rsidRPr="00E2698B" w:rsidP="00C13A68">
      <w:pPr>
        <w:pStyle w:val="BodyText"/>
      </w:pPr>
      <w:r w:rsidRPr="00E2698B">
        <w:t>Generic</w:t>
      </w:r>
    </w:p>
    <w:p w:rsidR="00000000" w:rsidRPr="00E2698B" w:rsidP="00E2698B">
      <w:pPr>
        <w:pStyle w:val="Heading1"/>
      </w:pPr>
      <w:bookmarkStart w:id="5" w:name="O_1257283"/>
      <w:bookmarkEnd w:id="5"/>
      <w:r w:rsidRPr="00E2698B">
        <w:t>Elements and Performance Criteria</w:t>
      </w:r>
    </w:p>
    <w:tbl>
      <w:tblPr>
        <w:tblW w:w="9639" w:type="dxa"/>
        <w:tblLayout w:type="fixed"/>
        <w:tblCellMar>
          <w:left w:w="62" w:type="dxa"/>
          <w:right w:w="62" w:type="dxa"/>
        </w:tblCellMar>
        <w:tblLook w:val="0000"/>
      </w:tblPr>
      <w:tblGrid>
        <w:gridCol w:w="2502"/>
        <w:gridCol w:w="7137"/>
      </w:tblGrid>
      <w:tr w:rsidTr="00C13A68">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E2698B" w:rsidP="00E2698B">
            <w:pPr>
              <w:pStyle w:val="BodyText"/>
            </w:pPr>
            <w:r w:rsidRPr="00E2698B">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2698B">
            <w:pPr>
              <w:pStyle w:val="BodyText"/>
              <w:rPr>
                <w:lang w:val="en-NZ"/>
              </w:rPr>
            </w:pPr>
            <w:r w:rsidRPr="00E2698B">
              <w:rPr>
                <w:rStyle w:val="SpecialBold"/>
              </w:rPr>
              <w:t>Performance Criteria</w:t>
            </w:r>
          </w:p>
        </w:tc>
      </w:tr>
      <w:tr w:rsidTr="00C13A68">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2698B">
            <w:pPr>
              <w:pStyle w:val="BodyText"/>
              <w:rPr>
                <w:lang w:val="en-NZ"/>
              </w:rPr>
            </w:pPr>
            <w:r w:rsidRPr="00E2698B">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2698B">
            <w:pPr>
              <w:pStyle w:val="BodyText"/>
              <w:rPr>
                <w:lang w:val="en-NZ"/>
              </w:rPr>
            </w:pPr>
            <w:r w:rsidRPr="00E2698B">
              <w:t>Performance criteria describe the performance needed to demonstrate achievement of the element.</w:t>
            </w:r>
          </w:p>
        </w:tc>
      </w:tr>
      <w:tr w:rsidTr="00C13A68">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698B">
            <w:pPr>
              <w:pStyle w:val="BodyText"/>
              <w:rPr>
                <w:lang w:val="en-NZ"/>
              </w:rPr>
            </w:pPr>
            <w:r w:rsidRPr="00E2698B">
              <w:t>1. Plan product development</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2698B" w:rsidP="00E2698B">
            <w:pPr>
              <w:pStyle w:val="BodyText"/>
            </w:pPr>
            <w:r w:rsidRPr="00E2698B">
              <w:t>1.1 Review organisational systems, processes and outcomes of previous business activities to inform planning</w:t>
            </w:r>
          </w:p>
          <w:p w:rsidR="00000000" w:rsidRPr="00E2698B" w:rsidP="00E2698B">
            <w:pPr>
              <w:pStyle w:val="BodyText"/>
            </w:pPr>
            <w:r w:rsidRPr="00E2698B">
              <w:t>1.2 Identify and confi</w:t>
            </w:r>
            <w:r w:rsidRPr="00E2698B">
              <w:t>rm design requirements, time lines and budget</w:t>
            </w:r>
          </w:p>
          <w:p w:rsidR="00000000" w:rsidRPr="00E2698B" w:rsidP="00E2698B">
            <w:pPr>
              <w:pStyle w:val="BodyText"/>
            </w:pPr>
            <w:r w:rsidRPr="00E2698B">
              <w:t xml:space="preserve">1.3 Consult key personnel who contribute to production plan </w:t>
            </w:r>
            <w:r w:rsidRPr="00E2698B">
              <w:t>development</w:t>
            </w:r>
          </w:p>
          <w:p w:rsidR="00000000" w:rsidP="00E2698B">
            <w:pPr>
              <w:pStyle w:val="BodyText"/>
              <w:rPr>
                <w:lang w:val="en-NZ"/>
              </w:rPr>
            </w:pPr>
            <w:r w:rsidRPr="00E2698B">
              <w:t>1.4 Use planning techniques and tools to develop design and production plan and schedule that includes critical path, time line and key ou</w:t>
            </w:r>
            <w:r w:rsidRPr="00E2698B">
              <w:t>tcomes</w:t>
            </w:r>
          </w:p>
        </w:tc>
      </w:tr>
      <w:tr w:rsidTr="00C13A68">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698B">
            <w:pPr>
              <w:pStyle w:val="BodyText"/>
              <w:rPr>
                <w:lang w:val="en-NZ"/>
              </w:rPr>
            </w:pPr>
            <w:r w:rsidRPr="00E2698B">
              <w:t>2. Oversee product development</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2698B" w:rsidP="00E2698B">
            <w:pPr>
              <w:pStyle w:val="BodyText"/>
            </w:pPr>
            <w:r w:rsidRPr="00E2698B">
              <w:t xml:space="preserve">2.1 Maintain ongoing communication with team members to ensure all project requirements and quality assurance checks comply with design specifications </w:t>
            </w:r>
          </w:p>
          <w:p w:rsidR="00000000" w:rsidRPr="00E2698B" w:rsidP="00E2698B">
            <w:pPr>
              <w:pStyle w:val="BodyText"/>
            </w:pPr>
            <w:r w:rsidRPr="00E2698B">
              <w:t>2.2 Monitor production process and workflow to ensure efficient production techniques and systems are maintained, and identify process improvements</w:t>
            </w:r>
          </w:p>
          <w:p w:rsidR="00000000" w:rsidP="00E2698B">
            <w:pPr>
              <w:pStyle w:val="BodyText"/>
              <w:rPr>
                <w:lang w:val="en-NZ"/>
              </w:rPr>
            </w:pPr>
            <w:r w:rsidRPr="00E2698B">
              <w:t>2.3 Facilitate meetings or discussions to resolve workflow problems, and document and facilitate recommended</w:t>
            </w:r>
            <w:r w:rsidRPr="00E2698B">
              <w:t xml:space="preserve"> resolutions</w:t>
            </w:r>
          </w:p>
        </w:tc>
      </w:tr>
      <w:tr w:rsidTr="00C13A68">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698B">
            <w:pPr>
              <w:pStyle w:val="BodyText"/>
              <w:rPr>
                <w:lang w:val="en-NZ"/>
              </w:rPr>
            </w:pPr>
            <w:r w:rsidRPr="00E2698B">
              <w:t>3. Manage process improvement</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2698B" w:rsidP="00E2698B">
            <w:pPr>
              <w:pStyle w:val="BodyText"/>
            </w:pPr>
            <w:r w:rsidRPr="00E2698B">
              <w:t>3.1 Monitor and make decisions about production improvements and variations to meet specifications and schedule within limits of own management responsibility</w:t>
            </w:r>
          </w:p>
          <w:p w:rsidR="00000000" w:rsidRPr="00E2698B" w:rsidP="00E2698B">
            <w:pPr>
              <w:pStyle w:val="BodyText"/>
            </w:pPr>
            <w:r w:rsidRPr="00E2698B">
              <w:t>3.2 Collate and analyse data to evaluate effectivenes</w:t>
            </w:r>
            <w:r w:rsidRPr="00E2698B">
              <w:t>s of production improvements or variations</w:t>
            </w:r>
          </w:p>
          <w:p w:rsidR="00000000" w:rsidP="00E2698B">
            <w:pPr>
              <w:pStyle w:val="BodyText"/>
              <w:rPr>
                <w:lang w:val="en-NZ"/>
              </w:rPr>
            </w:pPr>
            <w:r w:rsidRPr="00E2698B">
              <w:t>3.3 Monitor costs and identify budget implications of any production changes</w:t>
            </w:r>
          </w:p>
        </w:tc>
      </w:tr>
      <w:tr w:rsidTr="00C13A68">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698B">
            <w:pPr>
              <w:pStyle w:val="BodyText"/>
              <w:rPr>
                <w:lang w:val="en-NZ"/>
              </w:rPr>
            </w:pPr>
            <w:r w:rsidRPr="00E2698B">
              <w:t>4. Evaluate and finalise product development</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2698B" w:rsidP="00E2698B">
            <w:pPr>
              <w:pStyle w:val="BodyText"/>
            </w:pPr>
            <w:r w:rsidRPr="00E2698B">
              <w:t>4.1 Assemble information on development and assess product outcome against specifications</w:t>
            </w:r>
          </w:p>
          <w:p w:rsidR="00000000" w:rsidRPr="00E2698B" w:rsidP="00E2698B">
            <w:pPr>
              <w:pStyle w:val="BodyText"/>
            </w:pPr>
            <w:r w:rsidRPr="00E2698B">
              <w:t>4.2 Collaborate with project team to identify strengths and weaknesses of process</w:t>
            </w:r>
          </w:p>
          <w:p w:rsidR="00000000" w:rsidRPr="00E2698B" w:rsidP="00E2698B">
            <w:pPr>
              <w:pStyle w:val="BodyText"/>
            </w:pPr>
            <w:r w:rsidRPr="00E2698B">
              <w:t>4.3 Determine actual development costs, compare costs to budget estimates and determine reasons for inconsistencies</w:t>
            </w:r>
          </w:p>
          <w:p w:rsidR="00000000" w:rsidRPr="00E2698B" w:rsidP="00E2698B">
            <w:pPr>
              <w:pStyle w:val="BodyText"/>
            </w:pPr>
            <w:r w:rsidRPr="00E2698B">
              <w:t xml:space="preserve">4.4 Evaluate impact of identified costing inconsistencies </w:t>
            </w:r>
            <w:r w:rsidRPr="00E2698B">
              <w:t>on product sale cost</w:t>
            </w:r>
          </w:p>
          <w:p w:rsidR="00000000" w:rsidRPr="00E2698B" w:rsidP="00E2698B">
            <w:pPr>
              <w:pStyle w:val="BodyText"/>
            </w:pPr>
            <w:r w:rsidRPr="00E2698B">
              <w:t xml:space="preserve">4.5 Maintain comprehensive records of production process and outcomes </w:t>
            </w:r>
          </w:p>
          <w:p w:rsidR="00000000" w:rsidRPr="00E2698B" w:rsidP="00E2698B">
            <w:pPr>
              <w:pStyle w:val="BodyText"/>
            </w:pPr>
            <w:r w:rsidRPr="00E2698B">
              <w:t>4.6 Report on production performance and developments according to workplace procedures</w:t>
            </w:r>
          </w:p>
        </w:tc>
      </w:tr>
    </w:tbl>
    <w:p w:rsidR="00000000" w:rsidRPr="00E2698B" w:rsidP="00E2698B">
      <w:pPr>
        <w:pStyle w:val="BodyText"/>
      </w:pPr>
    </w:p>
    <w:p w:rsidR="00000000" w:rsidRPr="00E2698B" w:rsidP="00E2698B">
      <w:pPr>
        <w:pStyle w:val="AllowPageBreak"/>
      </w:pPr>
    </w:p>
    <w:p w:rsidR="00000000" w:rsidRPr="00E2698B" w:rsidP="00E2698B">
      <w:pPr>
        <w:pStyle w:val="Heading1"/>
      </w:pPr>
      <w:bookmarkStart w:id="6" w:name="O_1257284"/>
      <w:bookmarkEnd w:id="6"/>
      <w:r w:rsidRPr="00E2698B">
        <w:t>Foundation Skills</w:t>
      </w:r>
    </w:p>
    <w:p w:rsidR="00000000" w:rsidRPr="00E2698B" w:rsidP="00C13A68">
      <w:pPr>
        <w:pStyle w:val="BodyText"/>
      </w:pPr>
      <w:r w:rsidRPr="00E2698B">
        <w:t>This section describes those language</w:t>
      </w:r>
      <w:r w:rsidRPr="00E2698B">
        <w:t>, literacy, numeracy and employment skills that are essential to performance but not explicit in the performance criteria.</w:t>
      </w:r>
    </w:p>
    <w:p w:rsidR="00000000" w:rsidRPr="00E2698B" w:rsidP="00E2698B">
      <w:pPr>
        <w:pStyle w:val="ListBullet"/>
      </w:pPr>
      <w:r w:rsidRPr="00E2698B">
        <w:t>Reading skills to interpret and evaluate potentially complex business documentation</w:t>
      </w:r>
    </w:p>
    <w:p w:rsidR="00000000" w:rsidRPr="00E2698B" w:rsidP="00E2698B">
      <w:pPr>
        <w:pStyle w:val="ListBullet"/>
      </w:pPr>
      <w:r w:rsidRPr="00E2698B">
        <w:t>Writing skills to draft cohesive and potentially complex plans and documents for product development purposes</w:t>
      </w:r>
    </w:p>
    <w:p w:rsidR="00000000" w:rsidRPr="00E2698B" w:rsidP="00E2698B">
      <w:pPr>
        <w:pStyle w:val="ListBullet"/>
      </w:pPr>
      <w:r w:rsidRPr="00E2698B">
        <w:t>Oral communication skills to communicate and collaborate with diverse teams about complex issues</w:t>
      </w:r>
    </w:p>
    <w:p w:rsidR="00000000" w:rsidRPr="00E2698B" w:rsidP="00E2698B">
      <w:pPr>
        <w:pStyle w:val="ListBullet"/>
      </w:pPr>
      <w:r w:rsidRPr="00E2698B">
        <w:t>Numeracy skills to develop and manage budgets.</w:t>
      </w:r>
    </w:p>
    <w:p w:rsidR="00000000" w:rsidRPr="00E2698B" w:rsidP="00C13A68">
      <w:pPr>
        <w:pStyle w:val="BodyText"/>
      </w:pPr>
      <w:r w:rsidRPr="00E2698B">
        <w:t>Ot</w:t>
      </w:r>
      <w:r w:rsidRPr="00E2698B">
        <w:t>her foundation skills essential to performance are explicit in the performance criteria of this unit.</w:t>
      </w:r>
    </w:p>
    <w:p w:rsidR="00000000" w:rsidRPr="00E2698B" w:rsidP="00E2698B">
      <w:pPr>
        <w:pStyle w:val="Heading1"/>
      </w:pPr>
      <w:bookmarkStart w:id="7" w:name="O_1257286"/>
      <w:bookmarkEnd w:id="7"/>
      <w:r w:rsidRPr="00E2698B">
        <w:t>Unit Mapping Information</w:t>
      </w:r>
    </w:p>
    <w:p w:rsidR="00000000" w:rsidRPr="00E2698B" w:rsidP="00C13A68">
      <w:pPr>
        <w:pStyle w:val="BodyText"/>
      </w:pPr>
      <w:r w:rsidRPr="00E2698B">
        <w:t>No equivalent unit.</w:t>
      </w:r>
    </w:p>
    <w:p w:rsidR="00000000" w:rsidRPr="00E2698B" w:rsidP="00E2698B">
      <w:pPr>
        <w:pStyle w:val="Heading1"/>
      </w:pPr>
      <w:bookmarkStart w:id="8" w:name="O_1257293"/>
      <w:bookmarkEnd w:id="8"/>
      <w:r w:rsidRPr="00E2698B">
        <w:t>Links</w:t>
      </w:r>
    </w:p>
    <w:p w:rsidR="00000000" w:rsidRPr="00E2698B" w:rsidP="00C13A68">
      <w:pPr>
        <w:pStyle w:val="BodyText"/>
      </w:pPr>
      <w:r w:rsidRPr="00E2698B">
        <w:t xml:space="preserve">Companion Volume implementation guides are found in VETNet – - </w:t>
      </w:r>
      <w:r>
        <w:fldChar w:fldCharType="begin"/>
      </w:r>
      <w:r>
        <w:instrText xml:space="preserve"> HYPERLINK "https://vetnet.gov.au/Pages/TrainingDocs.aspx?q=a203ec5c-de7d-406b-b3e1-8f1a9b76e92e" </w:instrText>
      </w:r>
      <w:r>
        <w:fldChar w:fldCharType="separate"/>
      </w:r>
      <w:r w:rsidRPr="00CB3389">
        <w:rPr>
          <w:rStyle w:val="Hyperlink"/>
        </w:rPr>
        <w:t>https://vetnet.gov.au/Pages/TrainingDocs.aspx?q=a203ec5c-de7d-406b-b3e1-8f1a9b76e92e</w:t>
      </w:r>
      <w:r>
        <w:fldChar w:fldCharType="end"/>
      </w:r>
    </w:p>
    <w:p w:rsidR="00000000" w:rsidRPr="00E2698B" w:rsidP="00E2698B"/>
    <w:sectPr w:rsidSect="00E2698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698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698B" w:rsidRPr="00C13A68" w:rsidP="00C13A6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698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3A68" w:rsidP="00E2698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13A68" w:rsidP="00E2698B">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C13A68" w:rsidP="00E2698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698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3A6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2698B" w:rsidRPr="00C13A68" w:rsidP="00C13A6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698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3A68" w:rsidRPr="002D2AF8" w:rsidP="00E2698B">
    <w:pPr>
      <w:pStyle w:val="Header"/>
      <w:framePr w:wrap="around"/>
    </w:pPr>
    <w:r>
      <w:fldChar w:fldCharType="begin"/>
    </w:r>
    <w:r>
      <w:instrText xml:space="preserve"> TITLE   \* MERGEFORMAT </w:instrText>
    </w:r>
    <w:r>
      <w:fldChar w:fldCharType="separate"/>
    </w:r>
    <w:r>
      <w:t>MSTGN6010 Manage TCF product development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December 2022</w:t>
    </w:r>
    <w:r>
      <w:fldChar w:fldCharType="end"/>
    </w:r>
  </w:p>
  <w:p w:rsidR="00C13A68" w:rsidP="00E2698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1262D7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2BEF41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2698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2698B"/>
    <w:pPr>
      <w:spacing w:before="360" w:after="60"/>
      <w:outlineLvl w:val="0"/>
    </w:pPr>
    <w:rPr>
      <w:sz w:val="32"/>
    </w:rPr>
  </w:style>
  <w:style w:type="paragraph" w:styleId="Heading2">
    <w:name w:val="heading 2"/>
    <w:basedOn w:val="HeadingBase"/>
    <w:next w:val="BodyText"/>
    <w:link w:val="Heading2Char"/>
    <w:qFormat/>
    <w:rsid w:val="00E2698B"/>
    <w:pPr>
      <w:keepLines/>
      <w:spacing w:before="240" w:after="120"/>
      <w:outlineLvl w:val="1"/>
    </w:pPr>
    <w:rPr>
      <w:sz w:val="28"/>
      <w:szCs w:val="40"/>
    </w:rPr>
  </w:style>
  <w:style w:type="paragraph" w:styleId="Heading3">
    <w:name w:val="heading 3"/>
    <w:basedOn w:val="HeadingBase"/>
    <w:next w:val="BodyText"/>
    <w:link w:val="Heading3Char"/>
    <w:qFormat/>
    <w:rsid w:val="00E2698B"/>
    <w:pPr>
      <w:spacing w:before="180" w:after="120"/>
      <w:outlineLvl w:val="2"/>
    </w:pPr>
    <w:rPr>
      <w:spacing w:val="-10"/>
      <w:kern w:val="32"/>
    </w:rPr>
  </w:style>
  <w:style w:type="paragraph" w:styleId="Heading4">
    <w:name w:val="heading 4"/>
    <w:basedOn w:val="HeadingBase"/>
    <w:next w:val="BodyText"/>
    <w:link w:val="Heading4Char"/>
    <w:qFormat/>
    <w:rsid w:val="00E2698B"/>
    <w:pPr>
      <w:spacing w:before="160" w:after="120"/>
      <w:outlineLvl w:val="3"/>
    </w:pPr>
    <w:rPr>
      <w:sz w:val="22"/>
    </w:rPr>
  </w:style>
  <w:style w:type="paragraph" w:styleId="Heading5">
    <w:name w:val="heading 5"/>
    <w:basedOn w:val="HeadingBase"/>
    <w:next w:val="Normal"/>
    <w:link w:val="Heading5Char"/>
    <w:qFormat/>
    <w:rsid w:val="00E2698B"/>
    <w:pPr>
      <w:spacing w:before="80"/>
      <w:outlineLvl w:val="4"/>
    </w:pPr>
    <w:rPr>
      <w:color w:val="918585"/>
      <w:sz w:val="20"/>
    </w:rPr>
  </w:style>
  <w:style w:type="paragraph" w:styleId="Heading6">
    <w:name w:val="heading 6"/>
    <w:basedOn w:val="HeadingBase"/>
    <w:next w:val="Normal"/>
    <w:link w:val="Heading6Char"/>
    <w:qFormat/>
    <w:rsid w:val="00E2698B"/>
    <w:pPr>
      <w:spacing w:before="60"/>
      <w:outlineLvl w:val="5"/>
    </w:pPr>
    <w:rPr>
      <w:color w:val="918585"/>
      <w:sz w:val="20"/>
    </w:rPr>
  </w:style>
  <w:style w:type="paragraph" w:styleId="Heading7">
    <w:name w:val="heading 7"/>
    <w:basedOn w:val="Normal"/>
    <w:next w:val="Normal"/>
    <w:link w:val="Heading7Char"/>
    <w:qFormat/>
    <w:rsid w:val="00E2698B"/>
    <w:pPr>
      <w:ind w:left="720"/>
      <w:outlineLvl w:val="6"/>
    </w:pPr>
    <w:rPr>
      <w:i/>
    </w:rPr>
  </w:style>
  <w:style w:type="paragraph" w:styleId="Heading8">
    <w:name w:val="heading 8"/>
    <w:basedOn w:val="Normal"/>
    <w:next w:val="Normal"/>
    <w:link w:val="Heading8Char"/>
    <w:qFormat/>
    <w:rsid w:val="00E2698B"/>
    <w:pPr>
      <w:ind w:left="720"/>
      <w:outlineLvl w:val="7"/>
    </w:pPr>
    <w:rPr>
      <w:i/>
    </w:rPr>
  </w:style>
  <w:style w:type="paragraph" w:styleId="Heading9">
    <w:name w:val="heading 9"/>
    <w:basedOn w:val="Normal"/>
    <w:next w:val="Normal"/>
    <w:link w:val="Heading9Char"/>
    <w:qFormat/>
    <w:rsid w:val="00E2698B"/>
    <w:pPr>
      <w:ind w:left="720"/>
      <w:outlineLvl w:val="8"/>
    </w:pPr>
    <w:rPr>
      <w:i/>
    </w:rPr>
  </w:style>
  <w:style w:type="character" w:default="1" w:styleId="DefaultParagraphFont">
    <w:name w:val="Default Paragraph Font"/>
    <w:uiPriority w:val="1"/>
    <w:unhideWhenUsed/>
    <w:rsid w:val="00E2698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2698B"/>
  </w:style>
  <w:style w:type="character" w:customStyle="1" w:styleId="Heading1Char">
    <w:name w:val="Heading 1 Char"/>
    <w:basedOn w:val="DefaultParagraphFont"/>
    <w:link w:val="Heading1"/>
    <w:rsid w:val="00E2698B"/>
    <w:rPr>
      <w:rFonts w:ascii="Times New Roman" w:eastAsia="Times New Roman" w:hAnsi="Times New Roman" w:cs="Times New Roman"/>
      <w:b/>
      <w:sz w:val="32"/>
      <w:szCs w:val="20"/>
      <w:lang w:eastAsia="en-US"/>
    </w:rPr>
  </w:style>
  <w:style w:type="paragraph" w:styleId="BodyText">
    <w:name w:val="Body Text"/>
    <w:basedOn w:val="Normal"/>
    <w:link w:val="BodyTextChar"/>
    <w:rsid w:val="00E2698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2698B"/>
    <w:rPr>
      <w:rFonts w:ascii="Times New Roman" w:eastAsia="Times New Roman" w:hAnsi="Times New Roman" w:cs="Times New Roman"/>
      <w:sz w:val="24"/>
      <w:lang w:eastAsia="en-US"/>
    </w:rPr>
  </w:style>
  <w:style w:type="paragraph" w:styleId="ListBullet">
    <w:name w:val="List Bullet"/>
    <w:basedOn w:val="List"/>
    <w:rsid w:val="00E2698B"/>
    <w:pPr>
      <w:numPr>
        <w:numId w:val="11"/>
      </w:numPr>
      <w:tabs>
        <w:tab w:val="clear" w:pos="340"/>
      </w:tabs>
      <w:spacing w:before="40" w:after="40"/>
    </w:pPr>
  </w:style>
  <w:style w:type="character" w:customStyle="1" w:styleId="SpecialBold">
    <w:name w:val="Special Bold"/>
    <w:basedOn w:val="DefaultParagraphFont"/>
    <w:rsid w:val="00E2698B"/>
    <w:rPr>
      <w:b/>
      <w:spacing w:val="0"/>
    </w:rPr>
  </w:style>
  <w:style w:type="paragraph" w:customStyle="1" w:styleId="SuperHeading">
    <w:name w:val="SuperHeading"/>
    <w:basedOn w:val="Normal"/>
    <w:rsid w:val="00E2698B"/>
    <w:pPr>
      <w:spacing w:before="240" w:after="120"/>
      <w:outlineLvl w:val="0"/>
    </w:pPr>
    <w:rPr>
      <w:rFonts w:ascii="Times New Roman" w:hAnsi="Times New Roman"/>
      <w:b/>
      <w:sz w:val="32"/>
    </w:rPr>
  </w:style>
  <w:style w:type="paragraph" w:customStyle="1" w:styleId="AllowPageBreak">
    <w:name w:val="AllowPageBreak"/>
    <w:rsid w:val="00E2698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2698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2698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2698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2698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2698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2698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2698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2698B"/>
    <w:rPr>
      <w:rFonts w:ascii="Courier New" w:eastAsia="Times New Roman" w:hAnsi="Courier New" w:cs="Times New Roman"/>
      <w:i/>
      <w:szCs w:val="20"/>
      <w:lang w:eastAsia="en-US"/>
    </w:rPr>
  </w:style>
  <w:style w:type="paragraph" w:customStyle="1" w:styleId="HeadingBase">
    <w:name w:val="Heading Base"/>
    <w:rsid w:val="00E2698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2698B"/>
    <w:pPr>
      <w:tabs>
        <w:tab w:val="right" w:leader="dot" w:pos="9072"/>
      </w:tabs>
      <w:ind w:left="567"/>
    </w:pPr>
    <w:rPr>
      <w:szCs w:val="22"/>
    </w:rPr>
  </w:style>
  <w:style w:type="paragraph" w:customStyle="1" w:styleId="TOCBase">
    <w:name w:val="TOC Base"/>
    <w:rsid w:val="00E2698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2698B"/>
    <w:pPr>
      <w:tabs>
        <w:tab w:val="right" w:leader="dot" w:pos="9072"/>
      </w:tabs>
      <w:spacing w:before="40" w:after="40"/>
      <w:ind w:left="284"/>
    </w:pPr>
    <w:rPr>
      <w:rFonts w:ascii="Times New Roman" w:hAnsi="Times New Roman"/>
    </w:rPr>
  </w:style>
  <w:style w:type="paragraph" w:styleId="TOC1">
    <w:name w:val="toc 1"/>
    <w:basedOn w:val="TOCBase"/>
    <w:next w:val="Normal"/>
    <w:rsid w:val="00E2698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2698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2698B"/>
    <w:rPr>
      <w:rFonts w:ascii="Times New Roman" w:eastAsia="Times New Roman" w:hAnsi="Times New Roman" w:cs="Times New Roman"/>
      <w:sz w:val="16"/>
      <w:lang w:eastAsia="en-US"/>
    </w:rPr>
  </w:style>
  <w:style w:type="paragraph" w:styleId="Title">
    <w:name w:val="Title"/>
    <w:basedOn w:val="HeadingBase"/>
    <w:link w:val="TitleChar"/>
    <w:qFormat/>
    <w:rsid w:val="00E2698B"/>
    <w:pPr>
      <w:spacing w:before="5040"/>
      <w:jc w:val="center"/>
    </w:pPr>
    <w:rPr>
      <w:sz w:val="48"/>
      <w:szCs w:val="72"/>
      <w:lang w:val="en-US"/>
    </w:rPr>
  </w:style>
  <w:style w:type="character" w:customStyle="1" w:styleId="TitleChar">
    <w:name w:val="Title Char"/>
    <w:basedOn w:val="DefaultParagraphFont"/>
    <w:link w:val="Title"/>
    <w:rsid w:val="00E2698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2698B"/>
    <w:pPr>
      <w:tabs>
        <w:tab w:val="left" w:pos="3600"/>
        <w:tab w:val="left" w:pos="3958"/>
      </w:tabs>
    </w:pPr>
  </w:style>
  <w:style w:type="paragraph" w:styleId="List">
    <w:name w:val="List"/>
    <w:basedOn w:val="BodyText"/>
    <w:next w:val="BodyText"/>
    <w:rsid w:val="00E2698B"/>
    <w:pPr>
      <w:tabs>
        <w:tab w:val="left" w:pos="340"/>
      </w:tabs>
      <w:spacing w:before="60" w:after="60"/>
      <w:ind w:left="340" w:hanging="340"/>
    </w:pPr>
  </w:style>
  <w:style w:type="paragraph" w:customStyle="1" w:styleId="Note">
    <w:name w:val="Note"/>
    <w:basedOn w:val="BodyText"/>
    <w:rsid w:val="00E2698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2698B"/>
    <w:pPr>
      <w:framePr w:wrap="auto" w:hAnchor="text" w:y="6049"/>
    </w:pPr>
    <w:rPr>
      <w:color w:val="000000"/>
      <w:sz w:val="40"/>
    </w:rPr>
  </w:style>
  <w:style w:type="paragraph" w:customStyle="1" w:styleId="TOCTitle">
    <w:name w:val="TOCTitle"/>
    <w:basedOn w:val="Heading1"/>
    <w:rsid w:val="00E2698B"/>
    <w:pPr>
      <w:spacing w:after="240"/>
      <w:jc w:val="center"/>
      <w:outlineLvl w:val="9"/>
    </w:pPr>
    <w:rPr>
      <w:caps/>
    </w:rPr>
  </w:style>
  <w:style w:type="paragraph" w:customStyle="1" w:styleId="Version">
    <w:name w:val="Version"/>
    <w:rsid w:val="00E2698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2698B"/>
    <w:pPr>
      <w:numPr>
        <w:numId w:val="12"/>
      </w:numPr>
      <w:tabs>
        <w:tab w:val="clear" w:pos="680"/>
      </w:tabs>
    </w:pPr>
  </w:style>
  <w:style w:type="paragraph" w:styleId="Index1">
    <w:name w:val="index 1"/>
    <w:basedOn w:val="Normal"/>
    <w:next w:val="Normal"/>
    <w:semiHidden/>
    <w:rsid w:val="00E2698B"/>
    <w:pPr>
      <w:keepNext w:val="0"/>
      <w:tabs>
        <w:tab w:val="right" w:pos="4176"/>
      </w:tabs>
      <w:ind w:left="198" w:hanging="198"/>
    </w:pPr>
    <w:rPr>
      <w:rFonts w:ascii="Garamond" w:hAnsi="Garamond"/>
    </w:rPr>
  </w:style>
  <w:style w:type="paragraph" w:styleId="IndexHeading">
    <w:name w:val="index heading"/>
    <w:basedOn w:val="Normal"/>
    <w:next w:val="Index1"/>
    <w:semiHidden/>
    <w:rsid w:val="00E2698B"/>
    <w:pPr>
      <w:spacing w:before="120" w:after="120"/>
    </w:pPr>
    <w:rPr>
      <w:rFonts w:ascii="Arial" w:hAnsi="Arial"/>
      <w:b/>
      <w:color w:val="918585"/>
      <w:sz w:val="24"/>
    </w:rPr>
  </w:style>
  <w:style w:type="paragraph" w:styleId="Header">
    <w:name w:val="header"/>
    <w:basedOn w:val="Normal"/>
    <w:link w:val="HeaderChar"/>
    <w:rsid w:val="00E2698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2698B"/>
    <w:rPr>
      <w:rFonts w:ascii="Times New Roman" w:eastAsia="Times New Roman" w:hAnsi="Times New Roman" w:cs="Times New Roman"/>
      <w:sz w:val="16"/>
      <w:szCs w:val="20"/>
      <w:lang w:val="en-GB" w:eastAsia="en-US"/>
    </w:rPr>
  </w:style>
  <w:style w:type="paragraph" w:customStyle="1" w:styleId="Chapter">
    <w:name w:val="Chapter"/>
    <w:basedOn w:val="Normal"/>
    <w:rsid w:val="00E2698B"/>
    <w:pPr>
      <w:spacing w:before="240"/>
    </w:pPr>
    <w:rPr>
      <w:rFonts w:ascii="Times New Roman" w:hAnsi="Times New Roman"/>
      <w:smallCaps/>
      <w:spacing w:val="80"/>
      <w:sz w:val="28"/>
    </w:rPr>
  </w:style>
  <w:style w:type="paragraph" w:customStyle="1" w:styleId="InChapter">
    <w:name w:val="InChapter"/>
    <w:basedOn w:val="Heading3"/>
    <w:rsid w:val="00E2698B"/>
    <w:pPr>
      <w:spacing w:after="240"/>
      <w:outlineLvl w:val="9"/>
    </w:pPr>
    <w:rPr>
      <w:noProof/>
    </w:rPr>
  </w:style>
  <w:style w:type="paragraph" w:styleId="Index2">
    <w:name w:val="index 2"/>
    <w:basedOn w:val="Normal"/>
    <w:next w:val="Normal"/>
    <w:semiHidden/>
    <w:rsid w:val="00E2698B"/>
    <w:pPr>
      <w:tabs>
        <w:tab w:val="right" w:pos="4176"/>
      </w:tabs>
      <w:ind w:left="568" w:hanging="284"/>
    </w:pPr>
    <w:rPr>
      <w:rFonts w:ascii="Garamond" w:hAnsi="Garamond"/>
    </w:rPr>
  </w:style>
  <w:style w:type="paragraph" w:customStyle="1" w:styleId="Byline">
    <w:name w:val="Byline"/>
    <w:rsid w:val="00E2698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2698B"/>
    <w:pPr>
      <w:tabs>
        <w:tab w:val="clear" w:pos="3600"/>
        <w:tab w:val="clear" w:pos="3958"/>
      </w:tabs>
      <w:jc w:val="right"/>
    </w:pPr>
  </w:style>
  <w:style w:type="character" w:styleId="Emphasis">
    <w:name w:val="Emphasis"/>
    <w:basedOn w:val="DefaultParagraphFont"/>
    <w:qFormat/>
    <w:rsid w:val="00E2698B"/>
    <w:rPr>
      <w:i/>
    </w:rPr>
  </w:style>
  <w:style w:type="paragraph" w:styleId="Caption">
    <w:name w:val="caption"/>
    <w:basedOn w:val="BodyText"/>
    <w:next w:val="Normal"/>
    <w:qFormat/>
    <w:rsid w:val="00E2698B"/>
    <w:pPr>
      <w:framePr w:w="2268" w:hSpace="181" w:vSpace="181" w:wrap="around" w:vAnchor="text" w:hAnchor="page" w:x="1135" w:y="285" w:anchorLock="1"/>
    </w:pPr>
    <w:rPr>
      <w:i/>
    </w:rPr>
  </w:style>
  <w:style w:type="paragraph" w:customStyle="1" w:styleId="MiniTOCTitle">
    <w:name w:val="MiniTOCTitle"/>
    <w:basedOn w:val="Heading4"/>
    <w:rsid w:val="00E2698B"/>
    <w:pPr>
      <w:spacing w:before="240"/>
      <w:outlineLvl w:val="9"/>
    </w:pPr>
    <w:rPr>
      <w:noProof/>
      <w:sz w:val="24"/>
    </w:rPr>
  </w:style>
  <w:style w:type="paragraph" w:customStyle="1" w:styleId="MiniTOCItem">
    <w:name w:val="MiniTOCItem"/>
    <w:basedOn w:val="ListBullet"/>
    <w:rsid w:val="00E2698B"/>
    <w:pPr>
      <w:numPr>
        <w:numId w:val="0"/>
      </w:numPr>
      <w:tabs>
        <w:tab w:val="right" w:leader="dot" w:pos="6521"/>
      </w:tabs>
      <w:spacing w:before="0" w:after="0"/>
    </w:pPr>
  </w:style>
  <w:style w:type="paragraph" w:customStyle="1" w:styleId="TOFTitle">
    <w:name w:val="TOFTitle"/>
    <w:basedOn w:val="TOCTitle"/>
    <w:rsid w:val="00E2698B"/>
  </w:style>
  <w:style w:type="paragraph" w:styleId="TableofFigures">
    <w:name w:val="table of figures"/>
    <w:basedOn w:val="Normal"/>
    <w:next w:val="Normal"/>
    <w:semiHidden/>
    <w:rsid w:val="00E2698B"/>
    <w:pPr>
      <w:tabs>
        <w:tab w:val="right" w:leader="dot" w:pos="9072"/>
      </w:tabs>
      <w:ind w:left="970" w:hanging="403"/>
    </w:pPr>
    <w:rPr>
      <w:rFonts w:ascii="Times New Roman" w:hAnsi="Times New Roman"/>
      <w:b/>
    </w:rPr>
  </w:style>
  <w:style w:type="paragraph" w:styleId="ListNumber">
    <w:name w:val="List Number"/>
    <w:basedOn w:val="List"/>
    <w:rsid w:val="00E2698B"/>
    <w:pPr>
      <w:numPr>
        <w:numId w:val="14"/>
      </w:numPr>
      <w:tabs>
        <w:tab w:val="clear" w:pos="340"/>
      </w:tabs>
    </w:pPr>
  </w:style>
  <w:style w:type="character" w:customStyle="1" w:styleId="WingdingSymbols">
    <w:name w:val="Wingding Symbols"/>
    <w:rsid w:val="00E2698B"/>
    <w:rPr>
      <w:rFonts w:ascii="Wingdings" w:hAnsi="Wingdings"/>
    </w:rPr>
  </w:style>
  <w:style w:type="paragraph" w:customStyle="1" w:styleId="TableHeading">
    <w:name w:val="Table Heading"/>
    <w:basedOn w:val="HeadingBase"/>
    <w:rsid w:val="00E2698B"/>
    <w:pPr>
      <w:keepLines/>
      <w:pBdr>
        <w:bottom w:val="single" w:sz="6" w:space="1" w:color="918585"/>
      </w:pBdr>
      <w:spacing w:before="240"/>
    </w:pPr>
  </w:style>
  <w:style w:type="character" w:customStyle="1" w:styleId="HotSpot">
    <w:name w:val="HotSpot"/>
    <w:rsid w:val="00E2698B"/>
    <w:rPr>
      <w:color w:val="0033CC"/>
      <w:u w:val="none"/>
    </w:rPr>
  </w:style>
  <w:style w:type="paragraph" w:customStyle="1" w:styleId="BodyTextRight">
    <w:name w:val="Body Text Right"/>
    <w:basedOn w:val="BodyText"/>
    <w:rsid w:val="00E2698B"/>
    <w:pPr>
      <w:spacing w:before="0" w:after="0"/>
      <w:jc w:val="right"/>
    </w:pPr>
  </w:style>
  <w:style w:type="paragraph" w:styleId="Index3">
    <w:name w:val="index 3"/>
    <w:basedOn w:val="ListNumber2"/>
    <w:next w:val="Normal"/>
    <w:semiHidden/>
    <w:rsid w:val="00E2698B"/>
    <w:pPr>
      <w:numPr>
        <w:numId w:val="0"/>
      </w:numPr>
      <w:tabs>
        <w:tab w:val="right" w:leader="dot" w:pos="4176"/>
      </w:tabs>
    </w:pPr>
  </w:style>
  <w:style w:type="paragraph" w:styleId="ListNumber2">
    <w:name w:val="List Number 2"/>
    <w:basedOn w:val="List2"/>
    <w:rsid w:val="00E2698B"/>
    <w:pPr>
      <w:numPr>
        <w:numId w:val="9"/>
      </w:numPr>
      <w:tabs>
        <w:tab w:val="clear" w:pos="1060"/>
      </w:tabs>
    </w:pPr>
  </w:style>
  <w:style w:type="paragraph" w:customStyle="1" w:styleId="MarginNote">
    <w:name w:val="Margin Note"/>
    <w:basedOn w:val="BodyText"/>
    <w:rsid w:val="00E2698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2698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2698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2698B"/>
    <w:rPr>
      <w:sz w:val="32"/>
    </w:rPr>
  </w:style>
  <w:style w:type="paragraph" w:customStyle="1" w:styleId="HeadingProcedure">
    <w:name w:val="Heading Procedure"/>
    <w:basedOn w:val="HeadingBase"/>
    <w:next w:val="Normal"/>
    <w:rsid w:val="00E2698B"/>
    <w:pPr>
      <w:tabs>
        <w:tab w:val="left" w:pos="0"/>
      </w:tabs>
      <w:spacing w:before="120" w:after="60"/>
    </w:pPr>
    <w:rPr>
      <w:i/>
      <w:color w:val="918585"/>
      <w:sz w:val="22"/>
    </w:rPr>
  </w:style>
  <w:style w:type="paragraph" w:customStyle="1" w:styleId="TableBodyText">
    <w:name w:val="Table Body Text"/>
    <w:basedOn w:val="BodyText"/>
    <w:rsid w:val="00E2698B"/>
    <w:pPr>
      <w:spacing w:before="60" w:after="60"/>
    </w:pPr>
  </w:style>
  <w:style w:type="paragraph" w:styleId="ListContinue">
    <w:name w:val="List Continue"/>
    <w:basedOn w:val="List"/>
    <w:rsid w:val="00E2698B"/>
    <w:pPr>
      <w:ind w:firstLine="0"/>
    </w:pPr>
  </w:style>
  <w:style w:type="paragraph" w:customStyle="1" w:styleId="ListNote">
    <w:name w:val="List Note"/>
    <w:basedOn w:val="List"/>
    <w:rsid w:val="00E2698B"/>
    <w:pPr>
      <w:pBdr>
        <w:top w:val="single" w:sz="6" w:space="2" w:color="918585"/>
        <w:bottom w:val="single" w:sz="6" w:space="2" w:color="918585"/>
      </w:pBdr>
      <w:tabs>
        <w:tab w:val="left" w:pos="1021"/>
      </w:tabs>
      <w:ind w:firstLine="0"/>
    </w:pPr>
  </w:style>
  <w:style w:type="paragraph" w:customStyle="1" w:styleId="Warning">
    <w:name w:val="Warning"/>
    <w:basedOn w:val="BodyText"/>
    <w:rsid w:val="00E2698B"/>
    <w:pPr>
      <w:shd w:val="clear" w:color="auto" w:fill="D9D9D9"/>
      <w:tabs>
        <w:tab w:val="left" w:pos="992"/>
      </w:tabs>
      <w:ind w:left="119" w:right="119"/>
    </w:pPr>
    <w:rPr>
      <w:sz w:val="20"/>
    </w:rPr>
  </w:style>
  <w:style w:type="paragraph" w:customStyle="1" w:styleId="MarginIcons">
    <w:name w:val="Margin Icons"/>
    <w:basedOn w:val="BodyText"/>
    <w:rsid w:val="00E2698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2698B"/>
    <w:rPr>
      <w:rFonts w:ascii="Courier New" w:hAnsi="Courier New"/>
    </w:rPr>
  </w:style>
  <w:style w:type="paragraph" w:customStyle="1" w:styleId="NoteBullet">
    <w:name w:val="Note Bullet"/>
    <w:basedOn w:val="Note"/>
    <w:rsid w:val="00E2698B"/>
    <w:pPr>
      <w:tabs>
        <w:tab w:val="clear" w:pos="680"/>
      </w:tabs>
      <w:spacing w:before="60" w:after="60"/>
    </w:pPr>
  </w:style>
  <w:style w:type="paragraph" w:customStyle="1" w:styleId="SubHeading2">
    <w:name w:val="SubHeading2"/>
    <w:basedOn w:val="HeadingBase"/>
    <w:rsid w:val="00E2698B"/>
    <w:pPr>
      <w:spacing w:before="240" w:after="60"/>
    </w:pPr>
    <w:rPr>
      <w:sz w:val="20"/>
    </w:rPr>
  </w:style>
  <w:style w:type="paragraph" w:customStyle="1" w:styleId="SubHeading1">
    <w:name w:val="SubHeading1"/>
    <w:basedOn w:val="HeadingBase"/>
    <w:rsid w:val="00E2698B"/>
    <w:pPr>
      <w:spacing w:before="240" w:after="60"/>
    </w:pPr>
    <w:rPr>
      <w:color w:val="918585"/>
      <w:sz w:val="22"/>
    </w:rPr>
  </w:style>
  <w:style w:type="paragraph" w:customStyle="1" w:styleId="SideHeading">
    <w:name w:val="Side Heading"/>
    <w:basedOn w:val="HeadingBase"/>
    <w:rsid w:val="00E2698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2698B"/>
    <w:pPr>
      <w:numPr>
        <w:numId w:val="10"/>
      </w:numPr>
    </w:pPr>
  </w:style>
  <w:style w:type="paragraph" w:styleId="PlainText">
    <w:name w:val="Plain Text"/>
    <w:basedOn w:val="Normal"/>
    <w:link w:val="PlainTextChar"/>
    <w:rsid w:val="00E2698B"/>
    <w:rPr>
      <w:sz w:val="20"/>
    </w:rPr>
  </w:style>
  <w:style w:type="character" w:customStyle="1" w:styleId="PlainTextChar">
    <w:name w:val="Plain Text Char"/>
    <w:basedOn w:val="DefaultParagraphFont"/>
    <w:link w:val="PlainText"/>
    <w:rsid w:val="00E2698B"/>
    <w:rPr>
      <w:rFonts w:ascii="Courier New" w:eastAsia="Times New Roman" w:hAnsi="Courier New" w:cs="Times New Roman"/>
      <w:sz w:val="20"/>
      <w:szCs w:val="20"/>
      <w:lang w:eastAsia="en-US"/>
    </w:rPr>
  </w:style>
  <w:style w:type="character" w:customStyle="1" w:styleId="MenuOption">
    <w:name w:val="Menu Option"/>
    <w:basedOn w:val="DefaultParagraphFont"/>
    <w:rsid w:val="00E2698B"/>
    <w:rPr>
      <w:b/>
      <w:smallCaps/>
    </w:rPr>
  </w:style>
  <w:style w:type="paragraph" w:customStyle="1" w:styleId="TableListNumber">
    <w:name w:val="Table List Number"/>
    <w:basedOn w:val="ListNumber"/>
    <w:rsid w:val="00E2698B"/>
    <w:pPr>
      <w:numPr>
        <w:numId w:val="0"/>
      </w:numPr>
    </w:pPr>
  </w:style>
  <w:style w:type="paragraph" w:styleId="TOC4">
    <w:name w:val="toc 4"/>
    <w:basedOn w:val="TOCBase"/>
    <w:next w:val="Normal"/>
    <w:semiHidden/>
    <w:rsid w:val="00E2698B"/>
    <w:pPr>
      <w:tabs>
        <w:tab w:val="right" w:leader="dot" w:pos="9071"/>
      </w:tabs>
      <w:ind w:left="1701"/>
    </w:pPr>
  </w:style>
  <w:style w:type="paragraph" w:customStyle="1" w:styleId="ListAlpha">
    <w:name w:val="List Alpha"/>
    <w:basedOn w:val="List"/>
    <w:rsid w:val="00E2698B"/>
    <w:pPr>
      <w:numPr>
        <w:numId w:val="8"/>
      </w:numPr>
    </w:pPr>
  </w:style>
  <w:style w:type="paragraph" w:customStyle="1" w:styleId="ListAlpha2">
    <w:name w:val="List Alpha 2"/>
    <w:basedOn w:val="List2"/>
    <w:rsid w:val="00E2698B"/>
    <w:pPr>
      <w:numPr>
        <w:numId w:val="7"/>
      </w:numPr>
    </w:pPr>
  </w:style>
  <w:style w:type="paragraph" w:styleId="List2">
    <w:name w:val="List 2"/>
    <w:basedOn w:val="BodyText"/>
    <w:rsid w:val="00E2698B"/>
    <w:pPr>
      <w:tabs>
        <w:tab w:val="left" w:pos="680"/>
      </w:tabs>
      <w:spacing w:before="60" w:after="60"/>
      <w:ind w:left="680" w:hanging="340"/>
    </w:pPr>
  </w:style>
  <w:style w:type="paragraph" w:styleId="List3">
    <w:name w:val="List 3"/>
    <w:basedOn w:val="BodyText"/>
    <w:rsid w:val="00E2698B"/>
    <w:pPr>
      <w:tabs>
        <w:tab w:val="left" w:pos="1021"/>
      </w:tabs>
      <w:spacing w:before="60" w:after="60"/>
      <w:ind w:left="1020" w:hanging="340"/>
    </w:pPr>
  </w:style>
  <w:style w:type="paragraph" w:styleId="List4">
    <w:name w:val="List 4"/>
    <w:basedOn w:val="BodyText"/>
    <w:rsid w:val="00E2698B"/>
    <w:pPr>
      <w:tabs>
        <w:tab w:val="left" w:pos="1361"/>
      </w:tabs>
      <w:spacing w:before="60" w:after="60"/>
      <w:ind w:left="1361" w:hanging="340"/>
    </w:pPr>
  </w:style>
  <w:style w:type="paragraph" w:styleId="List5">
    <w:name w:val="List 5"/>
    <w:basedOn w:val="BodyText"/>
    <w:rsid w:val="00E2698B"/>
    <w:pPr>
      <w:tabs>
        <w:tab w:val="left" w:pos="1701"/>
      </w:tabs>
      <w:spacing w:before="60" w:after="60"/>
      <w:ind w:left="1701" w:hanging="340"/>
    </w:pPr>
  </w:style>
  <w:style w:type="paragraph" w:styleId="ListBullet3">
    <w:name w:val="List Bullet 3"/>
    <w:basedOn w:val="List3"/>
    <w:rsid w:val="00E2698B"/>
    <w:pPr>
      <w:numPr>
        <w:numId w:val="13"/>
      </w:numPr>
      <w:tabs>
        <w:tab w:val="clear" w:pos="1021"/>
      </w:tabs>
      <w:ind w:left="1037" w:hanging="357"/>
    </w:pPr>
  </w:style>
  <w:style w:type="paragraph" w:styleId="ListBullet4">
    <w:name w:val="List Bullet 4"/>
    <w:basedOn w:val="List4"/>
    <w:rsid w:val="00E2698B"/>
    <w:pPr>
      <w:numPr>
        <w:numId w:val="2"/>
      </w:numPr>
      <w:tabs>
        <w:tab w:val="clear" w:pos="1361"/>
      </w:tabs>
    </w:pPr>
  </w:style>
  <w:style w:type="paragraph" w:styleId="ListBullet5">
    <w:name w:val="List Bullet 5"/>
    <w:basedOn w:val="List5"/>
    <w:rsid w:val="00E2698B"/>
    <w:pPr>
      <w:numPr>
        <w:numId w:val="3"/>
      </w:numPr>
    </w:pPr>
  </w:style>
  <w:style w:type="paragraph" w:styleId="ListContinue2">
    <w:name w:val="List Continue 2"/>
    <w:basedOn w:val="List2"/>
    <w:rsid w:val="00E2698B"/>
    <w:pPr>
      <w:ind w:firstLine="0"/>
    </w:pPr>
  </w:style>
  <w:style w:type="paragraph" w:styleId="ListContinue3">
    <w:name w:val="List Continue 3"/>
    <w:basedOn w:val="List3"/>
    <w:rsid w:val="00E2698B"/>
    <w:pPr>
      <w:ind w:left="1021" w:firstLine="0"/>
    </w:pPr>
  </w:style>
  <w:style w:type="paragraph" w:styleId="ListContinue4">
    <w:name w:val="List Continue 4"/>
    <w:basedOn w:val="List4"/>
    <w:rsid w:val="00E2698B"/>
    <w:pPr>
      <w:ind w:firstLine="0"/>
    </w:pPr>
  </w:style>
  <w:style w:type="paragraph" w:styleId="ListContinue5">
    <w:name w:val="List Continue 5"/>
    <w:basedOn w:val="List5"/>
    <w:rsid w:val="00E2698B"/>
    <w:pPr>
      <w:ind w:firstLine="0"/>
    </w:pPr>
  </w:style>
  <w:style w:type="paragraph" w:styleId="ListNumber3">
    <w:name w:val="List Number 3"/>
    <w:basedOn w:val="List3"/>
    <w:rsid w:val="00E2698B"/>
    <w:pPr>
      <w:numPr>
        <w:numId w:val="4"/>
      </w:numPr>
    </w:pPr>
  </w:style>
  <w:style w:type="paragraph" w:styleId="ListNumber4">
    <w:name w:val="List Number 4"/>
    <w:basedOn w:val="List4"/>
    <w:rsid w:val="00E2698B"/>
    <w:pPr>
      <w:numPr>
        <w:numId w:val="5"/>
      </w:numPr>
    </w:pPr>
  </w:style>
  <w:style w:type="paragraph" w:styleId="ListNumber5">
    <w:name w:val="List Number 5"/>
    <w:basedOn w:val="List5"/>
    <w:rsid w:val="00E2698B"/>
    <w:pPr>
      <w:numPr>
        <w:numId w:val="6"/>
      </w:numPr>
    </w:pPr>
  </w:style>
  <w:style w:type="paragraph" w:styleId="BlockText">
    <w:name w:val="Block Text"/>
    <w:basedOn w:val="Normal"/>
    <w:rsid w:val="00E2698B"/>
    <w:pPr>
      <w:spacing w:after="120"/>
      <w:ind w:left="1440" w:right="1440"/>
    </w:pPr>
  </w:style>
  <w:style w:type="character" w:customStyle="1" w:styleId="Subscript">
    <w:name w:val="Subscript"/>
    <w:basedOn w:val="DefaultParagraphFont"/>
    <w:rsid w:val="00E2698B"/>
    <w:rPr>
      <w:sz w:val="16"/>
      <w:vertAlign w:val="subscript"/>
    </w:rPr>
  </w:style>
  <w:style w:type="character" w:customStyle="1" w:styleId="Superscript">
    <w:name w:val="Superscript"/>
    <w:basedOn w:val="DefaultParagraphFont"/>
    <w:rsid w:val="00E2698B"/>
    <w:rPr>
      <w:sz w:val="16"/>
      <w:vertAlign w:val="superscript"/>
    </w:rPr>
  </w:style>
  <w:style w:type="character" w:customStyle="1" w:styleId="Symbols">
    <w:name w:val="Symbols"/>
    <w:basedOn w:val="DefaultParagraphFont"/>
    <w:rsid w:val="00E2698B"/>
    <w:rPr>
      <w:rFonts w:ascii="Symbol" w:hAnsi="Symbol"/>
    </w:rPr>
  </w:style>
  <w:style w:type="character" w:customStyle="1" w:styleId="MenuOptions">
    <w:name w:val="Menu Options"/>
    <w:basedOn w:val="DefaultParagraphFont"/>
    <w:rsid w:val="00E2698B"/>
    <w:rPr>
      <w:rFonts w:ascii="Arial Narrow" w:hAnsi="Arial Narrow"/>
      <w:smallCaps/>
    </w:rPr>
  </w:style>
  <w:style w:type="character" w:customStyle="1" w:styleId="Buttons">
    <w:name w:val="Buttons"/>
    <w:basedOn w:val="DefaultParagraphFont"/>
    <w:rsid w:val="00E2698B"/>
    <w:rPr>
      <w:b/>
    </w:rPr>
  </w:style>
  <w:style w:type="character" w:customStyle="1" w:styleId="Underlined">
    <w:name w:val="Underlined"/>
    <w:basedOn w:val="DefaultParagraphFont"/>
    <w:rsid w:val="00E2698B"/>
    <w:rPr>
      <w:u w:val="single"/>
    </w:rPr>
  </w:style>
  <w:style w:type="paragraph" w:customStyle="1" w:styleId="TableBodyTextRight">
    <w:name w:val="Table Body Text Right"/>
    <w:basedOn w:val="TableBodyText"/>
    <w:rsid w:val="00E2698B"/>
    <w:pPr>
      <w:widowControl w:val="0"/>
      <w:autoSpaceDE w:val="0"/>
      <w:autoSpaceDN w:val="0"/>
      <w:adjustRightInd w:val="0"/>
      <w:jc w:val="right"/>
    </w:pPr>
    <w:rPr>
      <w:rFonts w:cs="Arial"/>
      <w:szCs w:val="18"/>
    </w:rPr>
  </w:style>
  <w:style w:type="paragraph" w:customStyle="1" w:styleId="CopyrightText">
    <w:name w:val="Copyright Text"/>
    <w:basedOn w:val="BodyText"/>
    <w:rsid w:val="00E2698B"/>
    <w:rPr>
      <w:sz w:val="18"/>
    </w:rPr>
  </w:style>
  <w:style w:type="paragraph" w:customStyle="1" w:styleId="BodySmallRight">
    <w:name w:val="Body Small Right"/>
    <w:basedOn w:val="BodyTextRight"/>
    <w:rsid w:val="00E2698B"/>
    <w:rPr>
      <w:sz w:val="18"/>
      <w:szCs w:val="18"/>
    </w:rPr>
  </w:style>
  <w:style w:type="paragraph" w:customStyle="1" w:styleId="MarginEdition">
    <w:name w:val="Margin Edition"/>
    <w:basedOn w:val="MarginNote"/>
    <w:rsid w:val="00E2698B"/>
    <w:pPr>
      <w:spacing w:before="0" w:after="0"/>
    </w:pPr>
    <w:rPr>
      <w:rFonts w:ascii="Times New Roman" w:hAnsi="Times New Roman"/>
      <w:color w:val="999999"/>
    </w:rPr>
  </w:style>
  <w:style w:type="paragraph" w:customStyle="1" w:styleId="Spacer">
    <w:name w:val="Spacer"/>
    <w:basedOn w:val="Normal"/>
    <w:rsid w:val="00E2698B"/>
    <w:rPr>
      <w:sz w:val="2"/>
      <w:szCs w:val="2"/>
    </w:rPr>
  </w:style>
  <w:style w:type="character" w:customStyle="1" w:styleId="Small">
    <w:name w:val="Small"/>
    <w:basedOn w:val="DefaultParagraphFont"/>
    <w:rsid w:val="00E2698B"/>
    <w:rPr>
      <w:sz w:val="16"/>
    </w:rPr>
  </w:style>
  <w:style w:type="paragraph" w:customStyle="1" w:styleId="WideTable">
    <w:name w:val="Wide Table"/>
    <w:basedOn w:val="Normal"/>
    <w:rsid w:val="00E2698B"/>
    <w:pPr>
      <w:ind w:left="-1418"/>
    </w:pPr>
    <w:rPr>
      <w:sz w:val="2"/>
      <w:szCs w:val="2"/>
    </w:rPr>
  </w:style>
  <w:style w:type="character" w:styleId="PageNumber">
    <w:name w:val="page number"/>
    <w:basedOn w:val="DefaultParagraphFont"/>
    <w:rsid w:val="00E2698B"/>
  </w:style>
  <w:style w:type="paragraph" w:styleId="Quote">
    <w:name w:val="Quote"/>
    <w:basedOn w:val="Heading1"/>
    <w:link w:val="QuoteChar"/>
    <w:qFormat/>
    <w:rsid w:val="00E2698B"/>
    <w:rPr>
      <w:b w:val="0"/>
      <w:sz w:val="72"/>
      <w:szCs w:val="72"/>
      <w:lang w:val="en-NZ"/>
    </w:rPr>
  </w:style>
  <w:style w:type="character" w:customStyle="1" w:styleId="QuoteChar">
    <w:name w:val="Quote Char"/>
    <w:basedOn w:val="DefaultParagraphFont"/>
    <w:link w:val="Quote"/>
    <w:rsid w:val="00E2698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2698B"/>
    <w:pPr>
      <w:pageBreakBefore/>
    </w:pPr>
  </w:style>
  <w:style w:type="paragraph" w:customStyle="1" w:styleId="Border">
    <w:name w:val="Border"/>
    <w:basedOn w:val="Normal"/>
    <w:qFormat/>
    <w:rsid w:val="00E2698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2698B"/>
    <w:rPr>
      <w:b/>
      <w:bCs/>
      <w:i/>
      <w:iCs/>
      <w:color w:val="auto"/>
    </w:rPr>
  </w:style>
  <w:style w:type="paragraph" w:styleId="IntenseQuote">
    <w:name w:val="Intense Quote"/>
    <w:basedOn w:val="Normal"/>
    <w:next w:val="Normal"/>
    <w:link w:val="IntenseQuoteChar"/>
    <w:uiPriority w:val="30"/>
    <w:qFormat/>
    <w:rsid w:val="00E2698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2698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2698B"/>
    <w:rPr>
      <w:smallCaps/>
      <w:color w:val="auto"/>
      <w:u w:val="single"/>
    </w:rPr>
  </w:style>
  <w:style w:type="character" w:styleId="IntenseReference">
    <w:name w:val="Intense Reference"/>
    <w:basedOn w:val="DefaultParagraphFont"/>
    <w:uiPriority w:val="32"/>
    <w:qFormat/>
    <w:rsid w:val="00E2698B"/>
    <w:rPr>
      <w:b/>
      <w:bCs/>
      <w:smallCaps/>
      <w:color w:val="auto"/>
      <w:spacing w:val="5"/>
      <w:u w:val="single"/>
    </w:rPr>
  </w:style>
  <w:style w:type="paragraph" w:customStyle="1" w:styleId="2ColumnHeading">
    <w:name w:val="2Column Heading"/>
    <w:basedOn w:val="BodyText"/>
    <w:qFormat/>
    <w:rsid w:val="00E2698B"/>
    <w:pPr>
      <w:spacing w:after="60"/>
      <w:ind w:left="-2268"/>
    </w:pPr>
    <w:rPr>
      <w:b/>
    </w:rPr>
  </w:style>
  <w:style w:type="paragraph" w:customStyle="1" w:styleId="Heading1TOC">
    <w:name w:val="Heading1 TOC"/>
    <w:basedOn w:val="Normal"/>
    <w:qFormat/>
    <w:rsid w:val="00E2698B"/>
    <w:pPr>
      <w:spacing w:before="240" w:after="120"/>
    </w:pPr>
    <w:rPr>
      <w:rFonts w:ascii="Times New Roman" w:hAnsi="Times New Roman"/>
      <w:b/>
      <w:sz w:val="32"/>
    </w:rPr>
  </w:style>
  <w:style w:type="paragraph" w:customStyle="1" w:styleId="Heading2TOC">
    <w:name w:val="Heading2 TOC"/>
    <w:basedOn w:val="Normal"/>
    <w:qFormat/>
    <w:rsid w:val="00E2698B"/>
    <w:pPr>
      <w:spacing w:before="240" w:after="60"/>
    </w:pPr>
    <w:rPr>
      <w:rFonts w:ascii="Times New Roman" w:hAnsi="Times New Roman"/>
      <w:b/>
      <w:sz w:val="28"/>
    </w:rPr>
  </w:style>
  <w:style w:type="character" w:customStyle="1" w:styleId="Underline">
    <w:name w:val="Underline"/>
    <w:basedOn w:val="DefaultParagraphFont"/>
    <w:qFormat/>
    <w:rsid w:val="00E2698B"/>
    <w:rPr>
      <w:u w:val="single"/>
    </w:rPr>
  </w:style>
  <w:style w:type="character" w:customStyle="1" w:styleId="BoldandItalics">
    <w:name w:val="Bold and Italics"/>
    <w:qFormat/>
    <w:rsid w:val="00E2698B"/>
    <w:rPr>
      <w:b/>
      <w:i/>
      <w:u w:val="none"/>
    </w:rPr>
  </w:style>
  <w:style w:type="paragraph" w:styleId="BalloonText">
    <w:name w:val="Balloon Text"/>
    <w:basedOn w:val="Normal"/>
    <w:link w:val="BalloonTextChar"/>
    <w:rsid w:val="00E2698B"/>
    <w:rPr>
      <w:rFonts w:ascii="Tahoma" w:hAnsi="Tahoma" w:cs="Tahoma"/>
      <w:sz w:val="16"/>
      <w:szCs w:val="16"/>
    </w:rPr>
  </w:style>
  <w:style w:type="character" w:customStyle="1" w:styleId="BalloonTextChar">
    <w:name w:val="Balloon Text Char"/>
    <w:basedOn w:val="DefaultParagraphFont"/>
    <w:link w:val="BalloonText"/>
    <w:rsid w:val="00E2698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2698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2698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2698B"/>
    <w:rPr>
      <w:b/>
      <w:color w:val="660033"/>
      <w:spacing w:val="0"/>
    </w:rPr>
  </w:style>
  <w:style w:type="paragraph" w:customStyle="1" w:styleId="Nameditemlist">
    <w:name w:val="Named item list"/>
    <w:basedOn w:val="BodyText"/>
    <w:qFormat/>
    <w:rsid w:val="00E2698B"/>
    <w:pPr>
      <w:tabs>
        <w:tab w:val="left" w:pos="2835"/>
      </w:tabs>
      <w:ind w:left="2835" w:hanging="2835"/>
    </w:pPr>
  </w:style>
  <w:style w:type="paragraph" w:customStyle="1" w:styleId="BodyTextnopadding">
    <w:name w:val="Body Text no padding"/>
    <w:basedOn w:val="BodyText"/>
    <w:qFormat/>
    <w:rsid w:val="00E2698B"/>
    <w:pPr>
      <w:spacing w:before="0" w:after="0"/>
    </w:pPr>
  </w:style>
  <w:style w:type="paragraph" w:customStyle="1" w:styleId="BodyTextBold">
    <w:name w:val="Body Text Bold"/>
    <w:basedOn w:val="BodyText"/>
    <w:qFormat/>
    <w:rsid w:val="00E2698B"/>
    <w:rPr>
      <w:b/>
    </w:rPr>
  </w:style>
  <w:style w:type="character" w:styleId="Hyperlink">
    <w:name w:val="Hyperlink"/>
    <w:basedOn w:val="DefaultParagraphFont"/>
    <w:uiPriority w:val="99"/>
    <w:unhideWhenUsed/>
    <w:rsid w:val="00C13A6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544</Words>
  <Characters>3621</Characters>
  <Application>Microsoft Office Word</Application>
  <DocSecurity>0</DocSecurity>
  <Lines>103</Lines>
  <Paragraphs>58</Paragraphs>
  <ScaleCrop>false</ScaleCrop>
  <Company>Author-it Software Corporation Ltd.</Company>
  <LinksUpToDate>false</LinksUpToDate>
  <CharactersWithSpaces>4107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MSTGN6010 Manage TCF product development</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2022-12-22T00:32:00Z</dcterms:created>
  <dcterms:modified xsi:type="dcterms:W3CDTF">2022-12-22T00:32:00Z</dcterms:modified>
</cp:coreProperties>
</file>