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09F" w:rsidP="000D7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MSTGN6007 Manage production processes</w:t>
      </w:r>
      <w:r>
        <w:fldChar w:fldCharType="end"/>
      </w:r>
    </w:p>
    <w:p w:rsidR="000D709F" w:rsidP="000D709F">
      <w:pPr>
        <w:pStyle w:val="Version"/>
        <w:sectPr w:rsidSect="000832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21E" w:rsidP="0008321E">
      <w:pPr>
        <w:pStyle w:val="SuperHeading"/>
      </w:pPr>
      <w:r w:rsidRPr="0008321E">
        <w:t>Assessment Requirements for MSTGN6007 Manage production</w:t>
      </w:r>
      <w:r w:rsidRPr="0008321E">
        <w:t xml:space="preserve"> processes</w:t>
      </w:r>
    </w:p>
    <w:p w:rsidR="00000000" w:rsidRPr="0008321E" w:rsidP="0008321E">
      <w:pPr>
        <w:pStyle w:val="Heading1"/>
      </w:pPr>
      <w:bookmarkStart w:id="1" w:name="O_1037030"/>
      <w:bookmarkEnd w:id="1"/>
      <w:r w:rsidRPr="0008321E">
        <w:t>Modification History</w:t>
      </w:r>
    </w:p>
    <w:p w:rsidR="00000000" w:rsidRPr="0008321E" w:rsidP="000D709F">
      <w:pPr>
        <w:pStyle w:val="BodyText"/>
      </w:pPr>
      <w:r w:rsidRPr="0008321E">
        <w:t>Release 1. Supersedes and is equivalent to MSTGN6005 Manage production processes.</w:t>
      </w:r>
    </w:p>
    <w:p w:rsidR="00000000" w:rsidRPr="0008321E" w:rsidP="000D709F">
      <w:pPr>
        <w:pStyle w:val="BodyText"/>
      </w:pPr>
      <w:r w:rsidRPr="0008321E">
        <w:t>Unit code changed. Range of conditions removed. Foundation skills informatio</w:t>
      </w:r>
      <w:r w:rsidRPr="0008321E">
        <w:t>n added. Assessment requirements amended. Equivalent outcome.</w:t>
      </w:r>
    </w:p>
    <w:p w:rsidR="00000000" w:rsidRPr="0008321E" w:rsidP="0008321E">
      <w:pPr>
        <w:pStyle w:val="Heading1"/>
      </w:pPr>
      <w:bookmarkStart w:id="2" w:name="O_1037031"/>
      <w:bookmarkEnd w:id="2"/>
      <w:r w:rsidRPr="0008321E">
        <w:t>Performance Evidence</w:t>
      </w:r>
    </w:p>
    <w:p w:rsidR="00000000" w:rsidRPr="0008321E" w:rsidP="000D709F">
      <w:pPr>
        <w:pStyle w:val="BodyText"/>
      </w:pPr>
      <w:r w:rsidRPr="0008321E">
        <w:t>There must be evidence the candidate has completed the tasks outlined in the elements, performance criteria of this unit, and:</w:t>
      </w:r>
    </w:p>
    <w:p w:rsidR="00000000" w:rsidRPr="0008321E" w:rsidP="0008321E">
      <w:pPr>
        <w:pStyle w:val="ListBullet"/>
      </w:pPr>
      <w:r w:rsidRPr="0008321E">
        <w:t>effectively managed at lea</w:t>
      </w:r>
      <w:r w:rsidRPr="0008321E">
        <w:t>st one production process to produce textile, clothing and footwear (TCF) products to achieve agreed outcomes.</w:t>
      </w:r>
    </w:p>
    <w:p w:rsidR="00000000" w:rsidRPr="0008321E" w:rsidP="0008321E">
      <w:pPr>
        <w:pStyle w:val="AllowPageBreak"/>
      </w:pPr>
    </w:p>
    <w:p w:rsidR="00000000" w:rsidRPr="0008321E" w:rsidP="0008321E">
      <w:pPr>
        <w:pStyle w:val="Heading1"/>
      </w:pPr>
      <w:bookmarkStart w:id="3" w:name="O_1037032"/>
      <w:bookmarkEnd w:id="3"/>
      <w:r w:rsidRPr="0008321E">
        <w:t>Knowledge Evidence</w:t>
      </w:r>
    </w:p>
    <w:p w:rsidR="00000000" w:rsidRPr="0008321E" w:rsidP="000D709F">
      <w:pPr>
        <w:pStyle w:val="BodyText"/>
      </w:pPr>
      <w:r w:rsidRPr="0008321E">
        <w:t>There must be evidence the candidate has knowledge of:</w:t>
      </w:r>
    </w:p>
    <w:p w:rsidR="00000000" w:rsidRPr="0008321E" w:rsidP="0008321E">
      <w:pPr>
        <w:pStyle w:val="ListBullet"/>
      </w:pPr>
      <w:r w:rsidRPr="0008321E">
        <w:t>work health and safety requirements specific to the</w:t>
      </w:r>
      <w:r w:rsidRPr="0008321E">
        <w:t xml:space="preserve"> work task</w:t>
      </w:r>
    </w:p>
    <w:p w:rsidR="00000000" w:rsidRPr="0008321E" w:rsidP="0008321E">
      <w:pPr>
        <w:pStyle w:val="ListBullet"/>
      </w:pPr>
      <w:r w:rsidRPr="0008321E">
        <w:t>regulatory and industry standards for TCF products and production processes</w:t>
      </w:r>
    </w:p>
    <w:p w:rsidR="00000000" w:rsidRPr="0008321E" w:rsidP="0008321E">
      <w:pPr>
        <w:pStyle w:val="ListBullet"/>
      </w:pPr>
      <w:r w:rsidRPr="0008321E">
        <w:t>Australian Standards relevant to workplace and production processes</w:t>
      </w:r>
    </w:p>
    <w:p w:rsidR="00000000" w:rsidRPr="0008321E" w:rsidP="0008321E">
      <w:pPr>
        <w:pStyle w:val="ListBullet"/>
      </w:pPr>
      <w:r w:rsidRPr="0008321E">
        <w:t>management and production processes, machines and production software, relevant to job role</w:t>
      </w:r>
    </w:p>
    <w:p w:rsidR="00000000" w:rsidRPr="0008321E" w:rsidP="0008321E">
      <w:pPr>
        <w:pStyle w:val="ListBullet"/>
      </w:pPr>
      <w:r w:rsidRPr="0008321E">
        <w:t>workplace</w:t>
      </w:r>
      <w:r w:rsidRPr="0008321E">
        <w:t xml:space="preserve"> systems relating to production processes</w:t>
      </w:r>
    </w:p>
    <w:p w:rsidR="00000000" w:rsidRPr="0008321E" w:rsidP="0008321E">
      <w:pPr>
        <w:pStyle w:val="ListBullet"/>
      </w:pPr>
      <w:r w:rsidRPr="0008321E">
        <w:t>workplace products and their make-up</w:t>
      </w:r>
    </w:p>
    <w:p w:rsidR="00000000" w:rsidRPr="0008321E" w:rsidP="0008321E">
      <w:pPr>
        <w:pStyle w:val="ListBullet"/>
      </w:pPr>
      <w:r w:rsidRPr="0008321E">
        <w:t>work flow control techniques and methods to resolve associated work flow problems</w:t>
      </w:r>
    </w:p>
    <w:p w:rsidR="00000000" w:rsidRPr="0008321E" w:rsidP="0008321E">
      <w:pPr>
        <w:pStyle w:val="ListBullet"/>
      </w:pPr>
      <w:r w:rsidRPr="0008321E">
        <w:t>environmental aspects of workplace activities in production process</w:t>
      </w:r>
    </w:p>
    <w:p w:rsidR="00000000" w:rsidRPr="0008321E" w:rsidP="0008321E">
      <w:pPr>
        <w:pStyle w:val="ListBullet"/>
      </w:pPr>
      <w:r w:rsidRPr="0008321E">
        <w:t>workplace procedures and re</w:t>
      </w:r>
      <w:r w:rsidRPr="0008321E">
        <w:t>porting or recording processes relevant to job role</w:t>
      </w:r>
    </w:p>
    <w:p w:rsidR="00000000" w:rsidRPr="0008321E" w:rsidP="0008321E">
      <w:pPr>
        <w:pStyle w:val="ListBullet"/>
      </w:pPr>
      <w:r w:rsidRPr="0008321E">
        <w:t>regulatory requirements and codes of practice relating to managing production processes</w:t>
      </w:r>
    </w:p>
    <w:p w:rsidR="00000000" w:rsidRPr="0008321E" w:rsidP="0008321E">
      <w:pPr>
        <w:pStyle w:val="ListBullet"/>
      </w:pPr>
      <w:r w:rsidRPr="0008321E">
        <w:t>hazard identification and control measures associated with managing production processes.</w:t>
      </w:r>
    </w:p>
    <w:p w:rsidR="00000000" w:rsidRPr="0008321E" w:rsidP="0008321E">
      <w:pPr>
        <w:pStyle w:val="AllowPageBreak"/>
      </w:pPr>
    </w:p>
    <w:p w:rsidR="00000000" w:rsidRPr="0008321E" w:rsidP="0008321E">
      <w:pPr>
        <w:pStyle w:val="Heading1"/>
      </w:pPr>
      <w:bookmarkStart w:id="4" w:name="O_1037033"/>
      <w:bookmarkEnd w:id="4"/>
      <w:r w:rsidRPr="0008321E">
        <w:t>Assessment Conditions</w:t>
      </w:r>
    </w:p>
    <w:p w:rsidR="00000000" w:rsidRPr="0008321E" w:rsidP="000D709F">
      <w:pPr>
        <w:pStyle w:val="BodyText"/>
      </w:pPr>
      <w:r w:rsidRPr="0008321E">
        <w:t>Skills must have been demonstrated in the workplace or in a simulated environment that reflects workplace conditions and contingencies. The following conditions must be met for this unit:</w:t>
      </w:r>
    </w:p>
    <w:p w:rsidR="00000000" w:rsidRPr="0008321E" w:rsidP="0008321E">
      <w:pPr>
        <w:pStyle w:val="ListBullet"/>
      </w:pPr>
      <w:r w:rsidRPr="0008321E">
        <w:t>use of suitable facilities, equipment and res</w:t>
      </w:r>
      <w:r w:rsidRPr="0008321E">
        <w:t>ources, including TCF production line</w:t>
      </w:r>
    </w:p>
    <w:p w:rsidR="00000000" w:rsidRPr="0008321E" w:rsidP="0008321E">
      <w:pPr>
        <w:pStyle w:val="ListBullet"/>
      </w:pPr>
      <w:r w:rsidRPr="0008321E">
        <w:t>modelling of industry operating conditions, including access to production team workers.</w:t>
      </w:r>
    </w:p>
    <w:p w:rsidR="00000000" w:rsidRPr="0008321E" w:rsidP="000D709F">
      <w:pPr>
        <w:pStyle w:val="BodyText"/>
      </w:pPr>
      <w:r w:rsidRPr="0008321E">
        <w:t>Assessors must satisfy the NVR/AQTF mandatory competency requirements for assessors.</w:t>
      </w:r>
    </w:p>
    <w:p w:rsidR="00000000" w:rsidRPr="0008321E" w:rsidP="0008321E">
      <w:pPr>
        <w:pStyle w:val="Heading1"/>
      </w:pPr>
      <w:bookmarkStart w:id="5" w:name="O_1037036"/>
      <w:bookmarkEnd w:id="5"/>
      <w:r w:rsidRPr="0008321E">
        <w:t>Links</w:t>
      </w:r>
    </w:p>
    <w:p w:rsidR="00000000" w:rsidRPr="0008321E" w:rsidP="000D709F">
      <w:pPr>
        <w:pStyle w:val="BodyText"/>
      </w:pPr>
      <w:r w:rsidRPr="0008321E">
        <w:t>Companion Volume im</w:t>
      </w:r>
      <w:r w:rsidRPr="0008321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45FA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8321E" w:rsidP="0008321E"/>
    <w:sectPr w:rsidSect="000832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1E" w:rsidRPr="000D709F" w:rsidP="000D7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9F" w:rsidP="000832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09F" w:rsidP="000832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709F" w:rsidP="000832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21E" w:rsidRPr="000D709F" w:rsidP="000D7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2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9F" w:rsidRPr="002D2AF8" w:rsidP="000832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MSTGN6007 Manage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D709F" w:rsidP="000832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C24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22FA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2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2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2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2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2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2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2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2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2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2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2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21E"/>
  </w:style>
  <w:style w:type="character" w:customStyle="1" w:styleId="Heading1Char">
    <w:name w:val="Heading 1 Char"/>
    <w:basedOn w:val="DefaultParagraphFont"/>
    <w:link w:val="Heading1"/>
    <w:rsid w:val="000832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2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2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2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832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2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2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2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2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2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2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2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2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2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2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2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2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2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2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2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2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2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2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2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321E"/>
    <w:rPr>
      <w:b/>
      <w:spacing w:val="0"/>
    </w:rPr>
  </w:style>
  <w:style w:type="paragraph" w:customStyle="1" w:styleId="SuperTitle">
    <w:name w:val="SuperTitle"/>
    <w:basedOn w:val="Title"/>
    <w:rsid w:val="000832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2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2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2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2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2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2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2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2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2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2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2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2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21E"/>
    <w:rPr>
      <w:i/>
    </w:rPr>
  </w:style>
  <w:style w:type="paragraph" w:styleId="Caption">
    <w:name w:val="caption"/>
    <w:basedOn w:val="BodyText"/>
    <w:next w:val="Normal"/>
    <w:qFormat/>
    <w:rsid w:val="000832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2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2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21E"/>
  </w:style>
  <w:style w:type="paragraph" w:styleId="TableofFigures">
    <w:name w:val="table of figures"/>
    <w:basedOn w:val="Normal"/>
    <w:next w:val="Normal"/>
    <w:semiHidden/>
    <w:rsid w:val="000832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2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21E"/>
    <w:rPr>
      <w:rFonts w:ascii="Wingdings" w:hAnsi="Wingdings"/>
    </w:rPr>
  </w:style>
  <w:style w:type="paragraph" w:customStyle="1" w:styleId="TableHeading">
    <w:name w:val="Table Heading"/>
    <w:basedOn w:val="HeadingBase"/>
    <w:rsid w:val="000832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21E"/>
    <w:rPr>
      <w:color w:val="0033CC"/>
      <w:u w:val="none"/>
    </w:rPr>
  </w:style>
  <w:style w:type="paragraph" w:customStyle="1" w:styleId="BodyTextRight">
    <w:name w:val="Body Text Right"/>
    <w:basedOn w:val="BodyText"/>
    <w:rsid w:val="000832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2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2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2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2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2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21E"/>
    <w:rPr>
      <w:sz w:val="32"/>
    </w:rPr>
  </w:style>
  <w:style w:type="paragraph" w:customStyle="1" w:styleId="HeadingProcedure">
    <w:name w:val="Heading Procedure"/>
    <w:basedOn w:val="HeadingBase"/>
    <w:next w:val="Normal"/>
    <w:rsid w:val="000832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21E"/>
    <w:pPr>
      <w:spacing w:before="60" w:after="60"/>
    </w:pPr>
  </w:style>
  <w:style w:type="paragraph" w:styleId="ListContinue">
    <w:name w:val="List Continue"/>
    <w:basedOn w:val="List"/>
    <w:rsid w:val="0008321E"/>
    <w:pPr>
      <w:ind w:firstLine="0"/>
    </w:pPr>
  </w:style>
  <w:style w:type="paragraph" w:customStyle="1" w:styleId="ListNote">
    <w:name w:val="List Note"/>
    <w:basedOn w:val="List"/>
    <w:rsid w:val="000832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2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2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21E"/>
    <w:rPr>
      <w:rFonts w:ascii="Courier New" w:hAnsi="Courier New"/>
    </w:rPr>
  </w:style>
  <w:style w:type="paragraph" w:customStyle="1" w:styleId="NoteBullet">
    <w:name w:val="Note Bullet"/>
    <w:basedOn w:val="Note"/>
    <w:rsid w:val="000832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2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2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2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2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2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2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21E"/>
    <w:rPr>
      <w:b/>
      <w:smallCaps/>
    </w:rPr>
  </w:style>
  <w:style w:type="paragraph" w:customStyle="1" w:styleId="TableListNumber">
    <w:name w:val="Table List Number"/>
    <w:basedOn w:val="ListNumber"/>
    <w:rsid w:val="000832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2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21E"/>
    <w:pPr>
      <w:numPr>
        <w:numId w:val="8"/>
      </w:numPr>
    </w:pPr>
  </w:style>
  <w:style w:type="paragraph" w:customStyle="1" w:styleId="ListAlpha2">
    <w:name w:val="List Alpha 2"/>
    <w:basedOn w:val="List2"/>
    <w:rsid w:val="0008321E"/>
    <w:pPr>
      <w:numPr>
        <w:numId w:val="7"/>
      </w:numPr>
    </w:pPr>
  </w:style>
  <w:style w:type="paragraph" w:styleId="List2">
    <w:name w:val="List 2"/>
    <w:basedOn w:val="BodyText"/>
    <w:rsid w:val="000832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2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2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2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2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2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21E"/>
    <w:pPr>
      <w:numPr>
        <w:numId w:val="3"/>
      </w:numPr>
    </w:pPr>
  </w:style>
  <w:style w:type="paragraph" w:styleId="ListContinue2">
    <w:name w:val="List Continue 2"/>
    <w:basedOn w:val="List2"/>
    <w:rsid w:val="0008321E"/>
    <w:pPr>
      <w:ind w:firstLine="0"/>
    </w:pPr>
  </w:style>
  <w:style w:type="paragraph" w:styleId="ListContinue3">
    <w:name w:val="List Continue 3"/>
    <w:basedOn w:val="List3"/>
    <w:rsid w:val="0008321E"/>
    <w:pPr>
      <w:ind w:left="1021" w:firstLine="0"/>
    </w:pPr>
  </w:style>
  <w:style w:type="paragraph" w:styleId="ListContinue4">
    <w:name w:val="List Continue 4"/>
    <w:basedOn w:val="List4"/>
    <w:rsid w:val="0008321E"/>
    <w:pPr>
      <w:ind w:firstLine="0"/>
    </w:pPr>
  </w:style>
  <w:style w:type="paragraph" w:styleId="ListContinue5">
    <w:name w:val="List Continue 5"/>
    <w:basedOn w:val="List5"/>
    <w:rsid w:val="0008321E"/>
    <w:pPr>
      <w:ind w:firstLine="0"/>
    </w:pPr>
  </w:style>
  <w:style w:type="paragraph" w:styleId="ListNumber3">
    <w:name w:val="List Number 3"/>
    <w:basedOn w:val="List3"/>
    <w:rsid w:val="0008321E"/>
    <w:pPr>
      <w:numPr>
        <w:numId w:val="4"/>
      </w:numPr>
    </w:pPr>
  </w:style>
  <w:style w:type="paragraph" w:styleId="ListNumber4">
    <w:name w:val="List Number 4"/>
    <w:basedOn w:val="List4"/>
    <w:rsid w:val="0008321E"/>
    <w:pPr>
      <w:numPr>
        <w:numId w:val="5"/>
      </w:numPr>
    </w:pPr>
  </w:style>
  <w:style w:type="paragraph" w:styleId="ListNumber5">
    <w:name w:val="List Number 5"/>
    <w:basedOn w:val="List5"/>
    <w:rsid w:val="0008321E"/>
    <w:pPr>
      <w:numPr>
        <w:numId w:val="6"/>
      </w:numPr>
    </w:pPr>
  </w:style>
  <w:style w:type="paragraph" w:styleId="BlockText">
    <w:name w:val="Block Text"/>
    <w:basedOn w:val="Normal"/>
    <w:rsid w:val="000832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2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21E"/>
    <w:rPr>
      <w:sz w:val="16"/>
      <w:vertAlign w:val="superscript"/>
    </w:rPr>
  </w:style>
  <w:style w:type="character" w:customStyle="1" w:styleId="Symbols">
    <w:name w:val="Symbols"/>
    <w:basedOn w:val="DefaultParagraphFont"/>
    <w:rsid w:val="0008321E"/>
    <w:rPr>
      <w:rFonts w:ascii="Symbol" w:hAnsi="Symbol"/>
    </w:rPr>
  </w:style>
  <w:style w:type="character" w:customStyle="1" w:styleId="MenuOptions">
    <w:name w:val="Menu Options"/>
    <w:basedOn w:val="DefaultParagraphFont"/>
    <w:rsid w:val="000832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21E"/>
    <w:rPr>
      <w:b/>
    </w:rPr>
  </w:style>
  <w:style w:type="character" w:customStyle="1" w:styleId="Underlined">
    <w:name w:val="Underlined"/>
    <w:basedOn w:val="DefaultParagraphFont"/>
    <w:rsid w:val="0008321E"/>
    <w:rPr>
      <w:u w:val="single"/>
    </w:rPr>
  </w:style>
  <w:style w:type="paragraph" w:customStyle="1" w:styleId="TableBodyTextRight">
    <w:name w:val="Table Body Text Right"/>
    <w:basedOn w:val="TableBodyText"/>
    <w:rsid w:val="000832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21E"/>
    <w:rPr>
      <w:sz w:val="18"/>
    </w:rPr>
  </w:style>
  <w:style w:type="paragraph" w:customStyle="1" w:styleId="BodySmallRight">
    <w:name w:val="Body Small Right"/>
    <w:basedOn w:val="BodyTextRight"/>
    <w:rsid w:val="0008321E"/>
    <w:rPr>
      <w:sz w:val="18"/>
      <w:szCs w:val="18"/>
    </w:rPr>
  </w:style>
  <w:style w:type="paragraph" w:customStyle="1" w:styleId="MarginEdition">
    <w:name w:val="Margin Edition"/>
    <w:basedOn w:val="MarginNote"/>
    <w:rsid w:val="000832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21E"/>
    <w:rPr>
      <w:sz w:val="2"/>
      <w:szCs w:val="2"/>
    </w:rPr>
  </w:style>
  <w:style w:type="character" w:customStyle="1" w:styleId="Small">
    <w:name w:val="Small"/>
    <w:basedOn w:val="DefaultParagraphFont"/>
    <w:rsid w:val="0008321E"/>
    <w:rPr>
      <w:sz w:val="16"/>
    </w:rPr>
  </w:style>
  <w:style w:type="paragraph" w:customStyle="1" w:styleId="WideTable">
    <w:name w:val="Wide Table"/>
    <w:basedOn w:val="Normal"/>
    <w:rsid w:val="000832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21E"/>
  </w:style>
  <w:style w:type="paragraph" w:styleId="Quote">
    <w:name w:val="Quote"/>
    <w:basedOn w:val="Heading1"/>
    <w:link w:val="QuoteChar"/>
    <w:qFormat/>
    <w:rsid w:val="000832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2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21E"/>
    <w:pPr>
      <w:pageBreakBefore/>
    </w:pPr>
  </w:style>
  <w:style w:type="paragraph" w:customStyle="1" w:styleId="Border">
    <w:name w:val="Border"/>
    <w:basedOn w:val="Normal"/>
    <w:qFormat/>
    <w:rsid w:val="000832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2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2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2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2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2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2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2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2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21E"/>
    <w:rPr>
      <w:u w:val="single"/>
    </w:rPr>
  </w:style>
  <w:style w:type="character" w:customStyle="1" w:styleId="BoldandItalics">
    <w:name w:val="Bold and Italics"/>
    <w:qFormat/>
    <w:rsid w:val="0008321E"/>
    <w:rPr>
      <w:b/>
      <w:i/>
      <w:u w:val="none"/>
    </w:rPr>
  </w:style>
  <w:style w:type="paragraph" w:styleId="BalloonText">
    <w:name w:val="Balloon Text"/>
    <w:basedOn w:val="Normal"/>
    <w:link w:val="BalloonTextChar"/>
    <w:rsid w:val="000832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2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2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2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2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2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21E"/>
    <w:pPr>
      <w:spacing w:before="0" w:after="0"/>
    </w:pPr>
  </w:style>
  <w:style w:type="paragraph" w:customStyle="1" w:styleId="BodyTextBold">
    <w:name w:val="Body Text Bold"/>
    <w:basedOn w:val="BodyText"/>
    <w:qFormat/>
    <w:rsid w:val="0008321E"/>
    <w:rPr>
      <w:b/>
    </w:rPr>
  </w:style>
  <w:style w:type="character" w:styleId="Hyperlink">
    <w:name w:val="Hyperlink"/>
    <w:basedOn w:val="DefaultParagraphFont"/>
    <w:uiPriority w:val="99"/>
    <w:unhideWhenUsed/>
    <w:rsid w:val="000D7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2035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MSTGN6007 Manage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2022-12-22T00:48:00Z</dcterms:created>
  <dcterms:modified xsi:type="dcterms:W3CDTF">2022-12-22T00:48:00Z</dcterms:modified>
</cp:coreProperties>
</file>