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B72" w:rsidP="00554B72">
      <w:pPr>
        <w:pStyle w:val="Title"/>
      </w:pPr>
      <w:r>
        <w:fldChar w:fldCharType="begin"/>
      </w:r>
      <w:r>
        <w:instrText xml:space="preserve"> TITLE   \* MERGEFORMAT </w:instrText>
      </w:r>
      <w:r>
        <w:fldChar w:fldCharType="separate"/>
      </w:r>
      <w:r>
        <w:t>MSTGN5014 Research and plan for opportunities in the TCF market</w:t>
      </w:r>
      <w:r>
        <w:fldChar w:fldCharType="end"/>
      </w:r>
    </w:p>
    <w:p w:rsidR="00554B72" w:rsidP="00554B72">
      <w:pPr>
        <w:pStyle w:val="Version"/>
        <w:sectPr w:rsidSect="00385E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5EE6" w:rsidP="00385EE6">
      <w:pPr>
        <w:pStyle w:val="SuperHeading"/>
      </w:pPr>
      <w:r w:rsidRPr="00385EE6">
        <w:t>MSTGN5014 Research and plan for opportunities in the TCF market</w:t>
      </w:r>
    </w:p>
    <w:p w:rsidR="00000000" w:rsidRPr="00385EE6" w:rsidP="00385EE6">
      <w:pPr>
        <w:pStyle w:val="Heading1"/>
      </w:pPr>
      <w:bookmarkStart w:id="1" w:name="O_1255507"/>
      <w:bookmarkEnd w:id="1"/>
      <w:r w:rsidRPr="00385EE6">
        <w:t>Modification History</w:t>
      </w:r>
    </w:p>
    <w:p w:rsidR="00000000" w:rsidRPr="00385EE6" w:rsidP="00554B72">
      <w:pPr>
        <w:pStyle w:val="BodyText"/>
      </w:pPr>
      <w:r w:rsidRPr="00385EE6">
        <w:t xml:space="preserve">Release 1. Unit Code and Application changed. Title changed to better reflect content. Prerequisite unit removed. Foundation Skills field populated. </w:t>
      </w:r>
      <w:r w:rsidRPr="00385EE6">
        <w:t>Range of Conditions removed with relevant information moved to Knowledge Evidence. Assessment Requirements clarified with generic foundation skills statements moved to appropriate section and duplication with Performance Criteria removed.  Supersedes and i</w:t>
      </w:r>
      <w:r w:rsidRPr="00385EE6">
        <w:t>s equivalent to MSTGN5008 Identify opportunities in the TCF market.</w:t>
      </w:r>
    </w:p>
    <w:p w:rsidR="00000000" w:rsidRPr="00385EE6" w:rsidP="00385EE6">
      <w:pPr>
        <w:pStyle w:val="Heading1"/>
      </w:pPr>
      <w:bookmarkStart w:id="2" w:name="O_1255508"/>
      <w:bookmarkEnd w:id="2"/>
      <w:r w:rsidRPr="00385EE6">
        <w:t>Application</w:t>
      </w:r>
    </w:p>
    <w:p w:rsidR="00000000" w:rsidRPr="00385EE6" w:rsidP="00554B72">
      <w:pPr>
        <w:pStyle w:val="BodyText"/>
      </w:pPr>
      <w:r w:rsidRPr="00385EE6">
        <w:t>This unit describes the skills and knowledge required to conduct market research into textiles, clothing and footwear (TCF) markets and identify opportunitie</w:t>
      </w:r>
      <w:r w:rsidRPr="00385EE6">
        <w:t>s for improving the performance or outcomes of a TCF product. It includes the development and testing of product concepts and the development of a plan to progress identified opportunities.</w:t>
      </w:r>
    </w:p>
    <w:p w:rsidR="00000000" w:rsidRPr="00385EE6" w:rsidP="00554B72">
      <w:pPr>
        <w:pStyle w:val="BodyText"/>
      </w:pPr>
      <w:r w:rsidRPr="00385EE6">
        <w:t>This unit applies to individuals involved in product development.</w:t>
      </w:r>
    </w:p>
    <w:p w:rsidR="00000000" w:rsidRPr="00385EE6" w:rsidP="00554B72">
      <w:pPr>
        <w:pStyle w:val="BodyText"/>
      </w:pPr>
      <w:r w:rsidRPr="00385EE6">
        <w:t>No licensing or certification requirements exist at the time of publication. Relevant legislation, industry standards and codes of practice within Australia must be applied.</w:t>
      </w:r>
    </w:p>
    <w:p w:rsidR="00000000" w:rsidRPr="00385EE6" w:rsidP="00385EE6">
      <w:pPr>
        <w:pStyle w:val="Heading1"/>
      </w:pPr>
      <w:bookmarkStart w:id="3" w:name="O_1255510"/>
      <w:bookmarkEnd w:id="3"/>
      <w:r w:rsidRPr="00385EE6">
        <w:t>Competency Field</w:t>
      </w:r>
    </w:p>
    <w:p w:rsidR="00000000" w:rsidRPr="00385EE6" w:rsidP="00554B72">
      <w:pPr>
        <w:pStyle w:val="BodyText"/>
      </w:pPr>
      <w:r w:rsidRPr="00385EE6">
        <w:t>Generic</w:t>
      </w:r>
    </w:p>
    <w:p w:rsidR="00000000" w:rsidRPr="00385EE6" w:rsidP="00385EE6">
      <w:pPr>
        <w:pStyle w:val="Heading1"/>
      </w:pPr>
      <w:bookmarkStart w:id="4" w:name="O_1255512"/>
      <w:bookmarkEnd w:id="4"/>
      <w:r w:rsidRPr="00385EE6">
        <w:t>Elements and Perfor</w:t>
      </w:r>
      <w:r w:rsidRPr="00385EE6">
        <w:t>mance Criteria</w:t>
      </w:r>
    </w:p>
    <w:tbl>
      <w:tblPr>
        <w:tblW w:w="9639" w:type="dxa"/>
        <w:tblLayout w:type="fixed"/>
        <w:tblCellMar>
          <w:left w:w="62" w:type="dxa"/>
          <w:right w:w="62" w:type="dxa"/>
        </w:tblCellMar>
        <w:tblLook w:val="0000"/>
      </w:tblPr>
      <w:tblGrid>
        <w:gridCol w:w="2502"/>
        <w:gridCol w:w="7137"/>
      </w:tblGrid>
      <w:tr w:rsidTr="00554B7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85EE6" w:rsidP="00385EE6">
            <w:pPr>
              <w:pStyle w:val="BodyText"/>
            </w:pPr>
            <w:r w:rsidRPr="00385EE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5EE6">
            <w:pPr>
              <w:pStyle w:val="BodyText"/>
              <w:rPr>
                <w:lang w:val="en-NZ"/>
              </w:rPr>
            </w:pPr>
            <w:r w:rsidRPr="00385EE6">
              <w:rPr>
                <w:rStyle w:val="SpecialBold"/>
              </w:rPr>
              <w:t>Performance Criteria</w:t>
            </w:r>
          </w:p>
        </w:tc>
      </w:tr>
      <w:tr w:rsidTr="00554B7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5EE6">
            <w:pPr>
              <w:pStyle w:val="BodyText"/>
              <w:rPr>
                <w:lang w:val="en-NZ"/>
              </w:rPr>
            </w:pPr>
            <w:r w:rsidRPr="00385EE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5EE6">
            <w:pPr>
              <w:pStyle w:val="BodyText"/>
              <w:rPr>
                <w:lang w:val="en-NZ"/>
              </w:rPr>
            </w:pPr>
            <w:r w:rsidRPr="00385EE6">
              <w:t>Performance criteria describe the performance needed to demonstrate achievement of the element.</w:t>
            </w:r>
          </w:p>
        </w:tc>
      </w:tr>
      <w:tr w:rsidTr="00554B7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EE6">
            <w:pPr>
              <w:pStyle w:val="BodyText"/>
              <w:rPr>
                <w:lang w:val="en-NZ"/>
              </w:rPr>
            </w:pPr>
            <w:r w:rsidRPr="00385EE6">
              <w:t>1. Conduct market research</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EE6" w:rsidP="00385EE6">
            <w:pPr>
              <w:pStyle w:val="BodyText"/>
            </w:pPr>
            <w:r w:rsidRPr="00385EE6">
              <w:t>1.1 Select objectives for market research and develop research parameters accordingly</w:t>
            </w:r>
          </w:p>
          <w:p w:rsidR="00000000" w:rsidRPr="00385EE6" w:rsidP="00385EE6">
            <w:pPr>
              <w:pStyle w:val="BodyText"/>
            </w:pPr>
            <w:r w:rsidRPr="00385EE6">
              <w:t>1.2 Plan and document market research activity and evaluation strategy based on objectives</w:t>
            </w:r>
          </w:p>
          <w:p w:rsidR="00000000" w:rsidP="00385EE6">
            <w:pPr>
              <w:pStyle w:val="BodyText"/>
              <w:rPr>
                <w:lang w:val="en-NZ"/>
              </w:rPr>
            </w:pPr>
            <w:r w:rsidRPr="00385EE6">
              <w:t xml:space="preserve">1.3 Conduct and document ethical TCF market research and document outcomes </w:t>
            </w:r>
          </w:p>
        </w:tc>
      </w:tr>
      <w:tr w:rsidTr="00554B7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EE6">
            <w:pPr>
              <w:pStyle w:val="BodyText"/>
              <w:rPr>
                <w:lang w:val="en-NZ"/>
              </w:rPr>
            </w:pPr>
            <w:r w:rsidRPr="00385EE6">
              <w:t>2.</w:t>
            </w:r>
            <w:r w:rsidRPr="00385EE6">
              <w:t xml:space="preserve"> Analyse TCF market </w:t>
            </w:r>
            <w:r w:rsidRPr="00385EE6">
              <w:t>opportunities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EE6" w:rsidP="00385EE6">
            <w:pPr>
              <w:pStyle w:val="BodyText"/>
            </w:pPr>
            <w:r w:rsidRPr="00385EE6">
              <w:t xml:space="preserve">2.1 Analyse research findings and identify potential opportunities </w:t>
            </w:r>
          </w:p>
          <w:p w:rsidR="00000000" w:rsidRPr="00385EE6" w:rsidP="00385EE6">
            <w:pPr>
              <w:pStyle w:val="BodyText"/>
            </w:pPr>
            <w:r w:rsidRPr="00385EE6">
              <w:t>2.2 Conduct feasibility studies to assess opportunities through analysis and consultation with members of the TCF supply chain</w:t>
            </w:r>
          </w:p>
          <w:p w:rsidR="00000000" w:rsidRPr="00385EE6" w:rsidP="00385EE6">
            <w:pPr>
              <w:pStyle w:val="BodyText"/>
            </w:pPr>
            <w:r w:rsidRPr="00385EE6">
              <w:t>2.3 Identify appropriate te</w:t>
            </w:r>
            <w:r w:rsidRPr="00385EE6">
              <w:t>sts to assess viability of concepts</w:t>
            </w:r>
          </w:p>
          <w:p w:rsidR="00000000" w:rsidRPr="00385EE6" w:rsidP="00385EE6">
            <w:pPr>
              <w:pStyle w:val="BodyText"/>
            </w:pPr>
            <w:r w:rsidRPr="00385EE6">
              <w:t xml:space="preserve">2.4 Discuss opportunities with team members to gain feedback </w:t>
            </w:r>
          </w:p>
          <w:p w:rsidR="00000000" w:rsidP="00385EE6">
            <w:pPr>
              <w:pStyle w:val="BodyText"/>
              <w:rPr>
                <w:lang w:val="en-NZ"/>
              </w:rPr>
            </w:pPr>
            <w:r w:rsidRPr="00385EE6">
              <w:t>2.5 Develop concepts to explore TCF opportunities that are based on analysis</w:t>
            </w:r>
          </w:p>
        </w:tc>
      </w:tr>
      <w:tr w:rsidTr="00554B7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EE6">
            <w:pPr>
              <w:pStyle w:val="BodyText"/>
              <w:rPr>
                <w:lang w:val="en-NZ"/>
              </w:rPr>
            </w:pPr>
            <w:r w:rsidRPr="00385EE6">
              <w:t>3. Conduct tests on TCF concepts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EE6" w:rsidP="00385EE6">
            <w:pPr>
              <w:pStyle w:val="BodyText"/>
            </w:pPr>
            <w:r w:rsidRPr="00385EE6">
              <w:t>3.1 Conduct or organise tests on materials, fab</w:t>
            </w:r>
            <w:r w:rsidRPr="00385EE6">
              <w:t>rics, products or processes in accordance with test and safety requirements</w:t>
            </w:r>
          </w:p>
          <w:p w:rsidR="00000000" w:rsidRPr="00385EE6" w:rsidP="00385EE6">
            <w:pPr>
              <w:pStyle w:val="BodyText"/>
            </w:pPr>
            <w:r w:rsidRPr="00385EE6">
              <w:t>3.2 Apply technical knowledge of TCF materials and production processes to test rigour of concepts</w:t>
            </w:r>
          </w:p>
          <w:p w:rsidR="00000000" w:rsidP="00385EE6">
            <w:pPr>
              <w:pStyle w:val="BodyText"/>
              <w:rPr>
                <w:lang w:val="en-NZ"/>
              </w:rPr>
            </w:pPr>
            <w:r w:rsidRPr="00385EE6">
              <w:t>3.3 Organise development of sample products to test concepts with key personnel a</w:t>
            </w:r>
            <w:r w:rsidRPr="00385EE6">
              <w:t xml:space="preserve">nd target market </w:t>
            </w:r>
          </w:p>
        </w:tc>
      </w:tr>
      <w:tr w:rsidTr="00554B7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EE6">
            <w:pPr>
              <w:pStyle w:val="BodyText"/>
              <w:rPr>
                <w:lang w:val="en-NZ"/>
              </w:rPr>
            </w:pPr>
            <w:r w:rsidRPr="00385EE6">
              <w:t>4. Prepare plan to progress opportunities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EE6" w:rsidP="00385EE6">
            <w:pPr>
              <w:pStyle w:val="BodyText"/>
            </w:pPr>
            <w:r w:rsidRPr="00385EE6">
              <w:t>4.1 Develop and document a plan that clearly outlines actions, responsibilities and budget, to further develop TCF market opportunities</w:t>
            </w:r>
          </w:p>
          <w:p w:rsidR="00000000" w:rsidRPr="00385EE6" w:rsidP="00385EE6">
            <w:pPr>
              <w:pStyle w:val="BodyText"/>
            </w:pPr>
            <w:r w:rsidRPr="00385EE6">
              <w:t>4.2 Present plan to key personnel to gain feedback and support</w:t>
            </w:r>
          </w:p>
          <w:p w:rsidR="00000000" w:rsidRPr="00385EE6" w:rsidP="00385EE6">
            <w:pPr>
              <w:pStyle w:val="BodyText"/>
            </w:pPr>
            <w:r w:rsidRPr="00385EE6">
              <w:t>4.3 Consider and incorporate feedback, and finalise plan</w:t>
            </w:r>
          </w:p>
        </w:tc>
      </w:tr>
    </w:tbl>
    <w:p w:rsidR="00000000" w:rsidRPr="00385EE6" w:rsidP="00385EE6">
      <w:pPr>
        <w:pStyle w:val="BodyText"/>
      </w:pPr>
    </w:p>
    <w:p w:rsidR="00000000" w:rsidRPr="00385EE6" w:rsidP="00385EE6">
      <w:pPr>
        <w:pStyle w:val="AllowPageBreak"/>
      </w:pPr>
    </w:p>
    <w:p w:rsidR="00000000" w:rsidRPr="00385EE6" w:rsidP="00385EE6">
      <w:pPr>
        <w:pStyle w:val="Heading1"/>
      </w:pPr>
      <w:bookmarkStart w:id="5" w:name="O_1255513"/>
      <w:bookmarkEnd w:id="5"/>
      <w:r w:rsidRPr="00385EE6">
        <w:t>Foundation Skills</w:t>
      </w:r>
    </w:p>
    <w:p w:rsidR="00000000" w:rsidRPr="00385EE6" w:rsidP="00554B72">
      <w:pPr>
        <w:pStyle w:val="BodyText"/>
      </w:pPr>
      <w:r w:rsidRPr="00385EE6">
        <w:t>This section describes those language, literacy, numeracy and employment skills that are essentia</w:t>
      </w:r>
      <w:r w:rsidRPr="00385EE6">
        <w:t>l to performance but not explicit in the performance criteria.</w:t>
      </w:r>
    </w:p>
    <w:p w:rsidR="00000000" w:rsidRPr="00385EE6" w:rsidP="00385EE6">
      <w:pPr>
        <w:pStyle w:val="ListBullet"/>
      </w:pPr>
      <w:r w:rsidRPr="00385EE6">
        <w:t>Reading skills to navigate and interpret diverse and potentially complex market research information</w:t>
      </w:r>
    </w:p>
    <w:p w:rsidR="00000000" w:rsidRPr="00385EE6" w:rsidP="00385EE6">
      <w:pPr>
        <w:pStyle w:val="ListBullet"/>
      </w:pPr>
      <w:r w:rsidRPr="00385EE6">
        <w:t>Writing skills to develop and structure a cohesive strategic plan</w:t>
      </w:r>
    </w:p>
    <w:p w:rsidR="00000000" w:rsidRPr="00385EE6" w:rsidP="00385EE6">
      <w:pPr>
        <w:pStyle w:val="ListBullet"/>
      </w:pPr>
      <w:r w:rsidRPr="00385EE6">
        <w:t>Technology skills to comp</w:t>
      </w:r>
      <w:r w:rsidRPr="00385EE6">
        <w:t>lete research using digital media.</w:t>
      </w:r>
    </w:p>
    <w:p w:rsidR="00000000" w:rsidRPr="00385EE6" w:rsidP="00554B72">
      <w:pPr>
        <w:pStyle w:val="BodyText"/>
      </w:pPr>
      <w:r w:rsidRPr="00385EE6">
        <w:t>Other foundation skills essential to performance are explicit in the performance criteria of this unit.</w:t>
      </w:r>
    </w:p>
    <w:p w:rsidR="00000000" w:rsidRPr="00385EE6" w:rsidP="00385EE6">
      <w:pPr>
        <w:pStyle w:val="Heading1"/>
      </w:pPr>
      <w:bookmarkStart w:id="6" w:name="O_1255515"/>
      <w:bookmarkEnd w:id="6"/>
      <w:r w:rsidRPr="00385EE6">
        <w:t>Unit Mapping Information</w:t>
      </w:r>
    </w:p>
    <w:p w:rsidR="00000000" w:rsidRPr="00385EE6" w:rsidP="00554B72">
      <w:pPr>
        <w:pStyle w:val="BodyText"/>
      </w:pPr>
      <w:r w:rsidRPr="00385EE6">
        <w:t>Supersedes and is equivalent to MSTGN5008 Identify opportunities in the TCF market.</w:t>
      </w:r>
    </w:p>
    <w:p w:rsidR="00000000" w:rsidRPr="00385EE6" w:rsidP="00385EE6">
      <w:pPr>
        <w:pStyle w:val="Heading1"/>
      </w:pPr>
      <w:bookmarkStart w:id="7" w:name="O_1255522"/>
      <w:bookmarkEnd w:id="7"/>
      <w:r w:rsidRPr="00385EE6">
        <w:t>Links</w:t>
      </w:r>
    </w:p>
    <w:p w:rsidR="00000000" w:rsidRPr="00385EE6" w:rsidP="00554B72">
      <w:pPr>
        <w:pStyle w:val="BodyText"/>
      </w:pPr>
      <w:r w:rsidRPr="00385EE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B3D80">
        <w:rPr>
          <w:rStyle w:val="Hyperlink"/>
        </w:rPr>
        <w:t>https://vetnet.gov.au/Pages/TrainingDocs.aspx?q=a203ec5c-de7d-406b-b3e1-8f1a9b76e92e</w:t>
      </w:r>
      <w:r>
        <w:fldChar w:fldCharType="end"/>
      </w:r>
    </w:p>
    <w:p w:rsidR="00000000" w:rsidRPr="00385EE6" w:rsidP="00385EE6"/>
    <w:sectPr w:rsidSect="00385E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E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EE6" w:rsidRPr="00554B72" w:rsidP="00554B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E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B72" w:rsidP="00385E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4B72" w:rsidP="00385EE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54B72" w:rsidP="00385E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E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B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5EE6" w:rsidRPr="00554B72" w:rsidP="00554B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E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B72" w:rsidRPr="002D2AF8" w:rsidP="00385EE6">
    <w:pPr>
      <w:pStyle w:val="Header"/>
      <w:framePr w:wrap="around"/>
    </w:pPr>
    <w:r>
      <w:fldChar w:fldCharType="begin"/>
    </w:r>
    <w:r>
      <w:instrText xml:space="preserve"> TITLE   \* MERGEFORMAT </w:instrText>
    </w:r>
    <w:r>
      <w:fldChar w:fldCharType="separate"/>
    </w:r>
    <w:r>
      <w:t>MSTGN5014 Research and plan for opportunities in the TCF market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554B72" w:rsidP="00385E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BAAA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BEE5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E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5EE6"/>
    <w:pPr>
      <w:spacing w:before="360" w:after="60"/>
      <w:outlineLvl w:val="0"/>
    </w:pPr>
    <w:rPr>
      <w:sz w:val="32"/>
    </w:rPr>
  </w:style>
  <w:style w:type="paragraph" w:styleId="Heading2">
    <w:name w:val="heading 2"/>
    <w:basedOn w:val="HeadingBase"/>
    <w:next w:val="BodyText"/>
    <w:link w:val="Heading2Char"/>
    <w:qFormat/>
    <w:rsid w:val="00385EE6"/>
    <w:pPr>
      <w:keepLines/>
      <w:spacing w:before="240" w:after="120"/>
      <w:outlineLvl w:val="1"/>
    </w:pPr>
    <w:rPr>
      <w:sz w:val="28"/>
      <w:szCs w:val="40"/>
    </w:rPr>
  </w:style>
  <w:style w:type="paragraph" w:styleId="Heading3">
    <w:name w:val="heading 3"/>
    <w:basedOn w:val="HeadingBase"/>
    <w:next w:val="BodyText"/>
    <w:link w:val="Heading3Char"/>
    <w:qFormat/>
    <w:rsid w:val="00385EE6"/>
    <w:pPr>
      <w:spacing w:before="180" w:after="120"/>
      <w:outlineLvl w:val="2"/>
    </w:pPr>
    <w:rPr>
      <w:spacing w:val="-10"/>
      <w:kern w:val="32"/>
    </w:rPr>
  </w:style>
  <w:style w:type="paragraph" w:styleId="Heading4">
    <w:name w:val="heading 4"/>
    <w:basedOn w:val="HeadingBase"/>
    <w:next w:val="BodyText"/>
    <w:link w:val="Heading4Char"/>
    <w:qFormat/>
    <w:rsid w:val="00385EE6"/>
    <w:pPr>
      <w:spacing w:before="160" w:after="120"/>
      <w:outlineLvl w:val="3"/>
    </w:pPr>
    <w:rPr>
      <w:sz w:val="22"/>
    </w:rPr>
  </w:style>
  <w:style w:type="paragraph" w:styleId="Heading5">
    <w:name w:val="heading 5"/>
    <w:basedOn w:val="HeadingBase"/>
    <w:next w:val="Normal"/>
    <w:link w:val="Heading5Char"/>
    <w:qFormat/>
    <w:rsid w:val="00385EE6"/>
    <w:pPr>
      <w:spacing w:before="80"/>
      <w:outlineLvl w:val="4"/>
    </w:pPr>
    <w:rPr>
      <w:color w:val="918585"/>
      <w:sz w:val="20"/>
    </w:rPr>
  </w:style>
  <w:style w:type="paragraph" w:styleId="Heading6">
    <w:name w:val="heading 6"/>
    <w:basedOn w:val="HeadingBase"/>
    <w:next w:val="Normal"/>
    <w:link w:val="Heading6Char"/>
    <w:qFormat/>
    <w:rsid w:val="00385EE6"/>
    <w:pPr>
      <w:spacing w:before="60"/>
      <w:outlineLvl w:val="5"/>
    </w:pPr>
    <w:rPr>
      <w:color w:val="918585"/>
      <w:sz w:val="20"/>
    </w:rPr>
  </w:style>
  <w:style w:type="paragraph" w:styleId="Heading7">
    <w:name w:val="heading 7"/>
    <w:basedOn w:val="Normal"/>
    <w:next w:val="Normal"/>
    <w:link w:val="Heading7Char"/>
    <w:qFormat/>
    <w:rsid w:val="00385EE6"/>
    <w:pPr>
      <w:ind w:left="720"/>
      <w:outlineLvl w:val="6"/>
    </w:pPr>
    <w:rPr>
      <w:i/>
    </w:rPr>
  </w:style>
  <w:style w:type="paragraph" w:styleId="Heading8">
    <w:name w:val="heading 8"/>
    <w:basedOn w:val="Normal"/>
    <w:next w:val="Normal"/>
    <w:link w:val="Heading8Char"/>
    <w:qFormat/>
    <w:rsid w:val="00385EE6"/>
    <w:pPr>
      <w:ind w:left="720"/>
      <w:outlineLvl w:val="7"/>
    </w:pPr>
    <w:rPr>
      <w:i/>
    </w:rPr>
  </w:style>
  <w:style w:type="paragraph" w:styleId="Heading9">
    <w:name w:val="heading 9"/>
    <w:basedOn w:val="Normal"/>
    <w:next w:val="Normal"/>
    <w:link w:val="Heading9Char"/>
    <w:qFormat/>
    <w:rsid w:val="00385EE6"/>
    <w:pPr>
      <w:ind w:left="720"/>
      <w:outlineLvl w:val="8"/>
    </w:pPr>
    <w:rPr>
      <w:i/>
    </w:rPr>
  </w:style>
  <w:style w:type="character" w:default="1" w:styleId="DefaultParagraphFont">
    <w:name w:val="Default Paragraph Font"/>
    <w:uiPriority w:val="1"/>
    <w:unhideWhenUsed/>
    <w:rsid w:val="00385E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EE6"/>
  </w:style>
  <w:style w:type="character" w:customStyle="1" w:styleId="Heading1Char">
    <w:name w:val="Heading 1 Char"/>
    <w:basedOn w:val="DefaultParagraphFont"/>
    <w:link w:val="Heading1"/>
    <w:rsid w:val="00385EE6"/>
    <w:rPr>
      <w:rFonts w:ascii="Times New Roman" w:eastAsia="Times New Roman" w:hAnsi="Times New Roman" w:cs="Times New Roman"/>
      <w:b/>
      <w:sz w:val="32"/>
      <w:szCs w:val="20"/>
      <w:lang w:eastAsia="en-US"/>
    </w:rPr>
  </w:style>
  <w:style w:type="paragraph" w:styleId="BodyText">
    <w:name w:val="Body Text"/>
    <w:basedOn w:val="Normal"/>
    <w:link w:val="BodyTextChar"/>
    <w:rsid w:val="00385E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5EE6"/>
    <w:rPr>
      <w:rFonts w:ascii="Times New Roman" w:eastAsia="Times New Roman" w:hAnsi="Times New Roman" w:cs="Times New Roman"/>
      <w:sz w:val="24"/>
      <w:lang w:eastAsia="en-US"/>
    </w:rPr>
  </w:style>
  <w:style w:type="paragraph" w:styleId="ListBullet">
    <w:name w:val="List Bullet"/>
    <w:basedOn w:val="List"/>
    <w:rsid w:val="00385EE6"/>
    <w:pPr>
      <w:numPr>
        <w:numId w:val="11"/>
      </w:numPr>
      <w:tabs>
        <w:tab w:val="clear" w:pos="340"/>
      </w:tabs>
      <w:spacing w:before="40" w:after="40"/>
    </w:pPr>
  </w:style>
  <w:style w:type="character" w:customStyle="1" w:styleId="SpecialBold">
    <w:name w:val="Special Bold"/>
    <w:basedOn w:val="DefaultParagraphFont"/>
    <w:rsid w:val="00385EE6"/>
    <w:rPr>
      <w:b/>
      <w:spacing w:val="0"/>
    </w:rPr>
  </w:style>
  <w:style w:type="paragraph" w:customStyle="1" w:styleId="SuperHeading">
    <w:name w:val="SuperHeading"/>
    <w:basedOn w:val="Normal"/>
    <w:rsid w:val="00385EE6"/>
    <w:pPr>
      <w:spacing w:before="240" w:after="120"/>
      <w:outlineLvl w:val="0"/>
    </w:pPr>
    <w:rPr>
      <w:rFonts w:ascii="Times New Roman" w:hAnsi="Times New Roman"/>
      <w:b/>
      <w:sz w:val="32"/>
    </w:rPr>
  </w:style>
  <w:style w:type="paragraph" w:customStyle="1" w:styleId="AllowPageBreak">
    <w:name w:val="AllowPageBreak"/>
    <w:rsid w:val="00385E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5E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E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E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E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E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E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5E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5EE6"/>
    <w:rPr>
      <w:rFonts w:ascii="Courier New" w:eastAsia="Times New Roman" w:hAnsi="Courier New" w:cs="Times New Roman"/>
      <w:i/>
      <w:szCs w:val="20"/>
      <w:lang w:eastAsia="en-US"/>
    </w:rPr>
  </w:style>
  <w:style w:type="paragraph" w:customStyle="1" w:styleId="HeadingBase">
    <w:name w:val="Heading Base"/>
    <w:rsid w:val="00385E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EE6"/>
    <w:pPr>
      <w:tabs>
        <w:tab w:val="right" w:leader="dot" w:pos="9072"/>
      </w:tabs>
      <w:ind w:left="567"/>
    </w:pPr>
    <w:rPr>
      <w:szCs w:val="22"/>
    </w:rPr>
  </w:style>
  <w:style w:type="paragraph" w:customStyle="1" w:styleId="TOCBase">
    <w:name w:val="TOC Base"/>
    <w:rsid w:val="00385E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EE6"/>
    <w:pPr>
      <w:tabs>
        <w:tab w:val="right" w:leader="dot" w:pos="9072"/>
      </w:tabs>
      <w:spacing w:before="40" w:after="40"/>
      <w:ind w:left="284"/>
    </w:pPr>
    <w:rPr>
      <w:rFonts w:ascii="Times New Roman" w:hAnsi="Times New Roman"/>
    </w:rPr>
  </w:style>
  <w:style w:type="paragraph" w:styleId="TOC1">
    <w:name w:val="toc 1"/>
    <w:basedOn w:val="TOCBase"/>
    <w:next w:val="Normal"/>
    <w:rsid w:val="00385E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5E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EE6"/>
    <w:rPr>
      <w:rFonts w:ascii="Times New Roman" w:eastAsia="Times New Roman" w:hAnsi="Times New Roman" w:cs="Times New Roman"/>
      <w:sz w:val="16"/>
      <w:lang w:eastAsia="en-US"/>
    </w:rPr>
  </w:style>
  <w:style w:type="paragraph" w:styleId="Title">
    <w:name w:val="Title"/>
    <w:basedOn w:val="HeadingBase"/>
    <w:link w:val="TitleChar"/>
    <w:qFormat/>
    <w:rsid w:val="00385EE6"/>
    <w:pPr>
      <w:spacing w:before="5040"/>
      <w:jc w:val="center"/>
    </w:pPr>
    <w:rPr>
      <w:sz w:val="48"/>
      <w:szCs w:val="72"/>
      <w:lang w:val="en-US"/>
    </w:rPr>
  </w:style>
  <w:style w:type="character" w:customStyle="1" w:styleId="TitleChar">
    <w:name w:val="Title Char"/>
    <w:basedOn w:val="DefaultParagraphFont"/>
    <w:link w:val="Title"/>
    <w:rsid w:val="00385E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EE6"/>
    <w:pPr>
      <w:tabs>
        <w:tab w:val="left" w:pos="3600"/>
        <w:tab w:val="left" w:pos="3958"/>
      </w:tabs>
    </w:pPr>
  </w:style>
  <w:style w:type="paragraph" w:styleId="List">
    <w:name w:val="List"/>
    <w:basedOn w:val="BodyText"/>
    <w:next w:val="BodyText"/>
    <w:rsid w:val="00385EE6"/>
    <w:pPr>
      <w:tabs>
        <w:tab w:val="left" w:pos="340"/>
      </w:tabs>
      <w:spacing w:before="60" w:after="60"/>
      <w:ind w:left="340" w:hanging="340"/>
    </w:pPr>
  </w:style>
  <w:style w:type="paragraph" w:customStyle="1" w:styleId="Note">
    <w:name w:val="Note"/>
    <w:basedOn w:val="BodyText"/>
    <w:rsid w:val="00385E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5EE6"/>
    <w:pPr>
      <w:framePr w:wrap="auto" w:hAnchor="text" w:y="6049"/>
    </w:pPr>
    <w:rPr>
      <w:color w:val="000000"/>
      <w:sz w:val="40"/>
    </w:rPr>
  </w:style>
  <w:style w:type="paragraph" w:customStyle="1" w:styleId="TOCTitle">
    <w:name w:val="TOCTitle"/>
    <w:basedOn w:val="Heading1"/>
    <w:rsid w:val="00385EE6"/>
    <w:pPr>
      <w:spacing w:after="240"/>
      <w:jc w:val="center"/>
      <w:outlineLvl w:val="9"/>
    </w:pPr>
    <w:rPr>
      <w:caps/>
    </w:rPr>
  </w:style>
  <w:style w:type="paragraph" w:customStyle="1" w:styleId="Version">
    <w:name w:val="Version"/>
    <w:rsid w:val="00385E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5EE6"/>
    <w:pPr>
      <w:numPr>
        <w:numId w:val="12"/>
      </w:numPr>
      <w:tabs>
        <w:tab w:val="clear" w:pos="680"/>
      </w:tabs>
    </w:pPr>
  </w:style>
  <w:style w:type="paragraph" w:styleId="Index1">
    <w:name w:val="index 1"/>
    <w:basedOn w:val="Normal"/>
    <w:next w:val="Normal"/>
    <w:semiHidden/>
    <w:rsid w:val="00385EE6"/>
    <w:pPr>
      <w:keepNext w:val="0"/>
      <w:tabs>
        <w:tab w:val="right" w:pos="4176"/>
      </w:tabs>
      <w:ind w:left="198" w:hanging="198"/>
    </w:pPr>
    <w:rPr>
      <w:rFonts w:ascii="Garamond" w:hAnsi="Garamond"/>
    </w:rPr>
  </w:style>
  <w:style w:type="paragraph" w:styleId="IndexHeading">
    <w:name w:val="index heading"/>
    <w:basedOn w:val="Normal"/>
    <w:next w:val="Index1"/>
    <w:semiHidden/>
    <w:rsid w:val="00385EE6"/>
    <w:pPr>
      <w:spacing w:before="120" w:after="120"/>
    </w:pPr>
    <w:rPr>
      <w:rFonts w:ascii="Arial" w:hAnsi="Arial"/>
      <w:b/>
      <w:color w:val="918585"/>
      <w:sz w:val="24"/>
    </w:rPr>
  </w:style>
  <w:style w:type="paragraph" w:styleId="Header">
    <w:name w:val="header"/>
    <w:basedOn w:val="Normal"/>
    <w:link w:val="HeaderChar"/>
    <w:rsid w:val="00385E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EE6"/>
    <w:rPr>
      <w:rFonts w:ascii="Times New Roman" w:eastAsia="Times New Roman" w:hAnsi="Times New Roman" w:cs="Times New Roman"/>
      <w:sz w:val="16"/>
      <w:szCs w:val="20"/>
      <w:lang w:val="en-GB" w:eastAsia="en-US"/>
    </w:rPr>
  </w:style>
  <w:style w:type="paragraph" w:customStyle="1" w:styleId="Chapter">
    <w:name w:val="Chapter"/>
    <w:basedOn w:val="Normal"/>
    <w:rsid w:val="00385EE6"/>
    <w:pPr>
      <w:spacing w:before="240"/>
    </w:pPr>
    <w:rPr>
      <w:rFonts w:ascii="Times New Roman" w:hAnsi="Times New Roman"/>
      <w:smallCaps/>
      <w:spacing w:val="80"/>
      <w:sz w:val="28"/>
    </w:rPr>
  </w:style>
  <w:style w:type="paragraph" w:customStyle="1" w:styleId="InChapter">
    <w:name w:val="InChapter"/>
    <w:basedOn w:val="Heading3"/>
    <w:rsid w:val="00385EE6"/>
    <w:pPr>
      <w:spacing w:after="240"/>
      <w:outlineLvl w:val="9"/>
    </w:pPr>
    <w:rPr>
      <w:noProof/>
    </w:rPr>
  </w:style>
  <w:style w:type="paragraph" w:styleId="Index2">
    <w:name w:val="index 2"/>
    <w:basedOn w:val="Normal"/>
    <w:next w:val="Normal"/>
    <w:semiHidden/>
    <w:rsid w:val="00385EE6"/>
    <w:pPr>
      <w:tabs>
        <w:tab w:val="right" w:pos="4176"/>
      </w:tabs>
      <w:ind w:left="568" w:hanging="284"/>
    </w:pPr>
    <w:rPr>
      <w:rFonts w:ascii="Garamond" w:hAnsi="Garamond"/>
    </w:rPr>
  </w:style>
  <w:style w:type="paragraph" w:customStyle="1" w:styleId="Byline">
    <w:name w:val="Byline"/>
    <w:rsid w:val="00385E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EE6"/>
    <w:pPr>
      <w:tabs>
        <w:tab w:val="clear" w:pos="3600"/>
        <w:tab w:val="clear" w:pos="3958"/>
      </w:tabs>
      <w:jc w:val="right"/>
    </w:pPr>
  </w:style>
  <w:style w:type="character" w:styleId="Emphasis">
    <w:name w:val="Emphasis"/>
    <w:basedOn w:val="DefaultParagraphFont"/>
    <w:qFormat/>
    <w:rsid w:val="00385EE6"/>
    <w:rPr>
      <w:i/>
    </w:rPr>
  </w:style>
  <w:style w:type="paragraph" w:styleId="Caption">
    <w:name w:val="caption"/>
    <w:basedOn w:val="BodyText"/>
    <w:next w:val="Normal"/>
    <w:qFormat/>
    <w:rsid w:val="00385EE6"/>
    <w:pPr>
      <w:framePr w:w="2268" w:hSpace="181" w:vSpace="181" w:wrap="around" w:vAnchor="text" w:hAnchor="page" w:x="1135" w:y="285" w:anchorLock="1"/>
    </w:pPr>
    <w:rPr>
      <w:i/>
    </w:rPr>
  </w:style>
  <w:style w:type="paragraph" w:customStyle="1" w:styleId="MiniTOCTitle">
    <w:name w:val="MiniTOCTitle"/>
    <w:basedOn w:val="Heading4"/>
    <w:rsid w:val="00385EE6"/>
    <w:pPr>
      <w:spacing w:before="240"/>
      <w:outlineLvl w:val="9"/>
    </w:pPr>
    <w:rPr>
      <w:noProof/>
      <w:sz w:val="24"/>
    </w:rPr>
  </w:style>
  <w:style w:type="paragraph" w:customStyle="1" w:styleId="MiniTOCItem">
    <w:name w:val="MiniTOCItem"/>
    <w:basedOn w:val="ListBullet"/>
    <w:rsid w:val="00385EE6"/>
    <w:pPr>
      <w:numPr>
        <w:numId w:val="0"/>
      </w:numPr>
      <w:tabs>
        <w:tab w:val="right" w:leader="dot" w:pos="6521"/>
      </w:tabs>
      <w:spacing w:before="0" w:after="0"/>
    </w:pPr>
  </w:style>
  <w:style w:type="paragraph" w:customStyle="1" w:styleId="TOFTitle">
    <w:name w:val="TOFTitle"/>
    <w:basedOn w:val="TOCTitle"/>
    <w:rsid w:val="00385EE6"/>
  </w:style>
  <w:style w:type="paragraph" w:styleId="TableofFigures">
    <w:name w:val="table of figures"/>
    <w:basedOn w:val="Normal"/>
    <w:next w:val="Normal"/>
    <w:semiHidden/>
    <w:rsid w:val="00385EE6"/>
    <w:pPr>
      <w:tabs>
        <w:tab w:val="right" w:leader="dot" w:pos="9072"/>
      </w:tabs>
      <w:ind w:left="970" w:hanging="403"/>
    </w:pPr>
    <w:rPr>
      <w:rFonts w:ascii="Times New Roman" w:hAnsi="Times New Roman"/>
      <w:b/>
    </w:rPr>
  </w:style>
  <w:style w:type="paragraph" w:styleId="ListNumber">
    <w:name w:val="List Number"/>
    <w:basedOn w:val="List"/>
    <w:rsid w:val="00385EE6"/>
    <w:pPr>
      <w:numPr>
        <w:numId w:val="14"/>
      </w:numPr>
      <w:tabs>
        <w:tab w:val="clear" w:pos="340"/>
      </w:tabs>
    </w:pPr>
  </w:style>
  <w:style w:type="character" w:customStyle="1" w:styleId="WingdingSymbols">
    <w:name w:val="Wingding Symbols"/>
    <w:rsid w:val="00385EE6"/>
    <w:rPr>
      <w:rFonts w:ascii="Wingdings" w:hAnsi="Wingdings"/>
    </w:rPr>
  </w:style>
  <w:style w:type="paragraph" w:customStyle="1" w:styleId="TableHeading">
    <w:name w:val="Table Heading"/>
    <w:basedOn w:val="HeadingBase"/>
    <w:rsid w:val="00385EE6"/>
    <w:pPr>
      <w:keepLines/>
      <w:pBdr>
        <w:bottom w:val="single" w:sz="6" w:space="1" w:color="918585"/>
      </w:pBdr>
      <w:spacing w:before="240"/>
    </w:pPr>
  </w:style>
  <w:style w:type="character" w:customStyle="1" w:styleId="HotSpot">
    <w:name w:val="HotSpot"/>
    <w:rsid w:val="00385EE6"/>
    <w:rPr>
      <w:color w:val="0033CC"/>
      <w:u w:val="none"/>
    </w:rPr>
  </w:style>
  <w:style w:type="paragraph" w:customStyle="1" w:styleId="BodyTextRight">
    <w:name w:val="Body Text Right"/>
    <w:basedOn w:val="BodyText"/>
    <w:rsid w:val="00385EE6"/>
    <w:pPr>
      <w:spacing w:before="0" w:after="0"/>
      <w:jc w:val="right"/>
    </w:pPr>
  </w:style>
  <w:style w:type="paragraph" w:styleId="Index3">
    <w:name w:val="index 3"/>
    <w:basedOn w:val="ListNumber2"/>
    <w:next w:val="Normal"/>
    <w:semiHidden/>
    <w:rsid w:val="00385EE6"/>
    <w:pPr>
      <w:numPr>
        <w:numId w:val="0"/>
      </w:numPr>
      <w:tabs>
        <w:tab w:val="right" w:leader="dot" w:pos="4176"/>
      </w:tabs>
    </w:pPr>
  </w:style>
  <w:style w:type="paragraph" w:styleId="ListNumber2">
    <w:name w:val="List Number 2"/>
    <w:basedOn w:val="List2"/>
    <w:rsid w:val="00385EE6"/>
    <w:pPr>
      <w:numPr>
        <w:numId w:val="9"/>
      </w:numPr>
      <w:tabs>
        <w:tab w:val="clear" w:pos="1060"/>
      </w:tabs>
    </w:pPr>
  </w:style>
  <w:style w:type="paragraph" w:customStyle="1" w:styleId="MarginNote">
    <w:name w:val="Margin Note"/>
    <w:basedOn w:val="BodyText"/>
    <w:rsid w:val="00385E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E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E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5EE6"/>
    <w:rPr>
      <w:sz w:val="32"/>
    </w:rPr>
  </w:style>
  <w:style w:type="paragraph" w:customStyle="1" w:styleId="HeadingProcedure">
    <w:name w:val="Heading Procedure"/>
    <w:basedOn w:val="HeadingBase"/>
    <w:next w:val="Normal"/>
    <w:rsid w:val="00385EE6"/>
    <w:pPr>
      <w:tabs>
        <w:tab w:val="left" w:pos="0"/>
      </w:tabs>
      <w:spacing w:before="120" w:after="60"/>
    </w:pPr>
    <w:rPr>
      <w:i/>
      <w:color w:val="918585"/>
      <w:sz w:val="22"/>
    </w:rPr>
  </w:style>
  <w:style w:type="paragraph" w:customStyle="1" w:styleId="TableBodyText">
    <w:name w:val="Table Body Text"/>
    <w:basedOn w:val="BodyText"/>
    <w:rsid w:val="00385EE6"/>
    <w:pPr>
      <w:spacing w:before="60" w:after="60"/>
    </w:pPr>
  </w:style>
  <w:style w:type="paragraph" w:styleId="ListContinue">
    <w:name w:val="List Continue"/>
    <w:basedOn w:val="List"/>
    <w:rsid w:val="00385EE6"/>
    <w:pPr>
      <w:ind w:firstLine="0"/>
    </w:pPr>
  </w:style>
  <w:style w:type="paragraph" w:customStyle="1" w:styleId="ListNote">
    <w:name w:val="List Note"/>
    <w:basedOn w:val="List"/>
    <w:rsid w:val="00385EE6"/>
    <w:pPr>
      <w:pBdr>
        <w:top w:val="single" w:sz="6" w:space="2" w:color="918585"/>
        <w:bottom w:val="single" w:sz="6" w:space="2" w:color="918585"/>
      </w:pBdr>
      <w:tabs>
        <w:tab w:val="left" w:pos="1021"/>
      </w:tabs>
      <w:ind w:firstLine="0"/>
    </w:pPr>
  </w:style>
  <w:style w:type="paragraph" w:customStyle="1" w:styleId="Warning">
    <w:name w:val="Warning"/>
    <w:basedOn w:val="BodyText"/>
    <w:rsid w:val="00385EE6"/>
    <w:pPr>
      <w:shd w:val="clear" w:color="auto" w:fill="D9D9D9"/>
      <w:tabs>
        <w:tab w:val="left" w:pos="992"/>
      </w:tabs>
      <w:ind w:left="119" w:right="119"/>
    </w:pPr>
    <w:rPr>
      <w:sz w:val="20"/>
    </w:rPr>
  </w:style>
  <w:style w:type="paragraph" w:customStyle="1" w:styleId="MarginIcons">
    <w:name w:val="Margin Icons"/>
    <w:basedOn w:val="BodyText"/>
    <w:rsid w:val="00385E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EE6"/>
    <w:rPr>
      <w:rFonts w:ascii="Courier New" w:hAnsi="Courier New"/>
    </w:rPr>
  </w:style>
  <w:style w:type="paragraph" w:customStyle="1" w:styleId="NoteBullet">
    <w:name w:val="Note Bullet"/>
    <w:basedOn w:val="Note"/>
    <w:rsid w:val="00385EE6"/>
    <w:pPr>
      <w:tabs>
        <w:tab w:val="clear" w:pos="680"/>
      </w:tabs>
      <w:spacing w:before="60" w:after="60"/>
    </w:pPr>
  </w:style>
  <w:style w:type="paragraph" w:customStyle="1" w:styleId="SubHeading2">
    <w:name w:val="SubHeading2"/>
    <w:basedOn w:val="HeadingBase"/>
    <w:rsid w:val="00385EE6"/>
    <w:pPr>
      <w:spacing w:before="240" w:after="60"/>
    </w:pPr>
    <w:rPr>
      <w:sz w:val="20"/>
    </w:rPr>
  </w:style>
  <w:style w:type="paragraph" w:customStyle="1" w:styleId="SubHeading1">
    <w:name w:val="SubHeading1"/>
    <w:basedOn w:val="HeadingBase"/>
    <w:rsid w:val="00385EE6"/>
    <w:pPr>
      <w:spacing w:before="240" w:after="60"/>
    </w:pPr>
    <w:rPr>
      <w:color w:val="918585"/>
      <w:sz w:val="22"/>
    </w:rPr>
  </w:style>
  <w:style w:type="paragraph" w:customStyle="1" w:styleId="SideHeading">
    <w:name w:val="Side Heading"/>
    <w:basedOn w:val="HeadingBase"/>
    <w:rsid w:val="00385E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EE6"/>
    <w:pPr>
      <w:numPr>
        <w:numId w:val="10"/>
      </w:numPr>
    </w:pPr>
  </w:style>
  <w:style w:type="paragraph" w:styleId="PlainText">
    <w:name w:val="Plain Text"/>
    <w:basedOn w:val="Normal"/>
    <w:link w:val="PlainTextChar"/>
    <w:rsid w:val="00385EE6"/>
    <w:rPr>
      <w:sz w:val="20"/>
    </w:rPr>
  </w:style>
  <w:style w:type="character" w:customStyle="1" w:styleId="PlainTextChar">
    <w:name w:val="Plain Text Char"/>
    <w:basedOn w:val="DefaultParagraphFont"/>
    <w:link w:val="PlainText"/>
    <w:rsid w:val="00385EE6"/>
    <w:rPr>
      <w:rFonts w:ascii="Courier New" w:eastAsia="Times New Roman" w:hAnsi="Courier New" w:cs="Times New Roman"/>
      <w:sz w:val="20"/>
      <w:szCs w:val="20"/>
      <w:lang w:eastAsia="en-US"/>
    </w:rPr>
  </w:style>
  <w:style w:type="character" w:customStyle="1" w:styleId="MenuOption">
    <w:name w:val="Menu Option"/>
    <w:basedOn w:val="DefaultParagraphFont"/>
    <w:rsid w:val="00385EE6"/>
    <w:rPr>
      <w:b/>
      <w:smallCaps/>
    </w:rPr>
  </w:style>
  <w:style w:type="paragraph" w:customStyle="1" w:styleId="TableListNumber">
    <w:name w:val="Table List Number"/>
    <w:basedOn w:val="ListNumber"/>
    <w:rsid w:val="00385EE6"/>
    <w:pPr>
      <w:numPr>
        <w:numId w:val="0"/>
      </w:numPr>
    </w:pPr>
  </w:style>
  <w:style w:type="paragraph" w:styleId="TOC4">
    <w:name w:val="toc 4"/>
    <w:basedOn w:val="TOCBase"/>
    <w:next w:val="Normal"/>
    <w:semiHidden/>
    <w:rsid w:val="00385EE6"/>
    <w:pPr>
      <w:tabs>
        <w:tab w:val="right" w:leader="dot" w:pos="9071"/>
      </w:tabs>
      <w:ind w:left="1701"/>
    </w:pPr>
  </w:style>
  <w:style w:type="paragraph" w:customStyle="1" w:styleId="ListAlpha">
    <w:name w:val="List Alpha"/>
    <w:basedOn w:val="List"/>
    <w:rsid w:val="00385EE6"/>
    <w:pPr>
      <w:numPr>
        <w:numId w:val="8"/>
      </w:numPr>
    </w:pPr>
  </w:style>
  <w:style w:type="paragraph" w:customStyle="1" w:styleId="ListAlpha2">
    <w:name w:val="List Alpha 2"/>
    <w:basedOn w:val="List2"/>
    <w:rsid w:val="00385EE6"/>
    <w:pPr>
      <w:numPr>
        <w:numId w:val="7"/>
      </w:numPr>
    </w:pPr>
  </w:style>
  <w:style w:type="paragraph" w:styleId="List2">
    <w:name w:val="List 2"/>
    <w:basedOn w:val="BodyText"/>
    <w:rsid w:val="00385EE6"/>
    <w:pPr>
      <w:tabs>
        <w:tab w:val="left" w:pos="680"/>
      </w:tabs>
      <w:spacing w:before="60" w:after="60"/>
      <w:ind w:left="680" w:hanging="340"/>
    </w:pPr>
  </w:style>
  <w:style w:type="paragraph" w:styleId="List3">
    <w:name w:val="List 3"/>
    <w:basedOn w:val="BodyText"/>
    <w:rsid w:val="00385EE6"/>
    <w:pPr>
      <w:tabs>
        <w:tab w:val="left" w:pos="1021"/>
      </w:tabs>
      <w:spacing w:before="60" w:after="60"/>
      <w:ind w:left="1020" w:hanging="340"/>
    </w:pPr>
  </w:style>
  <w:style w:type="paragraph" w:styleId="List4">
    <w:name w:val="List 4"/>
    <w:basedOn w:val="BodyText"/>
    <w:rsid w:val="00385EE6"/>
    <w:pPr>
      <w:tabs>
        <w:tab w:val="left" w:pos="1361"/>
      </w:tabs>
      <w:spacing w:before="60" w:after="60"/>
      <w:ind w:left="1361" w:hanging="340"/>
    </w:pPr>
  </w:style>
  <w:style w:type="paragraph" w:styleId="List5">
    <w:name w:val="List 5"/>
    <w:basedOn w:val="BodyText"/>
    <w:rsid w:val="00385EE6"/>
    <w:pPr>
      <w:tabs>
        <w:tab w:val="left" w:pos="1701"/>
      </w:tabs>
      <w:spacing w:before="60" w:after="60"/>
      <w:ind w:left="1701" w:hanging="340"/>
    </w:pPr>
  </w:style>
  <w:style w:type="paragraph" w:styleId="ListBullet3">
    <w:name w:val="List Bullet 3"/>
    <w:basedOn w:val="List3"/>
    <w:rsid w:val="00385EE6"/>
    <w:pPr>
      <w:numPr>
        <w:numId w:val="13"/>
      </w:numPr>
      <w:tabs>
        <w:tab w:val="clear" w:pos="1021"/>
      </w:tabs>
      <w:ind w:left="1037" w:hanging="357"/>
    </w:pPr>
  </w:style>
  <w:style w:type="paragraph" w:styleId="ListBullet4">
    <w:name w:val="List Bullet 4"/>
    <w:basedOn w:val="List4"/>
    <w:rsid w:val="00385EE6"/>
    <w:pPr>
      <w:numPr>
        <w:numId w:val="2"/>
      </w:numPr>
      <w:tabs>
        <w:tab w:val="clear" w:pos="1361"/>
      </w:tabs>
    </w:pPr>
  </w:style>
  <w:style w:type="paragraph" w:styleId="ListBullet5">
    <w:name w:val="List Bullet 5"/>
    <w:basedOn w:val="List5"/>
    <w:rsid w:val="00385EE6"/>
    <w:pPr>
      <w:numPr>
        <w:numId w:val="3"/>
      </w:numPr>
    </w:pPr>
  </w:style>
  <w:style w:type="paragraph" w:styleId="ListContinue2">
    <w:name w:val="List Continue 2"/>
    <w:basedOn w:val="List2"/>
    <w:rsid w:val="00385EE6"/>
    <w:pPr>
      <w:ind w:firstLine="0"/>
    </w:pPr>
  </w:style>
  <w:style w:type="paragraph" w:styleId="ListContinue3">
    <w:name w:val="List Continue 3"/>
    <w:basedOn w:val="List3"/>
    <w:rsid w:val="00385EE6"/>
    <w:pPr>
      <w:ind w:left="1021" w:firstLine="0"/>
    </w:pPr>
  </w:style>
  <w:style w:type="paragraph" w:styleId="ListContinue4">
    <w:name w:val="List Continue 4"/>
    <w:basedOn w:val="List4"/>
    <w:rsid w:val="00385EE6"/>
    <w:pPr>
      <w:ind w:firstLine="0"/>
    </w:pPr>
  </w:style>
  <w:style w:type="paragraph" w:styleId="ListContinue5">
    <w:name w:val="List Continue 5"/>
    <w:basedOn w:val="List5"/>
    <w:rsid w:val="00385EE6"/>
    <w:pPr>
      <w:ind w:firstLine="0"/>
    </w:pPr>
  </w:style>
  <w:style w:type="paragraph" w:styleId="ListNumber3">
    <w:name w:val="List Number 3"/>
    <w:basedOn w:val="List3"/>
    <w:rsid w:val="00385EE6"/>
    <w:pPr>
      <w:numPr>
        <w:numId w:val="4"/>
      </w:numPr>
    </w:pPr>
  </w:style>
  <w:style w:type="paragraph" w:styleId="ListNumber4">
    <w:name w:val="List Number 4"/>
    <w:basedOn w:val="List4"/>
    <w:rsid w:val="00385EE6"/>
    <w:pPr>
      <w:numPr>
        <w:numId w:val="5"/>
      </w:numPr>
    </w:pPr>
  </w:style>
  <w:style w:type="paragraph" w:styleId="ListNumber5">
    <w:name w:val="List Number 5"/>
    <w:basedOn w:val="List5"/>
    <w:rsid w:val="00385EE6"/>
    <w:pPr>
      <w:numPr>
        <w:numId w:val="6"/>
      </w:numPr>
    </w:pPr>
  </w:style>
  <w:style w:type="paragraph" w:styleId="BlockText">
    <w:name w:val="Block Text"/>
    <w:basedOn w:val="Normal"/>
    <w:rsid w:val="00385EE6"/>
    <w:pPr>
      <w:spacing w:after="120"/>
      <w:ind w:left="1440" w:right="1440"/>
    </w:pPr>
  </w:style>
  <w:style w:type="character" w:customStyle="1" w:styleId="Subscript">
    <w:name w:val="Subscript"/>
    <w:basedOn w:val="DefaultParagraphFont"/>
    <w:rsid w:val="00385EE6"/>
    <w:rPr>
      <w:sz w:val="16"/>
      <w:vertAlign w:val="subscript"/>
    </w:rPr>
  </w:style>
  <w:style w:type="character" w:customStyle="1" w:styleId="Superscript">
    <w:name w:val="Superscript"/>
    <w:basedOn w:val="DefaultParagraphFont"/>
    <w:rsid w:val="00385EE6"/>
    <w:rPr>
      <w:sz w:val="16"/>
      <w:vertAlign w:val="superscript"/>
    </w:rPr>
  </w:style>
  <w:style w:type="character" w:customStyle="1" w:styleId="Symbols">
    <w:name w:val="Symbols"/>
    <w:basedOn w:val="DefaultParagraphFont"/>
    <w:rsid w:val="00385EE6"/>
    <w:rPr>
      <w:rFonts w:ascii="Symbol" w:hAnsi="Symbol"/>
    </w:rPr>
  </w:style>
  <w:style w:type="character" w:customStyle="1" w:styleId="MenuOptions">
    <w:name w:val="Menu Options"/>
    <w:basedOn w:val="DefaultParagraphFont"/>
    <w:rsid w:val="00385EE6"/>
    <w:rPr>
      <w:rFonts w:ascii="Arial Narrow" w:hAnsi="Arial Narrow"/>
      <w:smallCaps/>
    </w:rPr>
  </w:style>
  <w:style w:type="character" w:customStyle="1" w:styleId="Buttons">
    <w:name w:val="Buttons"/>
    <w:basedOn w:val="DefaultParagraphFont"/>
    <w:rsid w:val="00385EE6"/>
    <w:rPr>
      <w:b/>
    </w:rPr>
  </w:style>
  <w:style w:type="character" w:customStyle="1" w:styleId="Underlined">
    <w:name w:val="Underlined"/>
    <w:basedOn w:val="DefaultParagraphFont"/>
    <w:rsid w:val="00385EE6"/>
    <w:rPr>
      <w:u w:val="single"/>
    </w:rPr>
  </w:style>
  <w:style w:type="paragraph" w:customStyle="1" w:styleId="TableBodyTextRight">
    <w:name w:val="Table Body Text Right"/>
    <w:basedOn w:val="TableBodyText"/>
    <w:rsid w:val="00385EE6"/>
    <w:pPr>
      <w:widowControl w:val="0"/>
      <w:autoSpaceDE w:val="0"/>
      <w:autoSpaceDN w:val="0"/>
      <w:adjustRightInd w:val="0"/>
      <w:jc w:val="right"/>
    </w:pPr>
    <w:rPr>
      <w:rFonts w:cs="Arial"/>
      <w:szCs w:val="18"/>
    </w:rPr>
  </w:style>
  <w:style w:type="paragraph" w:customStyle="1" w:styleId="CopyrightText">
    <w:name w:val="Copyright Text"/>
    <w:basedOn w:val="BodyText"/>
    <w:rsid w:val="00385EE6"/>
    <w:rPr>
      <w:sz w:val="18"/>
    </w:rPr>
  </w:style>
  <w:style w:type="paragraph" w:customStyle="1" w:styleId="BodySmallRight">
    <w:name w:val="Body Small Right"/>
    <w:basedOn w:val="BodyTextRight"/>
    <w:rsid w:val="00385EE6"/>
    <w:rPr>
      <w:sz w:val="18"/>
      <w:szCs w:val="18"/>
    </w:rPr>
  </w:style>
  <w:style w:type="paragraph" w:customStyle="1" w:styleId="MarginEdition">
    <w:name w:val="Margin Edition"/>
    <w:basedOn w:val="MarginNote"/>
    <w:rsid w:val="00385EE6"/>
    <w:pPr>
      <w:spacing w:before="0" w:after="0"/>
    </w:pPr>
    <w:rPr>
      <w:rFonts w:ascii="Times New Roman" w:hAnsi="Times New Roman"/>
      <w:color w:val="999999"/>
    </w:rPr>
  </w:style>
  <w:style w:type="paragraph" w:customStyle="1" w:styleId="Spacer">
    <w:name w:val="Spacer"/>
    <w:basedOn w:val="Normal"/>
    <w:rsid w:val="00385EE6"/>
    <w:rPr>
      <w:sz w:val="2"/>
      <w:szCs w:val="2"/>
    </w:rPr>
  </w:style>
  <w:style w:type="character" w:customStyle="1" w:styleId="Small">
    <w:name w:val="Small"/>
    <w:basedOn w:val="DefaultParagraphFont"/>
    <w:rsid w:val="00385EE6"/>
    <w:rPr>
      <w:sz w:val="16"/>
    </w:rPr>
  </w:style>
  <w:style w:type="paragraph" w:customStyle="1" w:styleId="WideTable">
    <w:name w:val="Wide Table"/>
    <w:basedOn w:val="Normal"/>
    <w:rsid w:val="00385EE6"/>
    <w:pPr>
      <w:ind w:left="-1418"/>
    </w:pPr>
    <w:rPr>
      <w:sz w:val="2"/>
      <w:szCs w:val="2"/>
    </w:rPr>
  </w:style>
  <w:style w:type="character" w:styleId="PageNumber">
    <w:name w:val="page number"/>
    <w:basedOn w:val="DefaultParagraphFont"/>
    <w:rsid w:val="00385EE6"/>
  </w:style>
  <w:style w:type="paragraph" w:styleId="Quote">
    <w:name w:val="Quote"/>
    <w:basedOn w:val="Heading1"/>
    <w:link w:val="QuoteChar"/>
    <w:qFormat/>
    <w:rsid w:val="00385EE6"/>
    <w:rPr>
      <w:b w:val="0"/>
      <w:sz w:val="72"/>
      <w:szCs w:val="72"/>
      <w:lang w:val="en-NZ"/>
    </w:rPr>
  </w:style>
  <w:style w:type="character" w:customStyle="1" w:styleId="QuoteChar">
    <w:name w:val="Quote Char"/>
    <w:basedOn w:val="DefaultParagraphFont"/>
    <w:link w:val="Quote"/>
    <w:rsid w:val="00385E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EE6"/>
    <w:pPr>
      <w:pageBreakBefore/>
    </w:pPr>
  </w:style>
  <w:style w:type="paragraph" w:customStyle="1" w:styleId="Border">
    <w:name w:val="Border"/>
    <w:basedOn w:val="Normal"/>
    <w:qFormat/>
    <w:rsid w:val="00385E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EE6"/>
    <w:rPr>
      <w:b/>
      <w:bCs/>
      <w:i/>
      <w:iCs/>
      <w:color w:val="auto"/>
    </w:rPr>
  </w:style>
  <w:style w:type="paragraph" w:styleId="IntenseQuote">
    <w:name w:val="Intense Quote"/>
    <w:basedOn w:val="Normal"/>
    <w:next w:val="Normal"/>
    <w:link w:val="IntenseQuoteChar"/>
    <w:uiPriority w:val="30"/>
    <w:qFormat/>
    <w:rsid w:val="00385E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E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5EE6"/>
    <w:rPr>
      <w:smallCaps/>
      <w:color w:val="auto"/>
      <w:u w:val="single"/>
    </w:rPr>
  </w:style>
  <w:style w:type="character" w:styleId="IntenseReference">
    <w:name w:val="Intense Reference"/>
    <w:basedOn w:val="DefaultParagraphFont"/>
    <w:uiPriority w:val="32"/>
    <w:qFormat/>
    <w:rsid w:val="00385EE6"/>
    <w:rPr>
      <w:b/>
      <w:bCs/>
      <w:smallCaps/>
      <w:color w:val="auto"/>
      <w:spacing w:val="5"/>
      <w:u w:val="single"/>
    </w:rPr>
  </w:style>
  <w:style w:type="paragraph" w:customStyle="1" w:styleId="2ColumnHeading">
    <w:name w:val="2Column Heading"/>
    <w:basedOn w:val="BodyText"/>
    <w:qFormat/>
    <w:rsid w:val="00385EE6"/>
    <w:pPr>
      <w:spacing w:after="60"/>
      <w:ind w:left="-2268"/>
    </w:pPr>
    <w:rPr>
      <w:b/>
    </w:rPr>
  </w:style>
  <w:style w:type="paragraph" w:customStyle="1" w:styleId="Heading1TOC">
    <w:name w:val="Heading1 TOC"/>
    <w:basedOn w:val="Normal"/>
    <w:qFormat/>
    <w:rsid w:val="00385EE6"/>
    <w:pPr>
      <w:spacing w:before="240" w:after="120"/>
    </w:pPr>
    <w:rPr>
      <w:rFonts w:ascii="Times New Roman" w:hAnsi="Times New Roman"/>
      <w:b/>
      <w:sz w:val="32"/>
    </w:rPr>
  </w:style>
  <w:style w:type="paragraph" w:customStyle="1" w:styleId="Heading2TOC">
    <w:name w:val="Heading2 TOC"/>
    <w:basedOn w:val="Normal"/>
    <w:qFormat/>
    <w:rsid w:val="00385EE6"/>
    <w:pPr>
      <w:spacing w:before="240" w:after="60"/>
    </w:pPr>
    <w:rPr>
      <w:rFonts w:ascii="Times New Roman" w:hAnsi="Times New Roman"/>
      <w:b/>
      <w:sz w:val="28"/>
    </w:rPr>
  </w:style>
  <w:style w:type="character" w:customStyle="1" w:styleId="Underline">
    <w:name w:val="Underline"/>
    <w:basedOn w:val="DefaultParagraphFont"/>
    <w:qFormat/>
    <w:rsid w:val="00385EE6"/>
    <w:rPr>
      <w:u w:val="single"/>
    </w:rPr>
  </w:style>
  <w:style w:type="character" w:customStyle="1" w:styleId="BoldandItalics">
    <w:name w:val="Bold and Italics"/>
    <w:qFormat/>
    <w:rsid w:val="00385EE6"/>
    <w:rPr>
      <w:b/>
      <w:i/>
      <w:u w:val="none"/>
    </w:rPr>
  </w:style>
  <w:style w:type="paragraph" w:styleId="BalloonText">
    <w:name w:val="Balloon Text"/>
    <w:basedOn w:val="Normal"/>
    <w:link w:val="BalloonTextChar"/>
    <w:rsid w:val="00385EE6"/>
    <w:rPr>
      <w:rFonts w:ascii="Tahoma" w:hAnsi="Tahoma" w:cs="Tahoma"/>
      <w:sz w:val="16"/>
      <w:szCs w:val="16"/>
    </w:rPr>
  </w:style>
  <w:style w:type="character" w:customStyle="1" w:styleId="BalloonTextChar">
    <w:name w:val="Balloon Text Char"/>
    <w:basedOn w:val="DefaultParagraphFont"/>
    <w:link w:val="BalloonText"/>
    <w:rsid w:val="00385E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5E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5E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5EE6"/>
    <w:rPr>
      <w:b/>
      <w:color w:val="660033"/>
      <w:spacing w:val="0"/>
    </w:rPr>
  </w:style>
  <w:style w:type="paragraph" w:customStyle="1" w:styleId="Nameditemlist">
    <w:name w:val="Named item list"/>
    <w:basedOn w:val="BodyText"/>
    <w:qFormat/>
    <w:rsid w:val="00385EE6"/>
    <w:pPr>
      <w:tabs>
        <w:tab w:val="left" w:pos="2835"/>
      </w:tabs>
      <w:ind w:left="2835" w:hanging="2835"/>
    </w:pPr>
  </w:style>
  <w:style w:type="paragraph" w:customStyle="1" w:styleId="BodyTextnopadding">
    <w:name w:val="Body Text no padding"/>
    <w:basedOn w:val="BodyText"/>
    <w:qFormat/>
    <w:rsid w:val="00385EE6"/>
    <w:pPr>
      <w:spacing w:before="0" w:after="0"/>
    </w:pPr>
  </w:style>
  <w:style w:type="paragraph" w:customStyle="1" w:styleId="BodyTextBold">
    <w:name w:val="Body Text Bold"/>
    <w:basedOn w:val="BodyText"/>
    <w:qFormat/>
    <w:rsid w:val="00385EE6"/>
    <w:rPr>
      <w:b/>
    </w:rPr>
  </w:style>
  <w:style w:type="character" w:styleId="Hyperlink">
    <w:name w:val="Hyperlink"/>
    <w:basedOn w:val="DefaultParagraphFont"/>
    <w:uiPriority w:val="99"/>
    <w:unhideWhenUsed/>
    <w:rsid w:val="00554B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3257</Characters>
  <Application>Microsoft Office Word</Application>
  <DocSecurity>0</DocSecurity>
  <Lines>88</Lines>
  <Paragraphs>53</Paragraphs>
  <ScaleCrop>false</ScaleCrop>
  <Company>Author-it Software Corporation Ltd.</Company>
  <LinksUpToDate>false</LinksUpToDate>
  <CharactersWithSpaces>3720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MSTGN5014 Research and plan for opportunities in the TCF market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2022-12-22T00:27:00Z</dcterms:created>
  <dcterms:modified xsi:type="dcterms:W3CDTF">2022-12-22T00:27:00Z</dcterms:modified>
</cp:coreProperties>
</file>