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2B0" w:rsidP="00FC32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MSTGN5004 Manage installation and commissioning of equipment and systems</w:t>
      </w:r>
      <w:r>
        <w:fldChar w:fldCharType="end"/>
      </w:r>
    </w:p>
    <w:p w:rsidR="00FC32B0" w:rsidP="00FC32B0">
      <w:pPr>
        <w:pStyle w:val="Version"/>
        <w:sectPr w:rsidSect="00EC5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71F" w:rsidP="00EC571F">
      <w:pPr>
        <w:pStyle w:val="SuperHeading"/>
      </w:pPr>
      <w:r w:rsidRPr="00EC571F">
        <w:t>MSTGN5004 Manage installation and commissioning of equipment and systems</w:t>
      </w:r>
    </w:p>
    <w:p w:rsidR="00000000" w:rsidRPr="00EC571F" w:rsidP="00EC571F">
      <w:pPr>
        <w:pStyle w:val="Heading1"/>
      </w:pPr>
      <w:bookmarkStart w:id="1" w:name="O_931781"/>
      <w:bookmarkEnd w:id="1"/>
      <w:r w:rsidRPr="00EC571F">
        <w:t>Modification History</w:t>
      </w:r>
    </w:p>
    <w:p w:rsidR="00000000" w:rsidRPr="00EC571F" w:rsidP="00FC32B0">
      <w:pPr>
        <w:pStyle w:val="BodyText"/>
      </w:pPr>
      <w:r w:rsidRPr="00EC571F">
        <w:t>Release 1. Supersedes and is equivalent to LMTGN5004A Manage installation and commissioning of equipment and systems</w:t>
      </w:r>
    </w:p>
    <w:p w:rsidR="00000000" w:rsidRPr="00EC571F" w:rsidP="00EC571F">
      <w:pPr>
        <w:pStyle w:val="Heading1"/>
      </w:pPr>
      <w:bookmarkStart w:id="2" w:name="O_931789"/>
      <w:bookmarkEnd w:id="2"/>
      <w:r w:rsidRPr="00EC571F">
        <w:t>Application</w:t>
      </w:r>
    </w:p>
    <w:p w:rsidR="00000000" w:rsidRPr="00EC571F" w:rsidP="00FC32B0">
      <w:pPr>
        <w:pStyle w:val="BodyText"/>
      </w:pPr>
      <w:r w:rsidRPr="00EC571F">
        <w:t>This unit of competency covers the skills and knowledge required to manage the installation and commissioning of equipment and systems used in a textiles, clothing and footwear (TCF) workplace.</w:t>
      </w:r>
    </w:p>
    <w:p w:rsidR="00000000" w:rsidRPr="00EC571F" w:rsidP="00FC32B0">
      <w:pPr>
        <w:pStyle w:val="BodyText"/>
      </w:pPr>
      <w:r w:rsidRPr="00EC571F">
        <w:t>The unit of competency applies to the managing the installat</w:t>
      </w:r>
      <w:r w:rsidRPr="00EC571F">
        <w:t>ion and commissioning of equipment where significant judgement is required in planning, technical or supervisory activities related to operations or processes. The work may involve individual and team-related activities, and can include liaison with specia</w:t>
      </w:r>
      <w:r w:rsidRPr="00EC571F">
        <w:t>list technicians or contractors. Work may be conducted in a large scale production or small business situation in a TCF sector.</w:t>
      </w:r>
    </w:p>
    <w:p w:rsidR="00000000" w:rsidRPr="00EC571F" w:rsidP="00FC32B0">
      <w:pPr>
        <w:pStyle w:val="BodyText"/>
      </w:pPr>
      <w:r w:rsidRPr="00EC571F">
        <w:t>This unit of competency is applicable to all sectors of the textile clothing and footwear industry.</w:t>
      </w:r>
    </w:p>
    <w:p w:rsidR="00000000" w:rsidRPr="00EC571F" w:rsidP="00FC32B0">
      <w:pPr>
        <w:pStyle w:val="BodyText"/>
      </w:pPr>
      <w:r w:rsidRPr="00EC571F">
        <w:t>The unit of competency may</w:t>
      </w:r>
      <w:r w:rsidRPr="00EC571F">
        <w:t xml:space="preserve"> relate to onshore or offshore applications. It includes all local requirements and may include establishing a new production line.</w:t>
      </w:r>
    </w:p>
    <w:p w:rsidR="00000000" w:rsidRPr="00EC571F" w:rsidP="00FC32B0">
      <w:pPr>
        <w:pStyle w:val="BodyText"/>
      </w:pPr>
      <w:r w:rsidRPr="00EC571F">
        <w:t>No licensing, legislative or certification requirements apply to this unit at the time of publication.</w:t>
      </w:r>
    </w:p>
    <w:p w:rsidR="00000000" w:rsidRPr="00EC571F" w:rsidP="00EC571F">
      <w:pPr>
        <w:pStyle w:val="Heading1"/>
      </w:pPr>
      <w:bookmarkStart w:id="3" w:name="O_931788"/>
      <w:bookmarkEnd w:id="3"/>
      <w:r w:rsidRPr="00EC571F">
        <w:t>Pre</w:t>
      </w:r>
      <w:r w:rsidRPr="00EC571F">
        <w:t>-requisite Unit</w:t>
      </w:r>
    </w:p>
    <w:p w:rsidR="00000000" w:rsidRPr="00EC571F" w:rsidP="00FC32B0">
      <w:pPr>
        <w:pStyle w:val="BodyText"/>
      </w:pPr>
      <w:r w:rsidRPr="00EC571F">
        <w:t>Nil</w:t>
      </w:r>
    </w:p>
    <w:p w:rsidR="00000000" w:rsidRPr="00EC571F" w:rsidP="00EC571F">
      <w:pPr>
        <w:pStyle w:val="Heading1"/>
      </w:pPr>
      <w:bookmarkStart w:id="4" w:name="O_931787"/>
      <w:bookmarkEnd w:id="4"/>
      <w:r w:rsidRPr="00EC571F">
        <w:t>Competency Field</w:t>
      </w:r>
    </w:p>
    <w:p w:rsidR="00000000" w:rsidRPr="00EC571F" w:rsidP="00FC32B0">
      <w:pPr>
        <w:pStyle w:val="BodyText"/>
      </w:pPr>
      <w:r w:rsidRPr="00EC571F">
        <w:t>Generic</w:t>
      </w:r>
    </w:p>
    <w:p w:rsidR="00000000" w:rsidRPr="00EC571F" w:rsidP="00EC571F">
      <w:pPr>
        <w:pStyle w:val="Heading1"/>
      </w:pPr>
      <w:bookmarkStart w:id="5" w:name="O_931786"/>
      <w:bookmarkEnd w:id="5"/>
      <w:r w:rsidRPr="00EC571F">
        <w:t>Unit Sector</w:t>
      </w:r>
    </w:p>
    <w:p w:rsidR="00000000" w:rsidRPr="00EC571F" w:rsidP="00FC32B0">
      <w:pPr>
        <w:pStyle w:val="BodyText"/>
      </w:pPr>
      <w:r w:rsidRPr="00EC571F">
        <w:t>Not applicable</w:t>
      </w:r>
    </w:p>
    <w:p w:rsidR="00000000" w:rsidRPr="00EC571F" w:rsidP="00EC571F">
      <w:pPr>
        <w:pStyle w:val="Heading1"/>
      </w:pPr>
      <w:bookmarkStart w:id="6" w:name="O_931785"/>
      <w:bookmarkEnd w:id="6"/>
      <w:r w:rsidRPr="00EC57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Performance criteria describe the performance needed to demonstrate achievement of the element.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F" w:rsidP="00EC571F">
            <w:pPr>
              <w:pStyle w:val="BodyText"/>
            </w:pPr>
            <w:r w:rsidRPr="00EC571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Follow standard operating procedures (SOPs)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Comply with work health and safety (WHS) requirements at all times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Use appropriate personal protective equipment (PPE) in accordance with SOPs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Identify job requirements from specifications, drawings, job sheets or work instructions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F" w:rsidP="00EC571F">
            <w:pPr>
              <w:pStyle w:val="BodyText"/>
            </w:pPr>
            <w:r w:rsidRPr="00EC571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rPr>
                <w:rStyle w:val="SpecialBold"/>
              </w:rPr>
              <w:t xml:space="preserve">Prepare to manage installation and commissioning of equipment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 xml:space="preserve">Identify and confirm items to be included in work plan and specification document 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Draw up work plan for installation and commissioning of equipment and systems, including management and reporting procedures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Prepare specification document acc</w:t>
            </w:r>
            <w:r w:rsidRPr="00EC571F">
              <w:t>ording to workplace and/or manufacturer practices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F" w:rsidP="00EC571F">
            <w:pPr>
              <w:pStyle w:val="BodyText"/>
            </w:pPr>
            <w:r w:rsidRPr="00EC571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rPr>
                <w:rStyle w:val="SpecialBold"/>
              </w:rPr>
              <w:t>Manage and monitor contract arrangements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 xml:space="preserve">Coordinate contract arrangements for the installation and commissioning of equipment/systems, including all </w:t>
            </w:r>
            <w:r w:rsidRPr="00EC571F">
              <w:t>legal, insurance and safety requirements, in accordance with workplace and/or legislative procedures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Monitor contract arrangements to ensure they comply with requirements and deal with variations according to agreed strategy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 xml:space="preserve">Gather information to establish schedule and maintain budget forecasts 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Monitor deviation from performance targets and, if necessary, take corrective action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Assess scheduling and budgeting processes to determine whether variations or alternat</w:t>
            </w:r>
            <w:r w:rsidRPr="00EC571F">
              <w:t>ive plans are indicated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F" w:rsidP="00EC571F">
            <w:pPr>
              <w:pStyle w:val="BodyText"/>
            </w:pPr>
            <w:r w:rsidRPr="00EC571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rPr>
                <w:rStyle w:val="SpecialBold"/>
              </w:rPr>
              <w:t>Assess and report on installation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 xml:space="preserve">Determine legal, environmental and WHS requirements related to installation and commissioning of equipment/systems 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Manage the application of technical skills by other personnel to ensure compliance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Assess completed work to confirm all specifications have been incorporated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Prepare report on work completed in accordance with workplace procedures</w:t>
            </w:r>
          </w:p>
        </w:tc>
      </w:tr>
      <w:tr w:rsidTr="00EC5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F" w:rsidP="00EC571F">
            <w:pPr>
              <w:pStyle w:val="BodyText"/>
            </w:pPr>
            <w:r w:rsidRPr="00EC571F">
              <w:t>Maintain records of installation and commissioning activities, in accordance with workplace procedures</w:t>
            </w:r>
          </w:p>
        </w:tc>
      </w:tr>
    </w:tbl>
    <w:p w:rsidR="00000000" w:rsidRPr="00EC571F" w:rsidP="00EC571F">
      <w:pPr>
        <w:pStyle w:val="BodyText"/>
      </w:pPr>
    </w:p>
    <w:p w:rsidR="00000000" w:rsidRPr="00EC571F" w:rsidP="00EC571F">
      <w:pPr>
        <w:pStyle w:val="AllowPageBreak"/>
      </w:pPr>
    </w:p>
    <w:p w:rsidR="00000000" w:rsidRPr="00EC571F" w:rsidP="00EC571F">
      <w:pPr>
        <w:pStyle w:val="Heading1"/>
      </w:pPr>
      <w:bookmarkStart w:id="7" w:name="O_931784"/>
      <w:bookmarkEnd w:id="7"/>
      <w:r w:rsidRPr="00EC571F">
        <w:t>Foundation Skills</w:t>
      </w:r>
    </w:p>
    <w:p w:rsidR="00000000" w:rsidRPr="00EC571F" w:rsidP="00FC32B0">
      <w:pPr>
        <w:pStyle w:val="BodyText"/>
      </w:pPr>
      <w:r w:rsidRPr="00EC571F">
        <w:t>This section describes those required skills (language, literacy and numeracy) that are essential to performance.</w:t>
      </w:r>
    </w:p>
    <w:p w:rsidR="00000000" w:rsidRPr="00EC571F" w:rsidP="00FC32B0">
      <w:pPr>
        <w:pStyle w:val="BodyText"/>
      </w:pPr>
      <w:r w:rsidRPr="00EC571F">
        <w:t>Foundation skills essential to performance are explicit in the performance criteria of this unit of competency.</w:t>
      </w:r>
    </w:p>
    <w:p w:rsidR="00000000" w:rsidRPr="00EC571F" w:rsidP="00EC571F">
      <w:pPr>
        <w:pStyle w:val="Heading1"/>
      </w:pPr>
      <w:bookmarkStart w:id="8" w:name="O_931783"/>
      <w:bookmarkEnd w:id="8"/>
      <w:r w:rsidRPr="00EC571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8"/>
        <w:gridCol w:w="7018"/>
      </w:tblGrid>
      <w:tr w:rsidTr="00FC3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t>This field allows for different work environments and conditions that may affect performance. Essential ope</w:t>
            </w:r>
            <w:r w:rsidRPr="00EC571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C3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F" w:rsidP="00EC571F">
            <w:pPr>
              <w:pStyle w:val="ListBullet"/>
            </w:pPr>
            <w:r w:rsidRPr="00EC571F">
              <w:t>requirements pr</w:t>
            </w:r>
            <w:r w:rsidRPr="00EC571F">
              <w:t>escribed by legislation, awards, agreements and conditions of employment</w:t>
            </w:r>
          </w:p>
          <w:p w:rsidR="00000000" w:rsidRPr="00EC571F" w:rsidP="00EC571F">
            <w:pPr>
              <w:pStyle w:val="ListBullet"/>
            </w:pPr>
            <w:r w:rsidRPr="00EC571F">
              <w:t>SOPs</w:t>
            </w:r>
          </w:p>
          <w:p w:rsidR="00000000" w:rsidRPr="00EC571F" w:rsidP="00EC571F">
            <w:pPr>
              <w:pStyle w:val="ListBullet"/>
            </w:pPr>
            <w:r w:rsidRPr="00EC571F">
              <w:t>work instructions</w:t>
            </w:r>
          </w:p>
          <w:p w:rsidR="00000000" w:rsidRPr="00EC571F" w:rsidP="00EC571F">
            <w:pPr>
              <w:pStyle w:val="ListBullet"/>
            </w:pPr>
            <w:r w:rsidRPr="00EC571F">
              <w:t>oral, written and visual communication</w:t>
            </w:r>
          </w:p>
          <w:p w:rsidR="00000000" w:rsidRPr="00EC571F" w:rsidP="00EC571F">
            <w:pPr>
              <w:pStyle w:val="ListBullet"/>
            </w:pPr>
            <w:r w:rsidRPr="00EC571F">
              <w:t>quality practices, including responsibility for maintenance of own work quality and contribution to quality improvement o</w:t>
            </w:r>
            <w:r w:rsidRPr="00EC571F">
              <w:t>f team or section output</w:t>
            </w:r>
          </w:p>
          <w:p w:rsidR="00000000" w:rsidRPr="00EC571F" w:rsidP="00EC571F">
            <w:pPr>
              <w:pStyle w:val="ListBullet"/>
            </w:pPr>
            <w:r w:rsidRPr="00EC571F">
              <w:t>housekeeping</w:t>
            </w:r>
          </w:p>
          <w:p w:rsidR="00000000" w:rsidRPr="00EC571F" w:rsidP="00EC571F">
            <w:pPr>
              <w:pStyle w:val="ListBullet"/>
            </w:pPr>
            <w:r w:rsidRPr="00EC571F">
              <w:t>tasks related to environmental protection, waste disposal, pollution control and recycling</w:t>
            </w:r>
          </w:p>
          <w:p w:rsidR="00000000" w:rsidRPr="00EC571F" w:rsidP="00EC571F">
            <w:pPr>
              <w:pStyle w:val="ListBullet"/>
            </w:pPr>
            <w:r w:rsidRPr="00EC571F">
              <w:t>WHS practices</w:t>
            </w:r>
          </w:p>
          <w:p w:rsidR="00000000" w:rsidP="00EC571F">
            <w:pPr>
              <w:pStyle w:val="BodyText"/>
              <w:rPr>
                <w:lang w:val="en-NZ"/>
              </w:rPr>
            </w:pPr>
          </w:p>
        </w:tc>
      </w:tr>
      <w:tr w:rsidTr="00FC3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F" w:rsidP="00EC571F">
            <w:pPr>
              <w:pStyle w:val="ListBullet"/>
            </w:pPr>
            <w:r w:rsidRPr="00EC571F">
              <w:t>the relevant industry or Australian Standards that are current at the time this unit is being undertaken</w:t>
            </w:r>
          </w:p>
          <w:p w:rsidR="00000000" w:rsidP="00EC571F">
            <w:pPr>
              <w:pStyle w:val="BodyText"/>
              <w:rPr>
                <w:lang w:val="en-NZ"/>
              </w:rPr>
            </w:pPr>
          </w:p>
        </w:tc>
      </w:tr>
      <w:tr w:rsidTr="00FC3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rPr>
                <w:rStyle w:val="SpecialBold"/>
              </w:rPr>
              <w:t>Equipment and systems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F" w:rsidP="00EC571F">
            <w:pPr>
              <w:pStyle w:val="ListBullet"/>
            </w:pPr>
            <w:r w:rsidRPr="00EC571F">
              <w:t>microprocessor or computer control</w:t>
            </w:r>
          </w:p>
          <w:p w:rsidR="00000000" w:rsidP="00EC571F">
            <w:pPr>
              <w:pStyle w:val="ListBullet"/>
              <w:rPr>
                <w:lang w:val="en-NZ"/>
              </w:rPr>
            </w:pPr>
            <w:r w:rsidRPr="00EC571F">
              <w:t>production and facility equi</w:t>
            </w:r>
            <w:r w:rsidRPr="00EC571F">
              <w:t>pment used within the enterprise</w:t>
            </w:r>
          </w:p>
        </w:tc>
      </w:tr>
      <w:tr w:rsidTr="00FC3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rPr>
                <w:rStyle w:val="SpecialBold"/>
              </w:rPr>
              <w:t>Workplace practices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F" w:rsidP="00EC571F">
            <w:pPr>
              <w:pStyle w:val="ListBullet"/>
            </w:pPr>
            <w:r w:rsidRPr="00EC571F">
              <w:t>workplace practices relating to managing installation and commissioning of equipment and systems</w:t>
            </w:r>
          </w:p>
          <w:p w:rsidR="00000000" w:rsidRPr="00EC571F" w:rsidP="00EC571F">
            <w:pPr>
              <w:pStyle w:val="ListBullet"/>
            </w:pPr>
            <w:r w:rsidRPr="00EC571F">
              <w:t>conditions of service, legislation and industrial agreements, including workplace agreements and awards and federal or state/territory legislation</w:t>
            </w:r>
          </w:p>
          <w:p w:rsidR="00000000" w:rsidRPr="00EC571F" w:rsidP="00EC571F">
            <w:pPr>
              <w:pStyle w:val="ListBullet"/>
            </w:pPr>
            <w:r w:rsidRPr="00EC571F">
              <w:t>standard work practices</w:t>
            </w:r>
          </w:p>
          <w:p w:rsidR="00000000" w:rsidRPr="00EC571F" w:rsidP="00EC571F">
            <w:pPr>
              <w:pStyle w:val="ListBullet"/>
            </w:pPr>
            <w:r w:rsidRPr="00EC571F">
              <w:t xml:space="preserve">reporting verbally or in writing </w:t>
            </w:r>
          </w:p>
          <w:p w:rsidR="00000000" w:rsidRPr="00EC571F" w:rsidP="00EC571F">
            <w:pPr>
              <w:pStyle w:val="ListBullet"/>
            </w:pPr>
            <w:r w:rsidRPr="00EC571F">
              <w:t>oral, written or visual communication</w:t>
            </w:r>
          </w:p>
          <w:p w:rsidR="00000000" w:rsidRPr="00EC571F" w:rsidP="00EC571F">
            <w:pPr>
              <w:pStyle w:val="ListBullet"/>
            </w:pPr>
            <w:r w:rsidRPr="00EC571F">
              <w:t>being respons</w:t>
            </w:r>
            <w:r w:rsidRPr="00EC571F">
              <w:t>ible for the maintenance of own work quality and contributing to the quality improvement of team or section output, where necessary</w:t>
            </w:r>
          </w:p>
          <w:p w:rsidR="00000000" w:rsidRPr="00EC571F" w:rsidP="00EC571F">
            <w:pPr>
              <w:pStyle w:val="ListBullet"/>
            </w:pPr>
            <w:r w:rsidRPr="00EC571F">
              <w:t>safety, environmental, housekeeping and quality practices as specified by machine and equipment manufacturers, regulatory au</w:t>
            </w:r>
            <w:r w:rsidRPr="00EC571F">
              <w:t>thorities and the organisation</w:t>
            </w:r>
          </w:p>
          <w:p w:rsidR="00000000" w:rsidP="00EC571F">
            <w:pPr>
              <w:pStyle w:val="BodyText"/>
              <w:rPr>
                <w:lang w:val="en-NZ"/>
              </w:rPr>
            </w:pPr>
          </w:p>
        </w:tc>
      </w:tr>
      <w:tr w:rsidTr="00FC3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F">
            <w:pPr>
              <w:pStyle w:val="BodyText"/>
              <w:rPr>
                <w:lang w:val="en-NZ"/>
              </w:rPr>
            </w:pPr>
            <w:r w:rsidRPr="00EC571F">
              <w:rPr>
                <w:rStyle w:val="SpecialBold"/>
              </w:rPr>
              <w:t>WHS practices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F" w:rsidP="00EC571F">
            <w:pPr>
              <w:pStyle w:val="ListBullet"/>
            </w:pPr>
            <w:r w:rsidRPr="00EC571F">
              <w:t xml:space="preserve">use of PPE </w:t>
            </w:r>
          </w:p>
          <w:p w:rsidR="00000000" w:rsidRPr="00EC571F" w:rsidP="00EC571F">
            <w:pPr>
              <w:pStyle w:val="ListBullet"/>
            </w:pPr>
            <w:r w:rsidRPr="00EC571F">
              <w:t>safe materials handling practices</w:t>
            </w:r>
          </w:p>
          <w:p w:rsidR="00000000" w:rsidRPr="00EC571F" w:rsidP="00EC571F">
            <w:pPr>
              <w:pStyle w:val="ListBullet"/>
            </w:pPr>
            <w:r w:rsidRPr="00EC571F">
              <w:t xml:space="preserve">taking of rest breaks </w:t>
            </w:r>
          </w:p>
          <w:p w:rsidR="00000000" w:rsidRPr="00EC571F" w:rsidP="00EC571F">
            <w:pPr>
              <w:pStyle w:val="ListBullet"/>
            </w:pPr>
            <w:r w:rsidRPr="00EC571F">
              <w:t>ergonomic arrangement of workplaces</w:t>
            </w:r>
          </w:p>
          <w:p w:rsidR="00000000" w:rsidRPr="00EC571F" w:rsidP="00EC571F">
            <w:pPr>
              <w:pStyle w:val="ListBullet"/>
            </w:pPr>
            <w:r w:rsidRPr="00EC571F">
              <w:t>following marked walkways</w:t>
            </w:r>
          </w:p>
          <w:p w:rsidR="00000000" w:rsidRPr="00EC571F" w:rsidP="00EC571F">
            <w:pPr>
              <w:pStyle w:val="ListBullet"/>
            </w:pPr>
            <w:r w:rsidRPr="00EC571F">
              <w:t xml:space="preserve">storage of equipment </w:t>
            </w:r>
          </w:p>
          <w:p w:rsidR="00000000" w:rsidRPr="00EC571F" w:rsidP="00EC571F">
            <w:pPr>
              <w:pStyle w:val="ListBullet"/>
            </w:pPr>
            <w:r w:rsidRPr="00EC571F">
              <w:t>workstation housekeeping</w:t>
            </w:r>
          </w:p>
          <w:p w:rsidR="00000000" w:rsidRPr="00EC571F" w:rsidP="00EC571F">
            <w:pPr>
              <w:pStyle w:val="ListBullet"/>
            </w:pPr>
            <w:r w:rsidRPr="00EC571F">
              <w:t>cleaning of equipment</w:t>
            </w:r>
          </w:p>
          <w:p w:rsidR="00000000" w:rsidRPr="00EC571F" w:rsidP="00EC571F">
            <w:pPr>
              <w:pStyle w:val="ListBullet"/>
            </w:pPr>
            <w:r w:rsidRPr="00EC571F">
              <w:t>workers</w:t>
            </w:r>
            <w:r>
              <w:t>’</w:t>
            </w:r>
            <w:r w:rsidRPr="00EC571F">
              <w:t xml:space="preserve"> compensation legislation</w:t>
            </w:r>
          </w:p>
        </w:tc>
      </w:tr>
    </w:tbl>
    <w:p w:rsidR="00000000" w:rsidRPr="00EC571F" w:rsidP="00EC571F">
      <w:pPr>
        <w:pStyle w:val="BodyText"/>
      </w:pPr>
    </w:p>
    <w:p w:rsidR="00000000" w:rsidRPr="00EC571F" w:rsidP="00EC571F">
      <w:pPr>
        <w:pStyle w:val="AllowPageBreak"/>
      </w:pPr>
    </w:p>
    <w:p w:rsidR="00000000" w:rsidRPr="00EC571F" w:rsidP="00EC571F">
      <w:pPr>
        <w:pStyle w:val="Heading1"/>
      </w:pPr>
      <w:bookmarkStart w:id="9" w:name="O_931782"/>
      <w:bookmarkEnd w:id="9"/>
      <w:r w:rsidRPr="00EC571F">
        <w:t>Unit Mapping Information</w:t>
      </w:r>
    </w:p>
    <w:p w:rsidR="00000000" w:rsidRPr="00EC571F" w:rsidP="00FC32B0">
      <w:pPr>
        <w:pStyle w:val="BodyText"/>
      </w:pPr>
      <w:r w:rsidRPr="00EC571F">
        <w:t>Release 1. Supersedes and is equivalent to LMTGN5004A Manage installation and commissioning of equipment and systems</w:t>
      </w:r>
    </w:p>
    <w:p w:rsidR="00000000" w:rsidRPr="00EC571F" w:rsidP="00EC571F">
      <w:pPr>
        <w:pStyle w:val="Heading1"/>
      </w:pPr>
      <w:bookmarkStart w:id="10" w:name="O_931775"/>
      <w:bookmarkEnd w:id="10"/>
      <w:r w:rsidRPr="00EC571F">
        <w:t>Links</w:t>
      </w:r>
    </w:p>
    <w:p w:rsidR="00000000" w:rsidRPr="00EC571F" w:rsidP="00FC32B0">
      <w:pPr>
        <w:pStyle w:val="BodyText"/>
      </w:pPr>
      <w:r w:rsidRPr="00EC57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F319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C571F" w:rsidP="00FC32B0">
      <w:pPr>
        <w:pStyle w:val="BodyText"/>
        <w:sectPr w:rsidSect="00EC57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571F" w:rsidP="00EC571F">
      <w:pPr>
        <w:pStyle w:val="SuperHeading"/>
      </w:pPr>
      <w:r w:rsidRPr="00EC571F">
        <w:t xml:space="preserve">Assessment </w:t>
      </w:r>
      <w:r w:rsidRPr="00EC571F">
        <w:t>Requirements for MSTGN5004 Manage installation and commissioning of equipment and systems</w:t>
      </w:r>
    </w:p>
    <w:p w:rsidR="00000000" w:rsidRPr="00EC571F" w:rsidP="00EC571F">
      <w:pPr>
        <w:pStyle w:val="Heading1"/>
      </w:pPr>
      <w:bookmarkStart w:id="11" w:name="O_931777"/>
      <w:bookmarkEnd w:id="11"/>
      <w:r w:rsidRPr="00EC571F">
        <w:t>Modification History</w:t>
      </w:r>
    </w:p>
    <w:p w:rsidR="00000000" w:rsidRPr="00EC571F" w:rsidP="00FC32B0">
      <w:pPr>
        <w:pStyle w:val="BodyText"/>
      </w:pPr>
      <w:r w:rsidRPr="00EC571F">
        <w:t>Release 1. Supersedes and is equivalent to LMTGN5004A Manage installation and commissioning of equipment and systems</w:t>
      </w:r>
    </w:p>
    <w:p w:rsidR="00000000" w:rsidRPr="00EC571F" w:rsidP="00EC571F">
      <w:pPr>
        <w:pStyle w:val="Heading1"/>
      </w:pPr>
      <w:bookmarkStart w:id="12" w:name="O_931780"/>
      <w:bookmarkEnd w:id="12"/>
      <w:r w:rsidRPr="00EC571F">
        <w:t>Performance Evidence</w:t>
      </w:r>
    </w:p>
    <w:p w:rsidR="00000000" w:rsidRPr="00EC571F" w:rsidP="00FC32B0">
      <w:pPr>
        <w:pStyle w:val="BodyText"/>
      </w:pPr>
      <w:r w:rsidRPr="00EC571F">
        <w:t>Evidence required to demonstrate competence in this unit must be relevant to and satisfy the requirements of the elements and performance criteria, and include:</w:t>
      </w:r>
    </w:p>
    <w:p w:rsidR="00000000" w:rsidRPr="00EC571F" w:rsidP="00EC571F">
      <w:pPr>
        <w:pStyle w:val="ListBullet"/>
      </w:pPr>
      <w:r w:rsidRPr="00EC571F">
        <w:t>reading and following work instructions, standard operating proce</w:t>
      </w:r>
      <w:r w:rsidRPr="00EC571F">
        <w:t xml:space="preserve">dures (SOPs), safe work practices </w:t>
      </w:r>
    </w:p>
    <w:p w:rsidR="00000000" w:rsidRPr="00EC571F" w:rsidP="00EC571F">
      <w:pPr>
        <w:pStyle w:val="ListBullet"/>
      </w:pPr>
      <w:r w:rsidRPr="00EC571F">
        <w:t>applying relevant standards</w:t>
      </w:r>
    </w:p>
    <w:p w:rsidR="00000000" w:rsidRPr="00EC571F" w:rsidP="00EC571F">
      <w:pPr>
        <w:pStyle w:val="ListBullet"/>
      </w:pPr>
      <w:r w:rsidRPr="00EC571F">
        <w:t>developing and preparing work plan and specification documents</w:t>
      </w:r>
    </w:p>
    <w:p w:rsidR="00000000" w:rsidRPr="00EC571F" w:rsidP="00EC571F">
      <w:pPr>
        <w:pStyle w:val="ListBullet"/>
      </w:pPr>
      <w:r w:rsidRPr="00EC571F">
        <w:t>organising and monitoring contract arrangements</w:t>
      </w:r>
    </w:p>
    <w:p w:rsidR="00000000" w:rsidRPr="00EC571F" w:rsidP="00EC571F">
      <w:pPr>
        <w:pStyle w:val="ListBullet"/>
      </w:pPr>
      <w:r w:rsidRPr="00EC571F">
        <w:t>assessing scheduling and budgeting procedures</w:t>
      </w:r>
    </w:p>
    <w:p w:rsidR="00000000" w:rsidRPr="00EC571F" w:rsidP="00EC571F">
      <w:pPr>
        <w:pStyle w:val="ListBullet"/>
      </w:pPr>
      <w:r w:rsidRPr="00EC571F">
        <w:t xml:space="preserve">dealing with variations in contract </w:t>
      </w:r>
      <w:r w:rsidRPr="00EC571F">
        <w:t xml:space="preserve">arrangements and deviations from performance targets </w:t>
      </w:r>
    </w:p>
    <w:p w:rsidR="00000000" w:rsidRPr="00EC571F" w:rsidP="00EC571F">
      <w:pPr>
        <w:pStyle w:val="ListBullet"/>
      </w:pPr>
      <w:r w:rsidRPr="00EC571F">
        <w:t>implementing legal, environmental and work health and safety (WHS) obligations/requirements</w:t>
      </w:r>
    </w:p>
    <w:p w:rsidR="00000000" w:rsidRPr="00EC571F" w:rsidP="00EC571F">
      <w:pPr>
        <w:pStyle w:val="ListBullet"/>
      </w:pPr>
      <w:r w:rsidRPr="00EC571F">
        <w:t>managing the application of technical skills by other personnel to ensure completed work meets specifications</w:t>
      </w:r>
    </w:p>
    <w:p w:rsidR="00000000" w:rsidRPr="00EC571F" w:rsidP="00EC571F">
      <w:pPr>
        <w:pStyle w:val="ListBullet"/>
      </w:pPr>
      <w:r w:rsidRPr="00EC571F">
        <w:t>assessing completed work to confirm all specifications have been incorporated</w:t>
      </w:r>
    </w:p>
    <w:p w:rsidR="00000000" w:rsidRPr="00EC571F" w:rsidP="00EC571F">
      <w:pPr>
        <w:pStyle w:val="ListBullet"/>
      </w:pPr>
      <w:r w:rsidRPr="00EC571F">
        <w:t>determining report requirements and presenting information in appropriate formats</w:t>
      </w:r>
    </w:p>
    <w:p w:rsidR="00000000" w:rsidRPr="00EC571F" w:rsidP="00EC571F">
      <w:pPr>
        <w:pStyle w:val="ListBullet"/>
      </w:pPr>
      <w:r w:rsidRPr="00EC571F">
        <w:t>maintaining records of installation and commissioning activities in accordance with workplace pr</w:t>
      </w:r>
      <w:r w:rsidRPr="00EC571F">
        <w:t>ocedures.</w:t>
      </w:r>
    </w:p>
    <w:p w:rsidR="00000000" w:rsidRPr="00EC571F" w:rsidP="00EC571F">
      <w:pPr>
        <w:pStyle w:val="AllowPageBreak"/>
      </w:pPr>
    </w:p>
    <w:p w:rsidR="00000000" w:rsidRPr="00EC571F" w:rsidP="00EC571F">
      <w:pPr>
        <w:pStyle w:val="Heading1"/>
      </w:pPr>
      <w:bookmarkStart w:id="13" w:name="O_931779"/>
      <w:bookmarkEnd w:id="13"/>
      <w:r w:rsidRPr="00EC571F">
        <w:t>Knowledge Evidence</w:t>
      </w:r>
    </w:p>
    <w:p w:rsidR="00000000" w:rsidRPr="00EC571F" w:rsidP="00FC32B0">
      <w:pPr>
        <w:pStyle w:val="BodyText"/>
      </w:pPr>
      <w:r w:rsidRPr="00EC571F">
        <w:t>Evidence must be provided that demonstrates knowledge of:</w:t>
      </w:r>
    </w:p>
    <w:p w:rsidR="00000000" w:rsidRPr="00EC571F" w:rsidP="00EC571F">
      <w:pPr>
        <w:pStyle w:val="ListBullet"/>
      </w:pPr>
      <w:r w:rsidRPr="00EC571F">
        <w:t>safe work practices and procedures and use of personal protective equipment (PPE)</w:t>
      </w:r>
    </w:p>
    <w:p w:rsidR="00000000" w:rsidRPr="00EC571F" w:rsidP="00EC571F">
      <w:pPr>
        <w:pStyle w:val="ListBullet"/>
      </w:pPr>
      <w:r w:rsidRPr="00EC571F">
        <w:t>relevant Australian Standards</w:t>
      </w:r>
    </w:p>
    <w:p w:rsidR="00000000" w:rsidRPr="00EC571F" w:rsidP="00EC571F">
      <w:pPr>
        <w:pStyle w:val="ListBullet"/>
      </w:pPr>
      <w:r w:rsidRPr="00EC571F">
        <w:t>appropriate installation and commissioning procedures</w:t>
      </w:r>
    </w:p>
    <w:p w:rsidR="00000000" w:rsidRPr="00EC571F" w:rsidP="00EC571F">
      <w:pPr>
        <w:pStyle w:val="ListBullet"/>
      </w:pPr>
      <w:r w:rsidRPr="00EC571F">
        <w:t>WHS considerations and environmental factors</w:t>
      </w:r>
    </w:p>
    <w:p w:rsidR="00000000" w:rsidRPr="00EC571F" w:rsidP="00EC571F">
      <w:pPr>
        <w:pStyle w:val="ListBullet"/>
      </w:pPr>
      <w:r w:rsidRPr="00EC571F">
        <w:t>contract requirements</w:t>
      </w:r>
    </w:p>
    <w:p w:rsidR="00000000" w:rsidRPr="00EC571F" w:rsidP="00EC571F">
      <w:pPr>
        <w:pStyle w:val="ListBullet"/>
      </w:pPr>
      <w:r w:rsidRPr="00EC571F">
        <w:t>processes for dealing with contract variations and deviations from performance targets</w:t>
      </w:r>
    </w:p>
    <w:p w:rsidR="00000000" w:rsidRPr="00EC571F" w:rsidP="00EC571F">
      <w:pPr>
        <w:pStyle w:val="ListBullet"/>
      </w:pPr>
      <w:r w:rsidRPr="00EC571F">
        <w:t>WHS and environmental aspects of relevant enterp</w:t>
      </w:r>
      <w:r w:rsidRPr="00EC571F">
        <w:t>rise activities</w:t>
      </w:r>
    </w:p>
    <w:p w:rsidR="00000000" w:rsidRPr="00EC571F" w:rsidP="00EC571F">
      <w:pPr>
        <w:pStyle w:val="ListBullet"/>
      </w:pPr>
      <w:r w:rsidRPr="00EC571F">
        <w:t>workplace practices and reporting/recording processes</w:t>
      </w:r>
    </w:p>
    <w:p w:rsidR="00000000" w:rsidRPr="00EC571F" w:rsidP="00EC571F">
      <w:pPr>
        <w:pStyle w:val="ListBullet"/>
      </w:pPr>
      <w:r w:rsidRPr="00EC571F">
        <w:t>relevant WHS legislation, regulatory requirements and codes of practice</w:t>
      </w:r>
    </w:p>
    <w:p w:rsidR="00000000" w:rsidRPr="00EC571F" w:rsidP="00EC571F">
      <w:pPr>
        <w:pStyle w:val="ListBullet"/>
      </w:pPr>
      <w:r w:rsidRPr="00EC571F">
        <w:t>hazard identification and control measures associated with managing installation and commissioning of equipment an</w:t>
      </w:r>
      <w:r w:rsidRPr="00EC571F">
        <w:t>d systems</w:t>
      </w:r>
    </w:p>
    <w:p w:rsidR="00000000" w:rsidRPr="00EC571F" w:rsidP="00EC571F">
      <w:pPr>
        <w:pStyle w:val="ListBullet"/>
      </w:pPr>
      <w:r w:rsidRPr="00EC571F">
        <w:t>workplace procedures</w:t>
      </w:r>
    </w:p>
    <w:p w:rsidR="00000000" w:rsidRPr="00EC571F" w:rsidP="00EC571F">
      <w:pPr>
        <w:pStyle w:val="ListBullet"/>
      </w:pPr>
      <w:r w:rsidRPr="00EC571F">
        <w:t>recording and reporting practices.</w:t>
      </w:r>
    </w:p>
    <w:p w:rsidR="00000000" w:rsidRPr="00EC571F" w:rsidP="00EC571F">
      <w:pPr>
        <w:pStyle w:val="AllowPageBreak"/>
      </w:pPr>
    </w:p>
    <w:p w:rsidR="00000000" w:rsidRPr="00EC571F" w:rsidP="00EC571F">
      <w:pPr>
        <w:pStyle w:val="Heading1"/>
      </w:pPr>
      <w:bookmarkStart w:id="14" w:name="O_931778"/>
      <w:bookmarkEnd w:id="14"/>
      <w:r w:rsidRPr="00EC571F">
        <w:t>Assessment Conditions</w:t>
      </w:r>
    </w:p>
    <w:p w:rsidR="00000000" w:rsidRPr="00EC571F" w:rsidP="00EC571F">
      <w:pPr>
        <w:pStyle w:val="ListBullet"/>
      </w:pPr>
      <w:r w:rsidRPr="00EC571F">
        <w:t>Assessors must:</w:t>
      </w:r>
    </w:p>
    <w:p w:rsidR="00000000" w:rsidRPr="00EC571F" w:rsidP="00EC571F">
      <w:pPr>
        <w:pStyle w:val="ListBullet2"/>
      </w:pPr>
      <w:r w:rsidRPr="00EC571F">
        <w:t>satisfy the assessor competency requirements that are in place at the time of the assessment, as set by the VET regulator</w:t>
      </w:r>
    </w:p>
    <w:p w:rsidR="00000000" w:rsidRPr="00EC571F" w:rsidP="00EC571F">
      <w:pPr>
        <w:pStyle w:val="ListBullet2"/>
      </w:pPr>
      <w:r w:rsidRPr="00EC571F">
        <w:t>have vocational competency in managing installation and commissioning of equipment and systems, at least to the level being assessed, with relevant industry knowledge and experience.</w:t>
      </w:r>
    </w:p>
    <w:p w:rsidR="00000000" w:rsidRPr="00EC571F" w:rsidP="00EC571F">
      <w:pPr>
        <w:pStyle w:val="ListBullet"/>
      </w:pPr>
      <w:r w:rsidRPr="00EC571F">
        <w:t xml:space="preserve">Assessment should occur in operational workplace situations. Where this </w:t>
      </w:r>
      <w:r w:rsidRPr="00EC571F">
        <w:t>is not possible, or where personal safety or environmental damage are limiting factors, assessment must occur in a sufficiently rigorous simulated environment reflecting realistic operational workplace conditions. This must cover all aspects of workplace p</w:t>
      </w:r>
      <w:r w:rsidRPr="00EC571F">
        <w:t>erformance, including environment, task skills, task management skills, contingency management skills and job role environment skills.</w:t>
      </w:r>
    </w:p>
    <w:p w:rsidR="00000000" w:rsidRPr="00EC571F" w:rsidP="00EC571F">
      <w:pPr>
        <w:pStyle w:val="ListBullet"/>
      </w:pPr>
      <w:r w:rsidRPr="00EC571F">
        <w:t>Assessment processes and techniques must be appropriate to the language, literacy and numeracy requirements of the work b</w:t>
      </w:r>
      <w:r w:rsidRPr="00EC571F">
        <w:t>eing performed and the needs of the candidate.</w:t>
      </w:r>
    </w:p>
    <w:p w:rsidR="00000000" w:rsidRPr="00EC571F" w:rsidP="00EC571F">
      <w:pPr>
        <w:pStyle w:val="ListBullet"/>
      </w:pPr>
      <w:r w:rsidRPr="00EC571F">
        <w:t>Conditions for assessment must include access to all tools, equipment, materials and documentation required, including relevant workplace procedures, product and manufacturing specifications associated with th</w:t>
      </w:r>
      <w:r w:rsidRPr="00EC571F">
        <w:t>is unit.</w:t>
      </w:r>
    </w:p>
    <w:p w:rsidR="00000000" w:rsidRPr="00EC571F" w:rsidP="00EC571F">
      <w:pPr>
        <w:pStyle w:val="ListBullet"/>
      </w:pPr>
      <w:r w:rsidRPr="00EC571F">
        <w:t>The unit is applicable to all TCF sectors and assessment must ensure it is delivered to suit the industry it is being applied to.</w:t>
      </w:r>
    </w:p>
    <w:p w:rsidR="00000000" w:rsidRPr="00EC571F" w:rsidP="00EC571F">
      <w:pPr>
        <w:pStyle w:val="AllowPageBreak"/>
      </w:pPr>
    </w:p>
    <w:p w:rsidR="00000000" w:rsidRPr="00EC571F" w:rsidP="00EC571F">
      <w:pPr>
        <w:pStyle w:val="Heading1"/>
      </w:pPr>
      <w:bookmarkStart w:id="15" w:name="O_931776"/>
      <w:bookmarkEnd w:id="15"/>
      <w:r w:rsidRPr="00EC571F">
        <w:t>Links</w:t>
      </w:r>
    </w:p>
    <w:p w:rsidR="00000000" w:rsidRPr="00EC571F" w:rsidP="00FC32B0">
      <w:pPr>
        <w:pStyle w:val="BodyText"/>
      </w:pPr>
      <w:r w:rsidRPr="00EC57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F319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C571F" w:rsidP="00EC571F"/>
    <w:sectPr w:rsidSect="00EC57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F" w:rsidRPr="00FC32B0" w:rsidP="00FC32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2B0" w:rsidP="00EC5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C32B0" w:rsidP="00EC5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32B0" w:rsidP="00EC57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F" w:rsidP="00EC5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32B0">
      <w:t>Approved</w:t>
    </w:r>
    <w:r w:rsidR="00FC32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32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32B0">
      <w:rPr>
        <w:noProof/>
      </w:rPr>
      <w:t>5</w:t>
    </w:r>
    <w:r>
      <w:rPr>
        <w:noProof/>
      </w:rPr>
      <w:fldChar w:fldCharType="end"/>
    </w:r>
  </w:p>
  <w:p w:rsidR="00EC571F" w:rsidP="00EC5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32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32B0">
      <w:t>Skills Insight</w:t>
    </w:r>
    <w:r w:rsidR="00FC32B0">
      <w:fldChar w:fldCharType="end"/>
    </w:r>
  </w:p>
  <w:p w:rsidR="00EC571F" w:rsidP="00EC5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2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71F" w:rsidRPr="00FC32B0" w:rsidP="00FC32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2B0" w:rsidRPr="002D2AF8" w:rsidP="00EC5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MSTGN5004 Manage installation and commissioning of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32B0" w:rsidP="00EC57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F" w:rsidRPr="002D2AF8" w:rsidP="00EC5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32B0">
      <w:t>MSTGN5004 Manage installation and commissioning of equipment and systems</w:t>
    </w:r>
    <w:r w:rsidR="00FC32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32B0">
      <w:rPr>
        <w:noProof/>
      </w:rPr>
      <w:t>2 March 2025</w:t>
    </w:r>
    <w:r>
      <w:fldChar w:fldCharType="end"/>
    </w:r>
  </w:p>
  <w:p w:rsidR="00EC571F" w:rsidP="00EC5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48D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B07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F6B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71F"/>
  </w:style>
  <w:style w:type="character" w:customStyle="1" w:styleId="Heading1Char">
    <w:name w:val="Heading 1 Char"/>
    <w:basedOn w:val="DefaultParagraphFont"/>
    <w:link w:val="Heading1"/>
    <w:rsid w:val="00EC5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7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7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71F"/>
    <w:rPr>
      <w:b/>
      <w:spacing w:val="0"/>
    </w:rPr>
  </w:style>
  <w:style w:type="paragraph" w:styleId="ListBullet2">
    <w:name w:val="List Bullet 2"/>
    <w:basedOn w:val="List2"/>
    <w:rsid w:val="00EC57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5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7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7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71F"/>
    <w:rPr>
      <w:i/>
    </w:rPr>
  </w:style>
  <w:style w:type="paragraph" w:styleId="Caption">
    <w:name w:val="caption"/>
    <w:basedOn w:val="BodyText"/>
    <w:next w:val="Normal"/>
    <w:qFormat/>
    <w:rsid w:val="00EC5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71F"/>
  </w:style>
  <w:style w:type="paragraph" w:styleId="TableofFigures">
    <w:name w:val="table of figures"/>
    <w:basedOn w:val="Normal"/>
    <w:next w:val="Normal"/>
    <w:semiHidden/>
    <w:rsid w:val="00EC5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7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571F"/>
    <w:rPr>
      <w:rFonts w:ascii="Wingdings" w:hAnsi="Wingdings"/>
    </w:rPr>
  </w:style>
  <w:style w:type="paragraph" w:customStyle="1" w:styleId="TableHeading">
    <w:name w:val="Table Heading"/>
    <w:basedOn w:val="HeadingBase"/>
    <w:rsid w:val="00EC5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71F"/>
    <w:rPr>
      <w:color w:val="0033CC"/>
      <w:u w:val="none"/>
    </w:rPr>
  </w:style>
  <w:style w:type="paragraph" w:customStyle="1" w:styleId="BodyTextRight">
    <w:name w:val="Body Text Right"/>
    <w:basedOn w:val="BodyText"/>
    <w:rsid w:val="00EC5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7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71F"/>
    <w:rPr>
      <w:sz w:val="32"/>
    </w:rPr>
  </w:style>
  <w:style w:type="paragraph" w:customStyle="1" w:styleId="HeadingProcedure">
    <w:name w:val="Heading Procedure"/>
    <w:basedOn w:val="HeadingBase"/>
    <w:next w:val="Normal"/>
    <w:rsid w:val="00EC5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71F"/>
    <w:pPr>
      <w:spacing w:before="60" w:after="60"/>
    </w:pPr>
  </w:style>
  <w:style w:type="paragraph" w:styleId="ListContinue">
    <w:name w:val="List Continue"/>
    <w:basedOn w:val="List"/>
    <w:rsid w:val="00EC571F"/>
    <w:pPr>
      <w:ind w:firstLine="0"/>
    </w:pPr>
  </w:style>
  <w:style w:type="paragraph" w:customStyle="1" w:styleId="ListNote">
    <w:name w:val="List Note"/>
    <w:basedOn w:val="List"/>
    <w:rsid w:val="00EC5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71F"/>
    <w:rPr>
      <w:rFonts w:ascii="Courier New" w:hAnsi="Courier New"/>
    </w:rPr>
  </w:style>
  <w:style w:type="paragraph" w:customStyle="1" w:styleId="NoteBullet">
    <w:name w:val="Note Bullet"/>
    <w:basedOn w:val="Note"/>
    <w:rsid w:val="00EC5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7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5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71F"/>
    <w:rPr>
      <w:b/>
      <w:smallCaps/>
    </w:rPr>
  </w:style>
  <w:style w:type="paragraph" w:customStyle="1" w:styleId="TableListNumber">
    <w:name w:val="Table List Number"/>
    <w:basedOn w:val="ListNumber"/>
    <w:rsid w:val="00EC5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71F"/>
    <w:pPr>
      <w:numPr>
        <w:numId w:val="9"/>
      </w:numPr>
    </w:pPr>
  </w:style>
  <w:style w:type="paragraph" w:customStyle="1" w:styleId="ListAlpha2">
    <w:name w:val="List Alpha 2"/>
    <w:basedOn w:val="List2"/>
    <w:rsid w:val="00EC571F"/>
    <w:pPr>
      <w:numPr>
        <w:numId w:val="8"/>
      </w:numPr>
    </w:pPr>
  </w:style>
  <w:style w:type="paragraph" w:styleId="List2">
    <w:name w:val="List 2"/>
    <w:basedOn w:val="BodyText"/>
    <w:rsid w:val="00EC5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7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7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71F"/>
    <w:pPr>
      <w:numPr>
        <w:numId w:val="4"/>
      </w:numPr>
    </w:pPr>
  </w:style>
  <w:style w:type="paragraph" w:styleId="ListContinue2">
    <w:name w:val="List Continue 2"/>
    <w:basedOn w:val="List2"/>
    <w:rsid w:val="00EC571F"/>
    <w:pPr>
      <w:ind w:firstLine="0"/>
    </w:pPr>
  </w:style>
  <w:style w:type="paragraph" w:styleId="ListContinue3">
    <w:name w:val="List Continue 3"/>
    <w:basedOn w:val="List3"/>
    <w:rsid w:val="00EC571F"/>
    <w:pPr>
      <w:ind w:left="1021" w:firstLine="0"/>
    </w:pPr>
  </w:style>
  <w:style w:type="paragraph" w:styleId="ListContinue4">
    <w:name w:val="List Continue 4"/>
    <w:basedOn w:val="List4"/>
    <w:rsid w:val="00EC571F"/>
    <w:pPr>
      <w:ind w:firstLine="0"/>
    </w:pPr>
  </w:style>
  <w:style w:type="paragraph" w:styleId="ListContinue5">
    <w:name w:val="List Continue 5"/>
    <w:basedOn w:val="List5"/>
    <w:rsid w:val="00EC571F"/>
    <w:pPr>
      <w:ind w:firstLine="0"/>
    </w:pPr>
  </w:style>
  <w:style w:type="paragraph" w:styleId="ListNumber3">
    <w:name w:val="List Number 3"/>
    <w:basedOn w:val="List3"/>
    <w:rsid w:val="00EC571F"/>
    <w:pPr>
      <w:numPr>
        <w:numId w:val="5"/>
      </w:numPr>
    </w:pPr>
  </w:style>
  <w:style w:type="paragraph" w:styleId="ListNumber4">
    <w:name w:val="List Number 4"/>
    <w:basedOn w:val="List4"/>
    <w:rsid w:val="00EC571F"/>
    <w:pPr>
      <w:numPr>
        <w:numId w:val="6"/>
      </w:numPr>
    </w:pPr>
  </w:style>
  <w:style w:type="paragraph" w:styleId="ListNumber5">
    <w:name w:val="List Number 5"/>
    <w:basedOn w:val="List5"/>
    <w:rsid w:val="00EC571F"/>
    <w:pPr>
      <w:numPr>
        <w:numId w:val="7"/>
      </w:numPr>
    </w:pPr>
  </w:style>
  <w:style w:type="paragraph" w:styleId="BlockText">
    <w:name w:val="Block Text"/>
    <w:basedOn w:val="Normal"/>
    <w:rsid w:val="00EC5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71F"/>
    <w:rPr>
      <w:sz w:val="16"/>
      <w:vertAlign w:val="superscript"/>
    </w:rPr>
  </w:style>
  <w:style w:type="character" w:customStyle="1" w:styleId="Symbols">
    <w:name w:val="Symbols"/>
    <w:basedOn w:val="DefaultParagraphFont"/>
    <w:rsid w:val="00EC571F"/>
    <w:rPr>
      <w:rFonts w:ascii="Symbol" w:hAnsi="Symbol"/>
    </w:rPr>
  </w:style>
  <w:style w:type="character" w:customStyle="1" w:styleId="MenuOptions">
    <w:name w:val="Menu Options"/>
    <w:basedOn w:val="DefaultParagraphFont"/>
    <w:rsid w:val="00EC5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71F"/>
    <w:rPr>
      <w:b/>
    </w:rPr>
  </w:style>
  <w:style w:type="character" w:customStyle="1" w:styleId="Underlined">
    <w:name w:val="Underlined"/>
    <w:basedOn w:val="DefaultParagraphFont"/>
    <w:rsid w:val="00EC571F"/>
    <w:rPr>
      <w:u w:val="single"/>
    </w:rPr>
  </w:style>
  <w:style w:type="paragraph" w:customStyle="1" w:styleId="TableBodyTextRight">
    <w:name w:val="Table Body Text Right"/>
    <w:basedOn w:val="TableBodyText"/>
    <w:rsid w:val="00EC5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71F"/>
    <w:rPr>
      <w:sz w:val="18"/>
    </w:rPr>
  </w:style>
  <w:style w:type="paragraph" w:customStyle="1" w:styleId="BodySmallRight">
    <w:name w:val="Body Small Right"/>
    <w:basedOn w:val="BodyTextRight"/>
    <w:rsid w:val="00EC571F"/>
    <w:rPr>
      <w:sz w:val="18"/>
      <w:szCs w:val="18"/>
    </w:rPr>
  </w:style>
  <w:style w:type="paragraph" w:customStyle="1" w:styleId="MarginEdition">
    <w:name w:val="Margin Edition"/>
    <w:basedOn w:val="MarginNote"/>
    <w:rsid w:val="00EC5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71F"/>
    <w:rPr>
      <w:sz w:val="2"/>
      <w:szCs w:val="2"/>
    </w:rPr>
  </w:style>
  <w:style w:type="character" w:customStyle="1" w:styleId="Small">
    <w:name w:val="Small"/>
    <w:basedOn w:val="DefaultParagraphFont"/>
    <w:rsid w:val="00EC571F"/>
    <w:rPr>
      <w:sz w:val="16"/>
    </w:rPr>
  </w:style>
  <w:style w:type="paragraph" w:customStyle="1" w:styleId="WideTable">
    <w:name w:val="Wide Table"/>
    <w:basedOn w:val="Normal"/>
    <w:rsid w:val="00EC5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71F"/>
  </w:style>
  <w:style w:type="paragraph" w:styleId="Quote">
    <w:name w:val="Quote"/>
    <w:basedOn w:val="Heading1"/>
    <w:link w:val="QuoteChar"/>
    <w:qFormat/>
    <w:rsid w:val="00EC5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71F"/>
    <w:pPr>
      <w:pageBreakBefore/>
    </w:pPr>
  </w:style>
  <w:style w:type="paragraph" w:customStyle="1" w:styleId="Border">
    <w:name w:val="Border"/>
    <w:basedOn w:val="Normal"/>
    <w:qFormat/>
    <w:rsid w:val="00EC5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71F"/>
    <w:rPr>
      <w:u w:val="single"/>
    </w:rPr>
  </w:style>
  <w:style w:type="character" w:customStyle="1" w:styleId="BoldandItalics">
    <w:name w:val="Bold and Italics"/>
    <w:qFormat/>
    <w:rsid w:val="00EC571F"/>
    <w:rPr>
      <w:b/>
      <w:i/>
      <w:u w:val="none"/>
    </w:rPr>
  </w:style>
  <w:style w:type="paragraph" w:styleId="BalloonText">
    <w:name w:val="Balloon Text"/>
    <w:basedOn w:val="Normal"/>
    <w:link w:val="BalloonTextChar"/>
    <w:rsid w:val="00EC5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71F"/>
    <w:pPr>
      <w:spacing w:before="0" w:after="0"/>
    </w:pPr>
  </w:style>
  <w:style w:type="paragraph" w:customStyle="1" w:styleId="BodyTextBold">
    <w:name w:val="Body Text Bold"/>
    <w:basedOn w:val="BodyText"/>
    <w:qFormat/>
    <w:rsid w:val="00EC571F"/>
    <w:rPr>
      <w:b/>
    </w:rPr>
  </w:style>
  <w:style w:type="character" w:styleId="Hyperlink">
    <w:name w:val="Hyperlink"/>
    <w:basedOn w:val="DefaultParagraphFont"/>
    <w:uiPriority w:val="99"/>
    <w:unhideWhenUsed/>
    <w:rsid w:val="00FC32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8580</Characters>
  <Application>Microsoft Office Word</Application>
  <DocSecurity>0</DocSecurity>
  <Lines>306</Lines>
  <Paragraphs>167</Paragraphs>
  <ScaleCrop>false</ScaleCrop>
  <Company>Author-it Software Corporation Ltd.</Company>
  <LinksUpToDate>false</LinksUpToDate>
  <CharactersWithSpaces>9706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MSTGN5004 Manage installation and commissioning of equipment and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2025-03-02T02:06:00Z</dcterms:created>
  <dcterms:modified xsi:type="dcterms:W3CDTF">2025-03-02T02:06:00Z</dcterms:modified>
</cp:coreProperties>
</file>