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87" w:rsidP="009C7E87">
      <w:pPr>
        <w:pStyle w:val="Title"/>
      </w:pPr>
      <w:r>
        <w:fldChar w:fldCharType="begin"/>
      </w:r>
      <w:r>
        <w:instrText xml:space="preserve"> TITLE   \* MERGEFORMAT </w:instrText>
      </w:r>
      <w:r>
        <w:fldChar w:fldCharType="separate"/>
      </w:r>
      <w:r>
        <w:t>MSTGN4026 Source textile materials and resources</w:t>
      </w:r>
      <w:r>
        <w:fldChar w:fldCharType="end"/>
      </w:r>
    </w:p>
    <w:p w:rsidR="009C7E87" w:rsidP="009C7E87">
      <w:pPr>
        <w:pStyle w:val="Version"/>
        <w:sectPr w:rsidSect="00D31C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CAF" w:rsidP="00D31CAF">
      <w:pPr>
        <w:pStyle w:val="SuperHeading"/>
      </w:pPr>
      <w:r w:rsidRPr="00D31CAF">
        <w:t>MSTGN4026 Source textile materials and resources</w:t>
      </w:r>
    </w:p>
    <w:p w:rsidR="00000000" w:rsidRPr="00D31CAF" w:rsidP="00D31CAF">
      <w:pPr>
        <w:pStyle w:val="Heading1"/>
      </w:pPr>
      <w:bookmarkStart w:id="1" w:name="O_1255135"/>
      <w:bookmarkEnd w:id="1"/>
      <w:r w:rsidRPr="00D31CAF">
        <w:t>Modification History</w:t>
      </w:r>
    </w:p>
    <w:p w:rsidR="00000000" w:rsidRPr="00D31CAF" w:rsidP="009C7E87">
      <w:pPr>
        <w:pStyle w:val="BodyText"/>
      </w:pPr>
      <w:r w:rsidRPr="00D31CAF">
        <w:t>Release 1. Unit Code and Application changed. Elements and Performance Criteria simplified. Monitoring, receiving and invoicing aspects removed as these are different skills found in other units. Foundation Skills field popula</w:t>
      </w:r>
      <w:r w:rsidRPr="00D31CAF">
        <w:t xml:space="preserve">ted. Range of Conditions removed with relevant information moved to Knowledge Evidence. Assessment Requirements clarified with generic foundation skills statements moved to appropriate section and duplication with Performance Criteria removed.  Supersedes </w:t>
      </w:r>
      <w:r w:rsidRPr="00D31CAF">
        <w:t>and is not equivalent to MSTTD4006 Source textile materials and resources.</w:t>
      </w:r>
    </w:p>
    <w:p w:rsidR="00000000" w:rsidRPr="00D31CAF" w:rsidP="00D31CAF">
      <w:pPr>
        <w:pStyle w:val="Heading1"/>
      </w:pPr>
      <w:bookmarkStart w:id="2" w:name="O_1255136"/>
      <w:bookmarkEnd w:id="2"/>
      <w:r w:rsidRPr="00D31CAF">
        <w:t>Application</w:t>
      </w:r>
    </w:p>
    <w:p w:rsidR="00000000" w:rsidRPr="00D31CAF" w:rsidP="009C7E87">
      <w:pPr>
        <w:pStyle w:val="BodyText"/>
      </w:pPr>
      <w:r w:rsidRPr="00D31CAF">
        <w:t>This unit describes the skills and knowledge required to establish business requirements and supply criteria, and then to assess and compare different</w:t>
      </w:r>
      <w:r w:rsidRPr="00D31CAF">
        <w:t xml:space="preserve"> suppliers and place orders for textile materials and resources.</w:t>
      </w:r>
    </w:p>
    <w:p w:rsidR="00000000" w:rsidRPr="00D31CAF" w:rsidP="009C7E87">
      <w:pPr>
        <w:pStyle w:val="BodyText"/>
      </w:pPr>
      <w:r w:rsidRPr="00D31CAF">
        <w:t>This unit applies to individuals who analyse and compare information from a range of different sources to determine optimum supply arrangements. They do this within established business objec</w:t>
      </w:r>
      <w:r w:rsidRPr="00D31CAF">
        <w:t>tives and frameworks.</w:t>
      </w:r>
    </w:p>
    <w:p w:rsidR="00000000" w:rsidRPr="00D31CAF" w:rsidP="009C7E87">
      <w:pPr>
        <w:pStyle w:val="BodyText"/>
      </w:pPr>
      <w:r w:rsidRPr="00D31CAF">
        <w:t>No licensing or certification requirements exist at the time of publication. Relevant legislation, industry standards and codes of practice within Australia must be applied.</w:t>
      </w:r>
    </w:p>
    <w:p w:rsidR="00000000" w:rsidRPr="00D31CAF" w:rsidP="00D31CAF">
      <w:pPr>
        <w:pStyle w:val="Heading1"/>
      </w:pPr>
      <w:bookmarkStart w:id="3" w:name="O_1255138"/>
      <w:bookmarkEnd w:id="3"/>
      <w:r w:rsidRPr="00D31CAF">
        <w:t>Competency Field</w:t>
      </w:r>
    </w:p>
    <w:p w:rsidR="00000000" w:rsidRPr="00D31CAF" w:rsidP="009C7E87">
      <w:pPr>
        <w:pStyle w:val="BodyText"/>
      </w:pPr>
      <w:r w:rsidRPr="00D31CAF">
        <w:t>Generic</w:t>
      </w:r>
    </w:p>
    <w:p w:rsidR="00000000" w:rsidRPr="00D31CAF" w:rsidP="00D31CAF">
      <w:pPr>
        <w:pStyle w:val="Heading1"/>
      </w:pPr>
      <w:bookmarkStart w:id="4" w:name="O_1255140"/>
      <w:bookmarkEnd w:id="4"/>
      <w:r w:rsidRPr="00D31CAF">
        <w:t>Elements and Performance Criteria</w:t>
      </w:r>
    </w:p>
    <w:tbl>
      <w:tblPr>
        <w:tblW w:w="9639" w:type="dxa"/>
        <w:tblLayout w:type="fixed"/>
        <w:tblCellMar>
          <w:left w:w="62" w:type="dxa"/>
          <w:right w:w="62" w:type="dxa"/>
        </w:tblCellMar>
        <w:tblLook w:val="0000"/>
      </w:tblPr>
      <w:tblGrid>
        <w:gridCol w:w="2502"/>
        <w:gridCol w:w="7137"/>
      </w:tblGrid>
      <w:tr w:rsidTr="009C7E8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1CAF" w:rsidP="00D31CAF">
            <w:pPr>
              <w:pStyle w:val="BodyText"/>
            </w:pPr>
            <w:r w:rsidRPr="00D31CA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1CAF">
            <w:pPr>
              <w:pStyle w:val="BodyText"/>
              <w:rPr>
                <w:lang w:val="en-NZ"/>
              </w:rPr>
            </w:pPr>
            <w:r w:rsidRPr="00D31CAF">
              <w:rPr>
                <w:rStyle w:val="SpecialBold"/>
              </w:rPr>
              <w:t>Performance Criteria</w:t>
            </w:r>
          </w:p>
        </w:tc>
      </w:tr>
      <w:tr w:rsidTr="009C7E8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1CAF">
            <w:pPr>
              <w:pStyle w:val="BodyText"/>
              <w:rPr>
                <w:lang w:val="en-NZ"/>
              </w:rPr>
            </w:pPr>
            <w:r w:rsidRPr="00D31CA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1CAF">
            <w:pPr>
              <w:pStyle w:val="BodyText"/>
              <w:rPr>
                <w:lang w:val="en-NZ"/>
              </w:rPr>
            </w:pPr>
            <w:r w:rsidRPr="00D31CAF">
              <w:t>Performance criteria describe the performance needed to demonstrate achievement of the element.</w:t>
            </w:r>
          </w:p>
        </w:tc>
      </w:tr>
      <w:tr w:rsidTr="009C7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CAF">
            <w:pPr>
              <w:pStyle w:val="BodyText"/>
              <w:rPr>
                <w:lang w:val="en-NZ"/>
              </w:rPr>
            </w:pPr>
            <w:r w:rsidRPr="00D31CAF">
              <w:t>1. Establish business requirements and supply criteria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CAF" w:rsidP="00D31CAF">
            <w:pPr>
              <w:pStyle w:val="BodyText"/>
            </w:pPr>
            <w:r w:rsidRPr="00D31CAF">
              <w:t xml:space="preserve">1.1 Identify required textile materials and resources </w:t>
            </w:r>
          </w:p>
          <w:p w:rsidR="00000000" w:rsidRPr="00D31CAF" w:rsidP="00D31CAF">
            <w:pPr>
              <w:pStyle w:val="BodyText"/>
            </w:pPr>
            <w:r w:rsidRPr="00D31CAF">
              <w:t xml:space="preserve">1.2 Use research skills to locate sources of materials and resources  </w:t>
            </w:r>
          </w:p>
          <w:p w:rsidR="00000000" w:rsidRPr="00D31CAF" w:rsidP="00D31CAF">
            <w:pPr>
              <w:pStyle w:val="BodyText"/>
            </w:pPr>
            <w:r w:rsidRPr="00D31CAF">
              <w:t>1.3 Develop supply criteria and establish potential suppliers that meet tho</w:t>
            </w:r>
            <w:r w:rsidRPr="00D31CAF">
              <w:t>se criteria based on business objectives</w:t>
            </w:r>
          </w:p>
          <w:p w:rsidR="00000000" w:rsidP="00D31CAF">
            <w:pPr>
              <w:pStyle w:val="BodyText"/>
              <w:rPr>
                <w:lang w:val="en-NZ"/>
              </w:rPr>
            </w:pPr>
            <w:r w:rsidRPr="00D31CAF">
              <w:t xml:space="preserve">1.4 Confirm communication channels for suppliers and establish communication processes </w:t>
            </w:r>
          </w:p>
        </w:tc>
      </w:tr>
      <w:tr w:rsidTr="009C7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CAF">
            <w:pPr>
              <w:pStyle w:val="BodyText"/>
              <w:rPr>
                <w:lang w:val="en-NZ"/>
              </w:rPr>
            </w:pPr>
            <w:r w:rsidRPr="00D31CAF">
              <w:t>2. Assess and compare suppliers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CAF" w:rsidP="00D31CAF">
            <w:pPr>
              <w:pStyle w:val="BodyText"/>
            </w:pPr>
            <w:r w:rsidRPr="00D31CAF">
              <w:t xml:space="preserve">2.1 Analyse and compare capacity of suppliers to meet quality and sustainability requirements </w:t>
            </w:r>
          </w:p>
          <w:p w:rsidR="00000000" w:rsidRPr="00D31CAF" w:rsidP="00D31CAF">
            <w:pPr>
              <w:pStyle w:val="BodyText"/>
            </w:pPr>
            <w:r w:rsidRPr="00D31CAF">
              <w:t>2.2 Determine supply conditions and how these impact the supply relationship</w:t>
            </w:r>
          </w:p>
          <w:p w:rsidR="00000000" w:rsidRPr="00D31CAF" w:rsidP="00D31CAF">
            <w:pPr>
              <w:pStyle w:val="BodyText"/>
            </w:pPr>
            <w:r w:rsidRPr="00D31CAF">
              <w:t>2.3 Identify and analyse all direct and indirect financial considerations</w:t>
            </w:r>
          </w:p>
          <w:p w:rsidR="00000000" w:rsidP="00D31CAF">
            <w:pPr>
              <w:pStyle w:val="BodyText"/>
              <w:rPr>
                <w:lang w:val="en-NZ"/>
              </w:rPr>
            </w:pPr>
            <w:r w:rsidRPr="00D31CAF">
              <w:t>2.4 Document findings according to workplace procedures</w:t>
            </w:r>
          </w:p>
        </w:tc>
      </w:tr>
      <w:tr w:rsidTr="009C7E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CAF">
            <w:pPr>
              <w:pStyle w:val="BodyText"/>
              <w:rPr>
                <w:lang w:val="en-NZ"/>
              </w:rPr>
            </w:pPr>
            <w:r w:rsidRPr="00D31CAF">
              <w:t>3. Order textile materials and resources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CAF" w:rsidP="00D31CAF">
            <w:pPr>
              <w:pStyle w:val="BodyText"/>
            </w:pPr>
            <w:r w:rsidRPr="00D31CAF">
              <w:t>3.1 Se</w:t>
            </w:r>
            <w:r w:rsidRPr="00D31CAF">
              <w:t>lect suppliers based on outcomes of assessment</w:t>
            </w:r>
          </w:p>
          <w:p w:rsidR="00000000" w:rsidRPr="00D31CAF" w:rsidP="00D31CAF">
            <w:pPr>
              <w:pStyle w:val="BodyText"/>
            </w:pPr>
            <w:r w:rsidRPr="00D31CAF">
              <w:t>3.2 Complete orders and place with suppliers according to own and supplier business requirements</w:t>
            </w:r>
          </w:p>
        </w:tc>
      </w:tr>
    </w:tbl>
    <w:p w:rsidR="00000000" w:rsidRPr="00D31CAF" w:rsidP="00D31CAF">
      <w:pPr>
        <w:pStyle w:val="BodyText"/>
      </w:pPr>
    </w:p>
    <w:p w:rsidR="00000000" w:rsidRPr="00D31CAF" w:rsidP="00D31CAF">
      <w:pPr>
        <w:pStyle w:val="AllowPageBreak"/>
      </w:pPr>
    </w:p>
    <w:p w:rsidR="00000000" w:rsidRPr="00D31CAF" w:rsidP="00D31CAF">
      <w:pPr>
        <w:pStyle w:val="Heading1"/>
      </w:pPr>
      <w:bookmarkStart w:id="5" w:name="O_1255141"/>
      <w:bookmarkEnd w:id="5"/>
      <w:r w:rsidRPr="00D31CAF">
        <w:t>Foundation Skills</w:t>
      </w:r>
    </w:p>
    <w:p w:rsidR="00000000" w:rsidRPr="00D31CAF" w:rsidP="009C7E87">
      <w:pPr>
        <w:pStyle w:val="BodyText"/>
      </w:pPr>
      <w:r w:rsidRPr="00D31CAF">
        <w:t>This section describes those language, literacy, numeracy and employment skills that are essential to performance but not explicit in the performance criteria.</w:t>
      </w:r>
    </w:p>
    <w:p w:rsidR="00000000" w:rsidRPr="00D31CAF" w:rsidP="00D31CAF">
      <w:pPr>
        <w:pStyle w:val="ListBullet"/>
      </w:pPr>
      <w:r w:rsidRPr="00D31CAF">
        <w:t>Reading skills to interpret diverse types of technical and non-technical supplier information</w:t>
      </w:r>
    </w:p>
    <w:p w:rsidR="00000000" w:rsidRPr="00D31CAF" w:rsidP="00D31CAF">
      <w:pPr>
        <w:pStyle w:val="ListBullet"/>
      </w:pPr>
      <w:r w:rsidRPr="00D31CAF">
        <w:t>W</w:t>
      </w:r>
      <w:r w:rsidRPr="00D31CAF">
        <w:t>riting skills to document factual and comparative information in workplace documents</w:t>
      </w:r>
    </w:p>
    <w:p w:rsidR="00000000" w:rsidRPr="00D31CAF" w:rsidP="00D31CAF">
      <w:pPr>
        <w:pStyle w:val="ListBullet"/>
      </w:pPr>
      <w:r w:rsidRPr="00D31CAF">
        <w:t>Numeracy skills to compare costs and other financial information.</w:t>
      </w:r>
    </w:p>
    <w:p w:rsidR="00000000" w:rsidRPr="00D31CAF" w:rsidP="009C7E87">
      <w:pPr>
        <w:pStyle w:val="BodyText"/>
      </w:pPr>
      <w:r w:rsidRPr="00D31CAF">
        <w:t>Other foundation skills essential to performance are explicit in the performance criteria of this unit.</w:t>
      </w:r>
    </w:p>
    <w:p w:rsidR="00000000" w:rsidRPr="00D31CAF" w:rsidP="00D31CAF">
      <w:pPr>
        <w:pStyle w:val="Heading1"/>
      </w:pPr>
      <w:bookmarkStart w:id="6" w:name="O_1255143"/>
      <w:bookmarkEnd w:id="6"/>
      <w:r w:rsidRPr="00D31CAF">
        <w:t>Unit Mapping Information</w:t>
      </w:r>
    </w:p>
    <w:p w:rsidR="00000000" w:rsidRPr="00D31CAF" w:rsidP="009C7E87">
      <w:pPr>
        <w:pStyle w:val="BodyText"/>
      </w:pPr>
      <w:r w:rsidRPr="00D31CAF">
        <w:t>No equivalent unit.</w:t>
      </w:r>
    </w:p>
    <w:p w:rsidR="00000000" w:rsidRPr="00D31CAF" w:rsidP="00D31CAF">
      <w:pPr>
        <w:pStyle w:val="Heading1"/>
      </w:pPr>
      <w:bookmarkStart w:id="7" w:name="O_1255150"/>
      <w:bookmarkEnd w:id="7"/>
      <w:r w:rsidRPr="00D31CAF">
        <w:t>Links</w:t>
      </w:r>
    </w:p>
    <w:p w:rsidR="00000000" w:rsidRPr="00D31CAF" w:rsidP="009C7E87">
      <w:pPr>
        <w:pStyle w:val="BodyText"/>
      </w:pPr>
      <w:r w:rsidRPr="00D31CA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46FBD">
        <w:rPr>
          <w:rStyle w:val="Hyperlink"/>
        </w:rPr>
        <w:t>https://vetnet.gov.au/Pages/TrainingDocs.aspx?q=a203ec5c-de7d-406b-b3e1-8f1a9b76e92e</w:t>
      </w:r>
      <w:r>
        <w:fldChar w:fldCharType="end"/>
      </w:r>
    </w:p>
    <w:p w:rsidR="00000000" w:rsidRPr="00D31CAF" w:rsidP="009C7E87">
      <w:pPr>
        <w:pStyle w:val="BodyText"/>
        <w:sectPr w:rsidSect="00D31CAF">
          <w:headerReference w:type="default" r:id="rId10"/>
          <w:footerReference w:type="default" r:id="rId11"/>
          <w:pgSz w:w="11908" w:h="16833"/>
          <w:pgMar w:top="1702" w:right="1418" w:bottom="1702" w:left="1418" w:header="992" w:footer="992" w:gutter="0"/>
          <w:cols w:space="720"/>
          <w:noEndnote/>
          <w:docGrid w:linePitch="299"/>
        </w:sectPr>
      </w:pPr>
    </w:p>
    <w:p w:rsidR="00000000" w:rsidRPr="00D31CAF" w:rsidP="00D31CAF">
      <w:pPr>
        <w:pStyle w:val="SuperHeading"/>
      </w:pPr>
      <w:r w:rsidRPr="00D31CAF">
        <w:t>Assessment Requirements for MSTGN4026 Source textile materials and resources</w:t>
      </w:r>
    </w:p>
    <w:p w:rsidR="00000000" w:rsidRPr="00D31CAF" w:rsidP="00D31CAF">
      <w:pPr>
        <w:pStyle w:val="Heading1"/>
      </w:pPr>
      <w:bookmarkStart w:id="8" w:name="O_1255145"/>
      <w:bookmarkEnd w:id="8"/>
      <w:r w:rsidRPr="00D31CAF">
        <w:t>Modification History</w:t>
      </w:r>
    </w:p>
    <w:p w:rsidR="00000000" w:rsidRPr="00D31CAF" w:rsidP="009C7E87">
      <w:pPr>
        <w:pStyle w:val="BodyText"/>
      </w:pPr>
      <w:r w:rsidRPr="00D31CAF">
        <w:t>Release 1. Unit Code and Application changed. Elements and Performance Criteria simplified. Mo</w:t>
      </w:r>
      <w:r w:rsidRPr="00D31CAF">
        <w:t>nitoring, receiving and invoicing aspects removed as these are different skills found in other units. Foundation Skills field populated. Range of Conditions removed with relevant information moved to Knowledge Evidence. Assessment Requirements clarified wi</w:t>
      </w:r>
      <w:r w:rsidRPr="00D31CAF">
        <w:t>th generic foundation skills statements moved to appropriate section and duplication with Performance Criteria removed.  Supersedes and is not equivalent to MSTTD4006 Source textile materials and resources.</w:t>
      </w:r>
    </w:p>
    <w:p w:rsidR="00000000" w:rsidRPr="00D31CAF" w:rsidP="00D31CAF">
      <w:pPr>
        <w:pStyle w:val="Heading1"/>
      </w:pPr>
      <w:bookmarkStart w:id="9" w:name="O_1255146"/>
      <w:bookmarkEnd w:id="9"/>
      <w:r w:rsidRPr="00D31CAF">
        <w:t>Performance Evidence</w:t>
      </w:r>
    </w:p>
    <w:p w:rsidR="00000000" w:rsidRPr="00D31CAF" w:rsidP="009C7E87">
      <w:pPr>
        <w:pStyle w:val="BodyText"/>
      </w:pPr>
      <w:r w:rsidRPr="00D31CAF">
        <w:t>There mus</w:t>
      </w:r>
      <w:r w:rsidRPr="00D31CAF">
        <w:t>t be evidence the candidate has completed the tasks outlined in the elements and performance criteria of this unit, and demonstrated the ability to:</w:t>
      </w:r>
    </w:p>
    <w:p w:rsidR="00000000" w:rsidRPr="00D31CAF" w:rsidP="00D31CAF">
      <w:pPr>
        <w:pStyle w:val="ListBullet"/>
      </w:pPr>
      <w:r w:rsidRPr="00D31CAF">
        <w:t xml:space="preserve">establish supply criteria based on business objectives, research different suppliers and place orders for </w:t>
      </w:r>
      <w:r w:rsidRPr="00D31CAF">
        <w:t>at least two of the following types of textile materials and resources:</w:t>
      </w:r>
    </w:p>
    <w:p w:rsidR="00000000" w:rsidRPr="00D31CAF" w:rsidP="00D31CAF">
      <w:pPr>
        <w:pStyle w:val="ListBullet2"/>
      </w:pPr>
      <w:r w:rsidRPr="00D31CAF">
        <w:t>dyes</w:t>
      </w:r>
    </w:p>
    <w:p w:rsidR="00000000" w:rsidRPr="00D31CAF" w:rsidP="00D31CAF">
      <w:pPr>
        <w:pStyle w:val="ListBullet2"/>
      </w:pPr>
      <w:r w:rsidRPr="00D31CAF">
        <w:t>fabrics</w:t>
      </w:r>
    </w:p>
    <w:p w:rsidR="00000000" w:rsidRPr="00D31CAF" w:rsidP="00D31CAF">
      <w:pPr>
        <w:pStyle w:val="ListBullet2"/>
      </w:pPr>
      <w:r w:rsidRPr="00D31CAF">
        <w:t>finishing treatments.</w:t>
      </w:r>
    </w:p>
    <w:p w:rsidR="00000000" w:rsidRPr="00D31CAF" w:rsidP="00D31CAF">
      <w:pPr>
        <w:pStyle w:val="ListBullet2"/>
      </w:pPr>
      <w:r w:rsidRPr="00D31CAF">
        <w:t>man-made materials</w:t>
      </w:r>
    </w:p>
    <w:p w:rsidR="00000000" w:rsidRPr="00D31CAF" w:rsidP="00D31CAF">
      <w:pPr>
        <w:pStyle w:val="ListBullet2"/>
      </w:pPr>
      <w:r w:rsidRPr="00D31CAF">
        <w:t>raw materials</w:t>
      </w:r>
    </w:p>
    <w:p w:rsidR="00000000" w:rsidRPr="00D31CAF" w:rsidP="00D31CAF">
      <w:pPr>
        <w:pStyle w:val="ListBullet2"/>
      </w:pPr>
      <w:r w:rsidRPr="00D31CAF">
        <w:t>recycled materials</w:t>
      </w:r>
    </w:p>
    <w:p w:rsidR="00000000" w:rsidRPr="00D31CAF" w:rsidP="00D31CAF">
      <w:pPr>
        <w:pStyle w:val="ListBullet2"/>
      </w:pPr>
      <w:r w:rsidRPr="00D31CAF">
        <w:t>screens</w:t>
      </w:r>
    </w:p>
    <w:p w:rsidR="00000000" w:rsidRPr="00D31CAF" w:rsidP="00D31CAF">
      <w:pPr>
        <w:pStyle w:val="ListBullet2"/>
      </w:pPr>
      <w:r w:rsidRPr="00D31CAF">
        <w:t>trims and accessories</w:t>
      </w:r>
    </w:p>
    <w:p w:rsidR="00000000" w:rsidRPr="00D31CAF" w:rsidP="00D31CAF">
      <w:pPr>
        <w:pStyle w:val="ListBullet2"/>
      </w:pPr>
      <w:r w:rsidRPr="00D31CAF">
        <w:t>yarns.</w:t>
      </w:r>
    </w:p>
    <w:p w:rsidR="00000000" w:rsidRPr="00D31CAF" w:rsidP="00D31CAF">
      <w:pPr>
        <w:pStyle w:val="AllowPageBreak"/>
      </w:pPr>
    </w:p>
    <w:p w:rsidR="00000000" w:rsidRPr="00D31CAF" w:rsidP="00D31CAF">
      <w:pPr>
        <w:pStyle w:val="Heading1"/>
      </w:pPr>
      <w:bookmarkStart w:id="10" w:name="O_1255147"/>
      <w:bookmarkEnd w:id="10"/>
      <w:r w:rsidRPr="00D31CAF">
        <w:t>Knowledge Evidence</w:t>
      </w:r>
    </w:p>
    <w:p w:rsidR="00000000" w:rsidRPr="00D31CAF" w:rsidP="009C7E87">
      <w:pPr>
        <w:pStyle w:val="BodyText"/>
      </w:pPr>
      <w:r w:rsidRPr="00D31CAF">
        <w:t>Th</w:t>
      </w:r>
      <w:r w:rsidRPr="00D31CAF">
        <w:t>ere must be evidence the candidate has knowledge of:</w:t>
      </w:r>
    </w:p>
    <w:p w:rsidR="00000000" w:rsidRPr="00D31CAF" w:rsidP="00D31CAF">
      <w:pPr>
        <w:pStyle w:val="ListBullet"/>
      </w:pPr>
      <w:r w:rsidRPr="00D31CAF">
        <w:t>key aspects of woven, knitted and non-woven fabrics and fibres, including:</w:t>
      </w:r>
    </w:p>
    <w:p w:rsidR="00000000" w:rsidRPr="00D31CAF" w:rsidP="00D31CAF">
      <w:pPr>
        <w:pStyle w:val="ListBullet2"/>
      </w:pPr>
      <w:r w:rsidRPr="00D31CAF">
        <w:t>how to identify different types</w:t>
      </w:r>
    </w:p>
    <w:p w:rsidR="00000000" w:rsidRPr="00D31CAF" w:rsidP="00D31CAF">
      <w:pPr>
        <w:pStyle w:val="ListBullet2"/>
      </w:pPr>
      <w:r w:rsidRPr="00D31CAF">
        <w:t>properties and how these impact appearance or process</w:t>
      </w:r>
    </w:p>
    <w:p w:rsidR="00000000" w:rsidRPr="00D31CAF" w:rsidP="00D31CAF">
      <w:pPr>
        <w:pStyle w:val="ListBullet2"/>
      </w:pPr>
      <w:r w:rsidRPr="00D31CAF">
        <w:t>performance of different materials &amp; related care and handling considerations</w:t>
      </w:r>
    </w:p>
    <w:p w:rsidR="00000000" w:rsidRPr="00D31CAF" w:rsidP="00D31CAF">
      <w:pPr>
        <w:pStyle w:val="ListBullet2"/>
      </w:pPr>
      <w:r w:rsidRPr="00D31CAF">
        <w:t>how to spot flaws</w:t>
      </w:r>
    </w:p>
    <w:p w:rsidR="00000000" w:rsidRPr="00D31CAF" w:rsidP="00D31CAF">
      <w:pPr>
        <w:pStyle w:val="ListBullet"/>
      </w:pPr>
      <w:r w:rsidRPr="00D31CAF">
        <w:t>common end uses of woven, knitted and non-woven textiles</w:t>
      </w:r>
    </w:p>
    <w:p w:rsidR="00000000" w:rsidRPr="00D31CAF" w:rsidP="00D31CAF">
      <w:pPr>
        <w:pStyle w:val="ListBullet"/>
      </w:pPr>
      <w:r w:rsidRPr="00D31CAF">
        <w:t>types of textile operations and the materials and resources required for production</w:t>
      </w:r>
    </w:p>
    <w:p w:rsidR="00000000" w:rsidRPr="00D31CAF" w:rsidP="00D31CAF">
      <w:pPr>
        <w:pStyle w:val="ListBullet"/>
      </w:pPr>
      <w:r w:rsidRPr="00D31CAF">
        <w:t>local, national an</w:t>
      </w:r>
      <w:r w:rsidRPr="00D31CAF">
        <w:t>d international supply sources of textile materials and resources, including:</w:t>
      </w:r>
    </w:p>
    <w:p w:rsidR="00000000" w:rsidRPr="00D31CAF" w:rsidP="00D31CAF">
      <w:pPr>
        <w:pStyle w:val="ListBullet2"/>
      </w:pPr>
      <w:r w:rsidRPr="00D31CAF">
        <w:t>wholesalers</w:t>
      </w:r>
    </w:p>
    <w:p w:rsidR="00000000" w:rsidRPr="00D31CAF" w:rsidP="00D31CAF">
      <w:pPr>
        <w:pStyle w:val="ListBullet2"/>
      </w:pPr>
      <w:r w:rsidRPr="00D31CAF">
        <w:t>importers</w:t>
      </w:r>
    </w:p>
    <w:p w:rsidR="00000000" w:rsidRPr="00D31CAF" w:rsidP="00D31CAF">
      <w:pPr>
        <w:pStyle w:val="ListBullet2"/>
      </w:pPr>
      <w:r w:rsidRPr="00D31CAF">
        <w:t>mills</w:t>
      </w:r>
    </w:p>
    <w:p w:rsidR="00000000" w:rsidRPr="00D31CAF" w:rsidP="00D31CAF">
      <w:pPr>
        <w:pStyle w:val="ListBullet2"/>
      </w:pPr>
      <w:r w:rsidRPr="00D31CAF">
        <w:t>jobbers</w:t>
      </w:r>
    </w:p>
    <w:p w:rsidR="00000000" w:rsidRPr="00D31CAF" w:rsidP="00D31CAF">
      <w:pPr>
        <w:pStyle w:val="ListBullet2"/>
      </w:pPr>
      <w:r w:rsidRPr="00D31CAF">
        <w:t>converters</w:t>
      </w:r>
    </w:p>
    <w:p w:rsidR="00000000" w:rsidRPr="00D31CAF" w:rsidP="00D31CAF">
      <w:pPr>
        <w:pStyle w:val="ListBullet"/>
      </w:pPr>
      <w:r w:rsidRPr="00D31CAF">
        <w:t xml:space="preserve">role of shipping and customs agents </w:t>
      </w:r>
    </w:p>
    <w:p w:rsidR="00000000" w:rsidRPr="00D31CAF" w:rsidP="00D31CAF">
      <w:pPr>
        <w:pStyle w:val="ListBullet"/>
      </w:pPr>
      <w:r w:rsidRPr="00D31CAF">
        <w:t>information resources on materials, resources and suppliers</w:t>
      </w:r>
    </w:p>
    <w:p w:rsidR="00000000" w:rsidRPr="00D31CAF" w:rsidP="00D31CAF">
      <w:pPr>
        <w:pStyle w:val="ListBullet"/>
      </w:pPr>
      <w:r w:rsidRPr="00D31CAF">
        <w:t>research techniques</w:t>
      </w:r>
    </w:p>
    <w:p w:rsidR="00000000" w:rsidRPr="00D31CAF" w:rsidP="00D31CAF">
      <w:pPr>
        <w:pStyle w:val="ListBullet"/>
      </w:pPr>
      <w:r w:rsidRPr="00D31CAF">
        <w:t>supply criteria, their interrelationships, how to compare them for relevance to different business objectives, including:</w:t>
      </w:r>
    </w:p>
    <w:p w:rsidR="00000000" w:rsidRPr="00D31CAF" w:rsidP="00D31CAF">
      <w:pPr>
        <w:pStyle w:val="ListBullet2"/>
      </w:pPr>
      <w:r w:rsidRPr="00D31CAF">
        <w:t xml:space="preserve">availability </w:t>
      </w:r>
    </w:p>
    <w:p w:rsidR="00000000" w:rsidRPr="00D31CAF" w:rsidP="00D31CAF">
      <w:pPr>
        <w:pStyle w:val="ListBullet2"/>
      </w:pPr>
      <w:r w:rsidRPr="00D31CAF">
        <w:t xml:space="preserve">circularity / sustainability quality </w:t>
      </w:r>
    </w:p>
    <w:p w:rsidR="00000000" w:rsidRPr="00D31CAF" w:rsidP="00D31CAF">
      <w:pPr>
        <w:pStyle w:val="ListBullet3"/>
      </w:pPr>
      <w:r w:rsidRPr="00D31CAF">
        <w:t>product standards</w:t>
      </w:r>
    </w:p>
    <w:p w:rsidR="00000000" w:rsidRPr="00D31CAF" w:rsidP="00D31CAF">
      <w:pPr>
        <w:pStyle w:val="ListBullet3"/>
      </w:pPr>
      <w:r w:rsidRPr="00D31CAF">
        <w:t>reliability and reputation</w:t>
      </w:r>
    </w:p>
    <w:p w:rsidR="00000000" w:rsidRPr="00D31CAF" w:rsidP="00D31CAF">
      <w:pPr>
        <w:pStyle w:val="ListBullet2"/>
      </w:pPr>
      <w:r w:rsidRPr="00D31CAF">
        <w:t>financial:</w:t>
      </w:r>
    </w:p>
    <w:p w:rsidR="00000000" w:rsidRPr="00D31CAF" w:rsidP="00D31CAF">
      <w:pPr>
        <w:pStyle w:val="ListBullet3"/>
      </w:pPr>
      <w:r w:rsidRPr="00D31CAF">
        <w:t xml:space="preserve">price </w:t>
      </w:r>
    </w:p>
    <w:p w:rsidR="00000000" w:rsidRPr="00D31CAF" w:rsidP="00D31CAF">
      <w:pPr>
        <w:pStyle w:val="ListBullet3"/>
      </w:pPr>
      <w:r w:rsidRPr="00D31CAF">
        <w:t>hidden costs</w:t>
      </w:r>
    </w:p>
    <w:p w:rsidR="00000000" w:rsidRPr="00D31CAF" w:rsidP="00D31CAF">
      <w:pPr>
        <w:pStyle w:val="ListBullet3"/>
      </w:pPr>
      <w:r w:rsidRPr="00D31CAF">
        <w:t>payment options</w:t>
      </w:r>
    </w:p>
    <w:p w:rsidR="00000000" w:rsidRPr="00D31CAF" w:rsidP="00D31CAF">
      <w:pPr>
        <w:pStyle w:val="ListBullet2"/>
      </w:pPr>
      <w:r w:rsidRPr="00D31CAF">
        <w:t>minimum order requirements</w:t>
      </w:r>
    </w:p>
    <w:p w:rsidR="00000000" w:rsidRPr="00D31CAF" w:rsidP="00D31CAF">
      <w:pPr>
        <w:pStyle w:val="ListBullet2"/>
      </w:pPr>
      <w:r w:rsidRPr="00D31CAF">
        <w:t>shipping and freight options</w:t>
      </w:r>
    </w:p>
    <w:p w:rsidR="00000000" w:rsidRPr="00D31CAF" w:rsidP="00D31CAF">
      <w:pPr>
        <w:pStyle w:val="ListBullet2"/>
      </w:pPr>
      <w:r w:rsidRPr="00D31CAF">
        <w:t>timelines</w:t>
      </w:r>
    </w:p>
    <w:p w:rsidR="00000000" w:rsidRPr="00D31CAF" w:rsidP="00D31CAF">
      <w:pPr>
        <w:pStyle w:val="ListBullet"/>
      </w:pPr>
      <w:r w:rsidRPr="00D31CAF">
        <w:t>workplace practices and procedures for supplier communication.</w:t>
      </w:r>
    </w:p>
    <w:p w:rsidR="00000000" w:rsidRPr="00D31CAF" w:rsidP="00D31CAF">
      <w:pPr>
        <w:pStyle w:val="AllowPageBreak"/>
      </w:pPr>
    </w:p>
    <w:p w:rsidR="00000000" w:rsidRPr="00D31CAF" w:rsidP="00D31CAF">
      <w:pPr>
        <w:pStyle w:val="Heading1"/>
      </w:pPr>
      <w:bookmarkStart w:id="11" w:name="O_1255148"/>
      <w:bookmarkEnd w:id="11"/>
      <w:r w:rsidRPr="00D31CAF">
        <w:t>Assessment Conditions</w:t>
      </w:r>
    </w:p>
    <w:p w:rsidR="00000000" w:rsidRPr="00D31CAF" w:rsidP="009C7E87">
      <w:pPr>
        <w:pStyle w:val="BodyText"/>
      </w:pPr>
      <w:r w:rsidRPr="00D31CAF">
        <w:t>Skills must have been demonstrated in the workplace or in a simulated environment that reflects workplace conditions and contingencies. The following conditions must be met for this unit:</w:t>
      </w:r>
    </w:p>
    <w:p w:rsidR="00000000" w:rsidRPr="00D31CAF" w:rsidP="00D31CAF">
      <w:pPr>
        <w:pStyle w:val="ListBullet"/>
      </w:pPr>
      <w:r w:rsidRPr="00D31CAF">
        <w:t>use of suitable facilities, equipment and resources, including:</w:t>
      </w:r>
    </w:p>
    <w:p w:rsidR="00000000" w:rsidRPr="00D31CAF" w:rsidP="00D31CAF">
      <w:pPr>
        <w:pStyle w:val="ListBullet2"/>
      </w:pPr>
      <w:r w:rsidRPr="00D31CAF">
        <w:t>bu</w:t>
      </w:r>
      <w:r w:rsidRPr="00D31CAF">
        <w:t>siness objectives for development of supply criteria</w:t>
      </w:r>
    </w:p>
    <w:p w:rsidR="00000000" w:rsidRPr="00D31CAF" w:rsidP="00D31CAF">
      <w:pPr>
        <w:pStyle w:val="ListBullet2"/>
      </w:pPr>
      <w:r w:rsidRPr="00D31CAF">
        <w:t>information technology for research.</w:t>
      </w:r>
    </w:p>
    <w:p w:rsidR="00000000" w:rsidRPr="00D31CAF" w:rsidP="009C7E87">
      <w:pPr>
        <w:pStyle w:val="BodyText"/>
      </w:pPr>
      <w:r w:rsidRPr="00D31CAF">
        <w:t>Assessors must satisfy the NVR/AQTF mandatory competency requirements for assessors.</w:t>
      </w:r>
    </w:p>
    <w:p w:rsidR="00000000" w:rsidRPr="00D31CAF" w:rsidP="00D31CAF">
      <w:pPr>
        <w:pStyle w:val="Heading1"/>
      </w:pPr>
      <w:bookmarkStart w:id="12" w:name="O_1255151"/>
      <w:bookmarkEnd w:id="12"/>
      <w:r w:rsidRPr="00D31CAF">
        <w:t>Links</w:t>
      </w:r>
    </w:p>
    <w:p w:rsidR="00000000" w:rsidRPr="00D31CAF" w:rsidP="009C7E87">
      <w:pPr>
        <w:pStyle w:val="BodyText"/>
      </w:pPr>
      <w:r w:rsidRPr="00D31CAF">
        <w:t>Companion Volume implementation guides are found in VETN</w:t>
      </w:r>
      <w:r w:rsidRPr="00D31CAF">
        <w:t xml:space="preserve">et - </w:t>
      </w:r>
      <w:r>
        <w:fldChar w:fldCharType="begin"/>
      </w:r>
      <w:r>
        <w:instrText xml:space="preserve"> HYPERLINK "https://vetnet.gov.au/Pages/TrainingDocs.aspx?q=a203ec5c-de7d-406b-b3e1-8f1a9b76e92e" </w:instrText>
      </w:r>
      <w:r>
        <w:fldChar w:fldCharType="separate"/>
      </w:r>
      <w:r w:rsidRPr="00B46FBD">
        <w:rPr>
          <w:rStyle w:val="Hyperlink"/>
        </w:rPr>
        <w:t>https://vetnet.gov.au/Pages/TrainingDocs.aspx?q=a203ec5c-de7d-406b-b3e1-8f1a9b76e92e</w:t>
      </w:r>
      <w:r>
        <w:fldChar w:fldCharType="end"/>
      </w:r>
    </w:p>
    <w:p w:rsidR="00000000" w:rsidRPr="00D31CAF" w:rsidP="00D31CAF"/>
    <w:sectPr w:rsidSect="00D31C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rsidRPr="009C7E87" w:rsidP="009C7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87" w:rsidP="00D31C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E87" w:rsidP="00D31C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7E87" w:rsidP="00D31C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rsidP="00D31CAF">
    <w:pPr>
      <w:pStyle w:val="Footer"/>
      <w:framePr w:wrap="around"/>
    </w:pPr>
    <w:r>
      <w:fldChar w:fldCharType="begin"/>
    </w:r>
    <w:r>
      <w:instrText xml:space="preserve"> DOCPROPERTY  Subject  \* MERGEFORMAT </w:instrText>
    </w:r>
    <w:r>
      <w:fldChar w:fldCharType="separate"/>
    </w:r>
    <w:r w:rsidR="009C7E87">
      <w:t>Approved</w:t>
    </w:r>
    <w:r w:rsidR="009C7E87">
      <w:fldChar w:fldCharType="end"/>
    </w:r>
    <w:r>
      <w:tab/>
      <w:t xml:space="preserve">Page </w:t>
    </w:r>
    <w:r>
      <w:fldChar w:fldCharType="begin"/>
    </w:r>
    <w:r>
      <w:instrText xml:space="preserve"> PAGE  \* Arabic  \* MERGEFORMAT </w:instrText>
    </w:r>
    <w:r>
      <w:fldChar w:fldCharType="separate"/>
    </w:r>
    <w:r w:rsidR="009C7E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7E87">
      <w:rPr>
        <w:noProof/>
      </w:rPr>
      <w:t>4</w:t>
    </w:r>
    <w:r>
      <w:rPr>
        <w:noProof/>
      </w:rPr>
      <w:fldChar w:fldCharType="end"/>
    </w:r>
  </w:p>
  <w:p w:rsidR="00D31CAF" w:rsidP="00D31CAF">
    <w:pPr>
      <w:pStyle w:val="Footer"/>
      <w:framePr w:wrap="around"/>
    </w:pPr>
    <w:r>
      <w:t xml:space="preserve">© Commonwealth of Australia, </w:t>
    </w:r>
    <w:r>
      <w:fldChar w:fldCharType="begin"/>
    </w:r>
    <w:r>
      <w:instrText xml:space="preserve"> DATE  \@ "yyyy"  \* MERGEFORMAT </w:instrText>
    </w:r>
    <w:r>
      <w:fldChar w:fldCharType="separate"/>
    </w:r>
    <w:r w:rsidR="009C7E87">
      <w:rPr>
        <w:noProof/>
      </w:rPr>
      <w:t>2025</w:t>
    </w:r>
    <w:r>
      <w:fldChar w:fldCharType="end"/>
    </w:r>
    <w:r>
      <w:tab/>
    </w:r>
    <w:r>
      <w:fldChar w:fldCharType="begin"/>
    </w:r>
    <w:r>
      <w:instrText xml:space="preserve"> DOCPROPERTY  Author  \* MERGEFORMAT </w:instrText>
    </w:r>
    <w:r>
      <w:fldChar w:fldCharType="separate"/>
    </w:r>
    <w:r w:rsidR="009C7E87">
      <w:t>Skills Insight</w:t>
    </w:r>
    <w:r w:rsidR="009C7E87">
      <w:fldChar w:fldCharType="end"/>
    </w:r>
  </w:p>
  <w:p w:rsidR="00D31CAF" w:rsidP="00D31C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CAF" w:rsidRPr="009C7E87" w:rsidP="009C7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87" w:rsidRPr="002D2AF8" w:rsidP="00D31CAF">
    <w:pPr>
      <w:pStyle w:val="Header"/>
      <w:framePr w:wrap="around"/>
    </w:pPr>
    <w:r>
      <w:fldChar w:fldCharType="begin"/>
    </w:r>
    <w:r>
      <w:instrText xml:space="preserve"> TITLE   \* MERGEFORMAT </w:instrText>
    </w:r>
    <w:r>
      <w:fldChar w:fldCharType="separate"/>
    </w:r>
    <w:r>
      <w:t>MSTGN4026 Source textile materials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7E87" w:rsidP="00D31C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AF" w:rsidRPr="002D2AF8" w:rsidP="00D31CAF">
    <w:pPr>
      <w:pStyle w:val="Header"/>
      <w:framePr w:wrap="around"/>
    </w:pPr>
    <w:r>
      <w:fldChar w:fldCharType="begin"/>
    </w:r>
    <w:r>
      <w:instrText xml:space="preserve"> TITLE   \* MERGEFORMAT </w:instrText>
    </w:r>
    <w:r>
      <w:fldChar w:fldCharType="separate"/>
    </w:r>
    <w:r w:rsidR="009C7E87">
      <w:t>MSTGN4026 Source textile materials and resources</w:t>
    </w:r>
    <w:r w:rsidR="009C7E87">
      <w:fldChar w:fldCharType="end"/>
    </w:r>
    <w:r>
      <w:tab/>
      <w:t xml:space="preserve">Date this document was generated: </w:t>
    </w:r>
    <w:r>
      <w:fldChar w:fldCharType="begin"/>
    </w:r>
    <w:r>
      <w:instrText xml:space="preserve"> CREATEDATE  \@ "d MMMM yyyy"  \* MERGEFORMAT </w:instrText>
    </w:r>
    <w:r>
      <w:fldChar w:fldCharType="separate"/>
    </w:r>
    <w:r w:rsidR="009C7E87">
      <w:rPr>
        <w:noProof/>
      </w:rPr>
      <w:t>2 March 2025</w:t>
    </w:r>
    <w:r>
      <w:fldChar w:fldCharType="end"/>
    </w:r>
  </w:p>
  <w:p w:rsidR="00D31CAF" w:rsidP="00D31C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07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CE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2C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C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CAF"/>
    <w:pPr>
      <w:spacing w:before="360" w:after="60"/>
      <w:outlineLvl w:val="0"/>
    </w:pPr>
    <w:rPr>
      <w:sz w:val="32"/>
    </w:rPr>
  </w:style>
  <w:style w:type="paragraph" w:styleId="Heading2">
    <w:name w:val="heading 2"/>
    <w:basedOn w:val="HeadingBase"/>
    <w:next w:val="BodyText"/>
    <w:link w:val="Heading2Char"/>
    <w:qFormat/>
    <w:rsid w:val="00D31CAF"/>
    <w:pPr>
      <w:keepLines/>
      <w:spacing w:before="240" w:after="120"/>
      <w:outlineLvl w:val="1"/>
    </w:pPr>
    <w:rPr>
      <w:sz w:val="28"/>
      <w:szCs w:val="40"/>
    </w:rPr>
  </w:style>
  <w:style w:type="paragraph" w:styleId="Heading3">
    <w:name w:val="heading 3"/>
    <w:basedOn w:val="HeadingBase"/>
    <w:next w:val="BodyText"/>
    <w:link w:val="Heading3Char"/>
    <w:qFormat/>
    <w:rsid w:val="00D31CAF"/>
    <w:pPr>
      <w:spacing w:before="180" w:after="120"/>
      <w:outlineLvl w:val="2"/>
    </w:pPr>
    <w:rPr>
      <w:spacing w:val="-10"/>
      <w:kern w:val="32"/>
    </w:rPr>
  </w:style>
  <w:style w:type="paragraph" w:styleId="Heading4">
    <w:name w:val="heading 4"/>
    <w:basedOn w:val="HeadingBase"/>
    <w:next w:val="BodyText"/>
    <w:link w:val="Heading4Char"/>
    <w:qFormat/>
    <w:rsid w:val="00D31CAF"/>
    <w:pPr>
      <w:spacing w:before="160" w:after="120"/>
      <w:outlineLvl w:val="3"/>
    </w:pPr>
    <w:rPr>
      <w:sz w:val="22"/>
    </w:rPr>
  </w:style>
  <w:style w:type="paragraph" w:styleId="Heading5">
    <w:name w:val="heading 5"/>
    <w:basedOn w:val="HeadingBase"/>
    <w:next w:val="Normal"/>
    <w:link w:val="Heading5Char"/>
    <w:qFormat/>
    <w:rsid w:val="00D31CAF"/>
    <w:pPr>
      <w:spacing w:before="80"/>
      <w:outlineLvl w:val="4"/>
    </w:pPr>
    <w:rPr>
      <w:color w:val="918585"/>
      <w:sz w:val="20"/>
    </w:rPr>
  </w:style>
  <w:style w:type="paragraph" w:styleId="Heading6">
    <w:name w:val="heading 6"/>
    <w:basedOn w:val="HeadingBase"/>
    <w:next w:val="Normal"/>
    <w:link w:val="Heading6Char"/>
    <w:qFormat/>
    <w:rsid w:val="00D31CAF"/>
    <w:pPr>
      <w:spacing w:before="60"/>
      <w:outlineLvl w:val="5"/>
    </w:pPr>
    <w:rPr>
      <w:color w:val="918585"/>
      <w:sz w:val="20"/>
    </w:rPr>
  </w:style>
  <w:style w:type="paragraph" w:styleId="Heading7">
    <w:name w:val="heading 7"/>
    <w:basedOn w:val="Normal"/>
    <w:next w:val="Normal"/>
    <w:link w:val="Heading7Char"/>
    <w:qFormat/>
    <w:rsid w:val="00D31CAF"/>
    <w:pPr>
      <w:ind w:left="720"/>
      <w:outlineLvl w:val="6"/>
    </w:pPr>
    <w:rPr>
      <w:i/>
    </w:rPr>
  </w:style>
  <w:style w:type="paragraph" w:styleId="Heading8">
    <w:name w:val="heading 8"/>
    <w:basedOn w:val="Normal"/>
    <w:next w:val="Normal"/>
    <w:link w:val="Heading8Char"/>
    <w:qFormat/>
    <w:rsid w:val="00D31CAF"/>
    <w:pPr>
      <w:ind w:left="720"/>
      <w:outlineLvl w:val="7"/>
    </w:pPr>
    <w:rPr>
      <w:i/>
    </w:rPr>
  </w:style>
  <w:style w:type="paragraph" w:styleId="Heading9">
    <w:name w:val="heading 9"/>
    <w:basedOn w:val="Normal"/>
    <w:next w:val="Normal"/>
    <w:link w:val="Heading9Char"/>
    <w:qFormat/>
    <w:rsid w:val="00D31CAF"/>
    <w:pPr>
      <w:ind w:left="720"/>
      <w:outlineLvl w:val="8"/>
    </w:pPr>
    <w:rPr>
      <w:i/>
    </w:rPr>
  </w:style>
  <w:style w:type="character" w:default="1" w:styleId="DefaultParagraphFont">
    <w:name w:val="Default Paragraph Font"/>
    <w:uiPriority w:val="1"/>
    <w:unhideWhenUsed/>
    <w:rsid w:val="00D31C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CAF"/>
  </w:style>
  <w:style w:type="character" w:customStyle="1" w:styleId="Heading1Char">
    <w:name w:val="Heading 1 Char"/>
    <w:basedOn w:val="DefaultParagraphFont"/>
    <w:link w:val="Heading1"/>
    <w:rsid w:val="00D31CAF"/>
    <w:rPr>
      <w:rFonts w:ascii="Times New Roman" w:eastAsia="Times New Roman" w:hAnsi="Times New Roman" w:cs="Times New Roman"/>
      <w:b/>
      <w:sz w:val="32"/>
      <w:szCs w:val="20"/>
      <w:lang w:eastAsia="en-US"/>
    </w:rPr>
  </w:style>
  <w:style w:type="paragraph" w:styleId="BodyText">
    <w:name w:val="Body Text"/>
    <w:basedOn w:val="Normal"/>
    <w:link w:val="BodyTextChar"/>
    <w:rsid w:val="00D31C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CAF"/>
    <w:rPr>
      <w:rFonts w:ascii="Times New Roman" w:eastAsia="Times New Roman" w:hAnsi="Times New Roman" w:cs="Times New Roman"/>
      <w:sz w:val="24"/>
      <w:lang w:eastAsia="en-US"/>
    </w:rPr>
  </w:style>
  <w:style w:type="paragraph" w:styleId="ListBullet">
    <w:name w:val="List Bullet"/>
    <w:basedOn w:val="List"/>
    <w:rsid w:val="00D31CAF"/>
    <w:pPr>
      <w:numPr>
        <w:numId w:val="13"/>
      </w:numPr>
      <w:tabs>
        <w:tab w:val="clear" w:pos="340"/>
      </w:tabs>
      <w:spacing w:before="40" w:after="40"/>
    </w:pPr>
  </w:style>
  <w:style w:type="character" w:customStyle="1" w:styleId="SpecialBold">
    <w:name w:val="Special Bold"/>
    <w:basedOn w:val="DefaultParagraphFont"/>
    <w:rsid w:val="00D31CAF"/>
    <w:rPr>
      <w:b/>
      <w:spacing w:val="0"/>
    </w:rPr>
  </w:style>
  <w:style w:type="paragraph" w:styleId="ListBullet2">
    <w:name w:val="List Bullet 2"/>
    <w:basedOn w:val="List2"/>
    <w:rsid w:val="00D31CAF"/>
    <w:pPr>
      <w:numPr>
        <w:numId w:val="14"/>
      </w:numPr>
      <w:tabs>
        <w:tab w:val="clear" w:pos="680"/>
      </w:tabs>
    </w:pPr>
  </w:style>
  <w:style w:type="paragraph" w:customStyle="1" w:styleId="SuperHeading">
    <w:name w:val="SuperHeading"/>
    <w:basedOn w:val="Normal"/>
    <w:rsid w:val="00D31CAF"/>
    <w:pPr>
      <w:spacing w:before="240" w:after="120"/>
      <w:outlineLvl w:val="0"/>
    </w:pPr>
    <w:rPr>
      <w:rFonts w:ascii="Times New Roman" w:hAnsi="Times New Roman"/>
      <w:b/>
      <w:sz w:val="32"/>
    </w:rPr>
  </w:style>
  <w:style w:type="paragraph" w:customStyle="1" w:styleId="AllowPageBreak">
    <w:name w:val="AllowPageBreak"/>
    <w:rsid w:val="00D31C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CAF"/>
    <w:pPr>
      <w:numPr>
        <w:numId w:val="3"/>
      </w:numPr>
      <w:tabs>
        <w:tab w:val="clear" w:pos="1021"/>
      </w:tabs>
      <w:ind w:left="1037" w:hanging="357"/>
    </w:pPr>
  </w:style>
  <w:style w:type="character" w:customStyle="1" w:styleId="Heading2Char">
    <w:name w:val="Heading 2 Char"/>
    <w:basedOn w:val="DefaultParagraphFont"/>
    <w:link w:val="Heading2"/>
    <w:rsid w:val="00D31C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C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C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C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C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C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C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CAF"/>
    <w:rPr>
      <w:rFonts w:ascii="Courier New" w:eastAsia="Times New Roman" w:hAnsi="Courier New" w:cs="Times New Roman"/>
      <w:i/>
      <w:szCs w:val="20"/>
      <w:lang w:eastAsia="en-US"/>
    </w:rPr>
  </w:style>
  <w:style w:type="paragraph" w:customStyle="1" w:styleId="HeadingBase">
    <w:name w:val="Heading Base"/>
    <w:rsid w:val="00D31C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CAF"/>
    <w:pPr>
      <w:tabs>
        <w:tab w:val="right" w:leader="dot" w:pos="9072"/>
      </w:tabs>
      <w:ind w:left="567"/>
    </w:pPr>
    <w:rPr>
      <w:szCs w:val="22"/>
    </w:rPr>
  </w:style>
  <w:style w:type="paragraph" w:customStyle="1" w:styleId="TOCBase">
    <w:name w:val="TOC Base"/>
    <w:rsid w:val="00D31C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CAF"/>
    <w:pPr>
      <w:tabs>
        <w:tab w:val="right" w:leader="dot" w:pos="9072"/>
      </w:tabs>
      <w:spacing w:before="40" w:after="40"/>
      <w:ind w:left="284"/>
    </w:pPr>
    <w:rPr>
      <w:rFonts w:ascii="Times New Roman" w:hAnsi="Times New Roman"/>
    </w:rPr>
  </w:style>
  <w:style w:type="paragraph" w:styleId="TOC1">
    <w:name w:val="toc 1"/>
    <w:basedOn w:val="TOCBase"/>
    <w:next w:val="Normal"/>
    <w:rsid w:val="00D31C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C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CAF"/>
    <w:rPr>
      <w:rFonts w:ascii="Times New Roman" w:eastAsia="Times New Roman" w:hAnsi="Times New Roman" w:cs="Times New Roman"/>
      <w:sz w:val="16"/>
      <w:lang w:eastAsia="en-US"/>
    </w:rPr>
  </w:style>
  <w:style w:type="paragraph" w:styleId="Title">
    <w:name w:val="Title"/>
    <w:basedOn w:val="HeadingBase"/>
    <w:link w:val="TitleChar"/>
    <w:qFormat/>
    <w:rsid w:val="00D31CAF"/>
    <w:pPr>
      <w:spacing w:before="5040"/>
      <w:jc w:val="center"/>
    </w:pPr>
    <w:rPr>
      <w:sz w:val="48"/>
      <w:szCs w:val="72"/>
      <w:lang w:val="en-US"/>
    </w:rPr>
  </w:style>
  <w:style w:type="character" w:customStyle="1" w:styleId="TitleChar">
    <w:name w:val="Title Char"/>
    <w:basedOn w:val="DefaultParagraphFont"/>
    <w:link w:val="Title"/>
    <w:rsid w:val="00D31C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CAF"/>
    <w:pPr>
      <w:tabs>
        <w:tab w:val="left" w:pos="3600"/>
        <w:tab w:val="left" w:pos="3958"/>
      </w:tabs>
    </w:pPr>
  </w:style>
  <w:style w:type="paragraph" w:styleId="List">
    <w:name w:val="List"/>
    <w:basedOn w:val="BodyText"/>
    <w:next w:val="BodyText"/>
    <w:rsid w:val="00D31CAF"/>
    <w:pPr>
      <w:tabs>
        <w:tab w:val="left" w:pos="340"/>
      </w:tabs>
      <w:spacing w:before="60" w:after="60"/>
      <w:ind w:left="340" w:hanging="340"/>
    </w:pPr>
  </w:style>
  <w:style w:type="paragraph" w:customStyle="1" w:styleId="Note">
    <w:name w:val="Note"/>
    <w:basedOn w:val="BodyText"/>
    <w:rsid w:val="00D31C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CAF"/>
    <w:pPr>
      <w:framePr w:wrap="auto" w:hAnchor="text" w:y="6049"/>
    </w:pPr>
    <w:rPr>
      <w:color w:val="000000"/>
      <w:sz w:val="40"/>
    </w:rPr>
  </w:style>
  <w:style w:type="paragraph" w:customStyle="1" w:styleId="TOCTitle">
    <w:name w:val="TOCTitle"/>
    <w:basedOn w:val="Heading1"/>
    <w:rsid w:val="00D31CAF"/>
    <w:pPr>
      <w:spacing w:after="240"/>
      <w:jc w:val="center"/>
      <w:outlineLvl w:val="9"/>
    </w:pPr>
    <w:rPr>
      <w:caps/>
    </w:rPr>
  </w:style>
  <w:style w:type="paragraph" w:customStyle="1" w:styleId="Version">
    <w:name w:val="Version"/>
    <w:rsid w:val="00D31C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CAF"/>
    <w:pPr>
      <w:keepNext w:val="0"/>
      <w:tabs>
        <w:tab w:val="right" w:pos="4176"/>
      </w:tabs>
      <w:ind w:left="198" w:hanging="198"/>
    </w:pPr>
    <w:rPr>
      <w:rFonts w:ascii="Garamond" w:hAnsi="Garamond"/>
    </w:rPr>
  </w:style>
  <w:style w:type="paragraph" w:styleId="IndexHeading">
    <w:name w:val="index heading"/>
    <w:basedOn w:val="Normal"/>
    <w:next w:val="Index1"/>
    <w:semiHidden/>
    <w:rsid w:val="00D31CAF"/>
    <w:pPr>
      <w:spacing w:before="120" w:after="120"/>
    </w:pPr>
    <w:rPr>
      <w:rFonts w:ascii="Arial" w:hAnsi="Arial"/>
      <w:b/>
      <w:color w:val="918585"/>
      <w:sz w:val="24"/>
    </w:rPr>
  </w:style>
  <w:style w:type="paragraph" w:styleId="Header">
    <w:name w:val="header"/>
    <w:basedOn w:val="Normal"/>
    <w:link w:val="HeaderChar"/>
    <w:rsid w:val="00D31C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CAF"/>
    <w:rPr>
      <w:rFonts w:ascii="Times New Roman" w:eastAsia="Times New Roman" w:hAnsi="Times New Roman" w:cs="Times New Roman"/>
      <w:sz w:val="16"/>
      <w:szCs w:val="20"/>
      <w:lang w:val="en-GB" w:eastAsia="en-US"/>
    </w:rPr>
  </w:style>
  <w:style w:type="paragraph" w:customStyle="1" w:styleId="Chapter">
    <w:name w:val="Chapter"/>
    <w:basedOn w:val="Normal"/>
    <w:rsid w:val="00D31CAF"/>
    <w:pPr>
      <w:spacing w:before="240"/>
    </w:pPr>
    <w:rPr>
      <w:rFonts w:ascii="Times New Roman" w:hAnsi="Times New Roman"/>
      <w:smallCaps/>
      <w:spacing w:val="80"/>
      <w:sz w:val="28"/>
    </w:rPr>
  </w:style>
  <w:style w:type="paragraph" w:customStyle="1" w:styleId="InChapter">
    <w:name w:val="InChapter"/>
    <w:basedOn w:val="Heading3"/>
    <w:rsid w:val="00D31CAF"/>
    <w:pPr>
      <w:spacing w:after="240"/>
      <w:outlineLvl w:val="9"/>
    </w:pPr>
    <w:rPr>
      <w:noProof/>
    </w:rPr>
  </w:style>
  <w:style w:type="paragraph" w:styleId="Index2">
    <w:name w:val="index 2"/>
    <w:basedOn w:val="Normal"/>
    <w:next w:val="Normal"/>
    <w:semiHidden/>
    <w:rsid w:val="00D31CAF"/>
    <w:pPr>
      <w:tabs>
        <w:tab w:val="right" w:pos="4176"/>
      </w:tabs>
      <w:ind w:left="568" w:hanging="284"/>
    </w:pPr>
    <w:rPr>
      <w:rFonts w:ascii="Garamond" w:hAnsi="Garamond"/>
    </w:rPr>
  </w:style>
  <w:style w:type="paragraph" w:customStyle="1" w:styleId="Byline">
    <w:name w:val="Byline"/>
    <w:rsid w:val="00D31C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CAF"/>
    <w:pPr>
      <w:tabs>
        <w:tab w:val="clear" w:pos="3600"/>
        <w:tab w:val="clear" w:pos="3958"/>
      </w:tabs>
      <w:jc w:val="right"/>
    </w:pPr>
  </w:style>
  <w:style w:type="character" w:styleId="Emphasis">
    <w:name w:val="Emphasis"/>
    <w:basedOn w:val="DefaultParagraphFont"/>
    <w:qFormat/>
    <w:rsid w:val="00D31CAF"/>
    <w:rPr>
      <w:i/>
    </w:rPr>
  </w:style>
  <w:style w:type="paragraph" w:styleId="Caption">
    <w:name w:val="caption"/>
    <w:basedOn w:val="BodyText"/>
    <w:next w:val="Normal"/>
    <w:qFormat/>
    <w:rsid w:val="00D31CAF"/>
    <w:pPr>
      <w:framePr w:w="2268" w:hSpace="181" w:vSpace="181" w:wrap="around" w:vAnchor="text" w:hAnchor="page" w:x="1135" w:y="285" w:anchorLock="1"/>
    </w:pPr>
    <w:rPr>
      <w:i/>
    </w:rPr>
  </w:style>
  <w:style w:type="paragraph" w:customStyle="1" w:styleId="MiniTOCTitle">
    <w:name w:val="MiniTOCTitle"/>
    <w:basedOn w:val="Heading4"/>
    <w:rsid w:val="00D31CAF"/>
    <w:pPr>
      <w:spacing w:before="240"/>
      <w:outlineLvl w:val="9"/>
    </w:pPr>
    <w:rPr>
      <w:noProof/>
      <w:sz w:val="24"/>
    </w:rPr>
  </w:style>
  <w:style w:type="paragraph" w:customStyle="1" w:styleId="MiniTOCItem">
    <w:name w:val="MiniTOCItem"/>
    <w:basedOn w:val="ListBullet"/>
    <w:rsid w:val="00D31CAF"/>
    <w:pPr>
      <w:numPr>
        <w:numId w:val="0"/>
      </w:numPr>
      <w:tabs>
        <w:tab w:val="right" w:leader="dot" w:pos="6521"/>
      </w:tabs>
      <w:spacing w:before="0" w:after="0"/>
    </w:pPr>
  </w:style>
  <w:style w:type="paragraph" w:customStyle="1" w:styleId="TOFTitle">
    <w:name w:val="TOFTitle"/>
    <w:basedOn w:val="TOCTitle"/>
    <w:rsid w:val="00D31CAF"/>
  </w:style>
  <w:style w:type="paragraph" w:styleId="TableofFigures">
    <w:name w:val="table of figures"/>
    <w:basedOn w:val="Normal"/>
    <w:next w:val="Normal"/>
    <w:semiHidden/>
    <w:rsid w:val="00D31CAF"/>
    <w:pPr>
      <w:tabs>
        <w:tab w:val="right" w:leader="dot" w:pos="9072"/>
      </w:tabs>
      <w:ind w:left="970" w:hanging="403"/>
    </w:pPr>
    <w:rPr>
      <w:rFonts w:ascii="Times New Roman" w:hAnsi="Times New Roman"/>
      <w:b/>
    </w:rPr>
  </w:style>
  <w:style w:type="paragraph" w:styleId="ListNumber">
    <w:name w:val="List Number"/>
    <w:basedOn w:val="List"/>
    <w:rsid w:val="00D31CAF"/>
    <w:pPr>
      <w:numPr>
        <w:numId w:val="16"/>
      </w:numPr>
      <w:tabs>
        <w:tab w:val="clear" w:pos="340"/>
      </w:tabs>
    </w:pPr>
  </w:style>
  <w:style w:type="character" w:customStyle="1" w:styleId="WingdingSymbols">
    <w:name w:val="Wingding Symbols"/>
    <w:rsid w:val="00D31CAF"/>
    <w:rPr>
      <w:rFonts w:ascii="Wingdings" w:hAnsi="Wingdings"/>
    </w:rPr>
  </w:style>
  <w:style w:type="paragraph" w:customStyle="1" w:styleId="TableHeading">
    <w:name w:val="Table Heading"/>
    <w:basedOn w:val="HeadingBase"/>
    <w:rsid w:val="00D31CAF"/>
    <w:pPr>
      <w:keepLines/>
      <w:pBdr>
        <w:bottom w:val="single" w:sz="6" w:space="1" w:color="918585"/>
      </w:pBdr>
      <w:spacing w:before="240"/>
    </w:pPr>
  </w:style>
  <w:style w:type="character" w:customStyle="1" w:styleId="HotSpot">
    <w:name w:val="HotSpot"/>
    <w:rsid w:val="00D31CAF"/>
    <w:rPr>
      <w:color w:val="0033CC"/>
      <w:u w:val="none"/>
    </w:rPr>
  </w:style>
  <w:style w:type="paragraph" w:customStyle="1" w:styleId="BodyTextRight">
    <w:name w:val="Body Text Right"/>
    <w:basedOn w:val="BodyText"/>
    <w:rsid w:val="00D31CAF"/>
    <w:pPr>
      <w:spacing w:before="0" w:after="0"/>
      <w:jc w:val="right"/>
    </w:pPr>
  </w:style>
  <w:style w:type="paragraph" w:styleId="Index3">
    <w:name w:val="index 3"/>
    <w:basedOn w:val="ListNumber2"/>
    <w:next w:val="Normal"/>
    <w:semiHidden/>
    <w:rsid w:val="00D31CAF"/>
    <w:pPr>
      <w:numPr>
        <w:numId w:val="0"/>
      </w:numPr>
      <w:tabs>
        <w:tab w:val="right" w:leader="dot" w:pos="4176"/>
      </w:tabs>
    </w:pPr>
  </w:style>
  <w:style w:type="paragraph" w:styleId="ListNumber2">
    <w:name w:val="List Number 2"/>
    <w:basedOn w:val="List2"/>
    <w:rsid w:val="00D31CAF"/>
    <w:pPr>
      <w:numPr>
        <w:numId w:val="11"/>
      </w:numPr>
      <w:tabs>
        <w:tab w:val="clear" w:pos="1060"/>
      </w:tabs>
    </w:pPr>
  </w:style>
  <w:style w:type="paragraph" w:customStyle="1" w:styleId="MarginNote">
    <w:name w:val="Margin Note"/>
    <w:basedOn w:val="BodyText"/>
    <w:rsid w:val="00D31C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C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C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CAF"/>
    <w:rPr>
      <w:sz w:val="32"/>
    </w:rPr>
  </w:style>
  <w:style w:type="paragraph" w:customStyle="1" w:styleId="HeadingProcedure">
    <w:name w:val="Heading Procedure"/>
    <w:basedOn w:val="HeadingBase"/>
    <w:next w:val="Normal"/>
    <w:rsid w:val="00D31CAF"/>
    <w:pPr>
      <w:tabs>
        <w:tab w:val="left" w:pos="0"/>
      </w:tabs>
      <w:spacing w:before="120" w:after="60"/>
    </w:pPr>
    <w:rPr>
      <w:i/>
      <w:color w:val="918585"/>
      <w:sz w:val="22"/>
    </w:rPr>
  </w:style>
  <w:style w:type="paragraph" w:customStyle="1" w:styleId="TableBodyText">
    <w:name w:val="Table Body Text"/>
    <w:basedOn w:val="BodyText"/>
    <w:rsid w:val="00D31CAF"/>
    <w:pPr>
      <w:spacing w:before="60" w:after="60"/>
    </w:pPr>
  </w:style>
  <w:style w:type="paragraph" w:styleId="ListContinue">
    <w:name w:val="List Continue"/>
    <w:basedOn w:val="List"/>
    <w:rsid w:val="00D31CAF"/>
    <w:pPr>
      <w:ind w:firstLine="0"/>
    </w:pPr>
  </w:style>
  <w:style w:type="paragraph" w:customStyle="1" w:styleId="ListNote">
    <w:name w:val="List Note"/>
    <w:basedOn w:val="List"/>
    <w:rsid w:val="00D31CAF"/>
    <w:pPr>
      <w:pBdr>
        <w:top w:val="single" w:sz="6" w:space="2" w:color="918585"/>
        <w:bottom w:val="single" w:sz="6" w:space="2" w:color="918585"/>
      </w:pBdr>
      <w:tabs>
        <w:tab w:val="left" w:pos="1021"/>
      </w:tabs>
      <w:ind w:firstLine="0"/>
    </w:pPr>
  </w:style>
  <w:style w:type="paragraph" w:customStyle="1" w:styleId="Warning">
    <w:name w:val="Warning"/>
    <w:basedOn w:val="BodyText"/>
    <w:rsid w:val="00D31CAF"/>
    <w:pPr>
      <w:shd w:val="clear" w:color="auto" w:fill="D9D9D9"/>
      <w:tabs>
        <w:tab w:val="left" w:pos="992"/>
      </w:tabs>
      <w:ind w:left="119" w:right="119"/>
    </w:pPr>
    <w:rPr>
      <w:sz w:val="20"/>
    </w:rPr>
  </w:style>
  <w:style w:type="paragraph" w:customStyle="1" w:styleId="MarginIcons">
    <w:name w:val="Margin Icons"/>
    <w:basedOn w:val="BodyText"/>
    <w:rsid w:val="00D31C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CAF"/>
    <w:rPr>
      <w:rFonts w:ascii="Courier New" w:hAnsi="Courier New"/>
    </w:rPr>
  </w:style>
  <w:style w:type="paragraph" w:customStyle="1" w:styleId="NoteBullet">
    <w:name w:val="Note Bullet"/>
    <w:basedOn w:val="Note"/>
    <w:rsid w:val="00D31CAF"/>
    <w:pPr>
      <w:tabs>
        <w:tab w:val="clear" w:pos="680"/>
      </w:tabs>
      <w:spacing w:before="60" w:after="60"/>
    </w:pPr>
  </w:style>
  <w:style w:type="paragraph" w:customStyle="1" w:styleId="SubHeading2">
    <w:name w:val="SubHeading2"/>
    <w:basedOn w:val="HeadingBase"/>
    <w:rsid w:val="00D31CAF"/>
    <w:pPr>
      <w:spacing w:before="240" w:after="60"/>
    </w:pPr>
    <w:rPr>
      <w:sz w:val="20"/>
    </w:rPr>
  </w:style>
  <w:style w:type="paragraph" w:customStyle="1" w:styleId="SubHeading1">
    <w:name w:val="SubHeading1"/>
    <w:basedOn w:val="HeadingBase"/>
    <w:rsid w:val="00D31CAF"/>
    <w:pPr>
      <w:spacing w:before="240" w:after="60"/>
    </w:pPr>
    <w:rPr>
      <w:color w:val="918585"/>
      <w:sz w:val="22"/>
    </w:rPr>
  </w:style>
  <w:style w:type="paragraph" w:customStyle="1" w:styleId="SideHeading">
    <w:name w:val="Side Heading"/>
    <w:basedOn w:val="HeadingBase"/>
    <w:rsid w:val="00D31C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CAF"/>
    <w:pPr>
      <w:numPr>
        <w:numId w:val="12"/>
      </w:numPr>
    </w:pPr>
  </w:style>
  <w:style w:type="paragraph" w:styleId="PlainText">
    <w:name w:val="Plain Text"/>
    <w:basedOn w:val="Normal"/>
    <w:link w:val="PlainTextChar"/>
    <w:rsid w:val="00D31CAF"/>
    <w:rPr>
      <w:sz w:val="20"/>
    </w:rPr>
  </w:style>
  <w:style w:type="character" w:customStyle="1" w:styleId="PlainTextChar">
    <w:name w:val="Plain Text Char"/>
    <w:basedOn w:val="DefaultParagraphFont"/>
    <w:link w:val="PlainText"/>
    <w:rsid w:val="00D31CAF"/>
    <w:rPr>
      <w:rFonts w:ascii="Courier New" w:eastAsia="Times New Roman" w:hAnsi="Courier New" w:cs="Times New Roman"/>
      <w:sz w:val="20"/>
      <w:szCs w:val="20"/>
      <w:lang w:eastAsia="en-US"/>
    </w:rPr>
  </w:style>
  <w:style w:type="character" w:customStyle="1" w:styleId="MenuOption">
    <w:name w:val="Menu Option"/>
    <w:basedOn w:val="DefaultParagraphFont"/>
    <w:rsid w:val="00D31CAF"/>
    <w:rPr>
      <w:b/>
      <w:smallCaps/>
    </w:rPr>
  </w:style>
  <w:style w:type="paragraph" w:customStyle="1" w:styleId="TableListNumber">
    <w:name w:val="Table List Number"/>
    <w:basedOn w:val="ListNumber"/>
    <w:rsid w:val="00D31CAF"/>
    <w:pPr>
      <w:numPr>
        <w:numId w:val="0"/>
      </w:numPr>
    </w:pPr>
  </w:style>
  <w:style w:type="paragraph" w:styleId="TOC4">
    <w:name w:val="toc 4"/>
    <w:basedOn w:val="TOCBase"/>
    <w:next w:val="Normal"/>
    <w:semiHidden/>
    <w:rsid w:val="00D31CAF"/>
    <w:pPr>
      <w:tabs>
        <w:tab w:val="right" w:leader="dot" w:pos="9071"/>
      </w:tabs>
      <w:ind w:left="1701"/>
    </w:pPr>
  </w:style>
  <w:style w:type="paragraph" w:customStyle="1" w:styleId="ListAlpha">
    <w:name w:val="List Alpha"/>
    <w:basedOn w:val="List"/>
    <w:rsid w:val="00D31CAF"/>
    <w:pPr>
      <w:numPr>
        <w:numId w:val="10"/>
      </w:numPr>
    </w:pPr>
  </w:style>
  <w:style w:type="paragraph" w:customStyle="1" w:styleId="ListAlpha2">
    <w:name w:val="List Alpha 2"/>
    <w:basedOn w:val="List2"/>
    <w:rsid w:val="00D31CAF"/>
    <w:pPr>
      <w:numPr>
        <w:numId w:val="9"/>
      </w:numPr>
    </w:pPr>
  </w:style>
  <w:style w:type="paragraph" w:styleId="List2">
    <w:name w:val="List 2"/>
    <w:basedOn w:val="BodyText"/>
    <w:rsid w:val="00D31CAF"/>
    <w:pPr>
      <w:tabs>
        <w:tab w:val="left" w:pos="680"/>
      </w:tabs>
      <w:spacing w:before="60" w:after="60"/>
      <w:ind w:left="680" w:hanging="340"/>
    </w:pPr>
  </w:style>
  <w:style w:type="paragraph" w:styleId="List3">
    <w:name w:val="List 3"/>
    <w:basedOn w:val="BodyText"/>
    <w:rsid w:val="00D31CAF"/>
    <w:pPr>
      <w:tabs>
        <w:tab w:val="left" w:pos="1021"/>
      </w:tabs>
      <w:spacing w:before="60" w:after="60"/>
      <w:ind w:left="1020" w:hanging="340"/>
    </w:pPr>
  </w:style>
  <w:style w:type="paragraph" w:styleId="List4">
    <w:name w:val="List 4"/>
    <w:basedOn w:val="BodyText"/>
    <w:rsid w:val="00D31CAF"/>
    <w:pPr>
      <w:tabs>
        <w:tab w:val="left" w:pos="1361"/>
      </w:tabs>
      <w:spacing w:before="60" w:after="60"/>
      <w:ind w:left="1361" w:hanging="340"/>
    </w:pPr>
  </w:style>
  <w:style w:type="paragraph" w:styleId="List5">
    <w:name w:val="List 5"/>
    <w:basedOn w:val="BodyText"/>
    <w:rsid w:val="00D31CAF"/>
    <w:pPr>
      <w:tabs>
        <w:tab w:val="left" w:pos="1701"/>
      </w:tabs>
      <w:spacing w:before="60" w:after="60"/>
      <w:ind w:left="1701" w:hanging="340"/>
    </w:pPr>
  </w:style>
  <w:style w:type="paragraph" w:styleId="ListBullet4">
    <w:name w:val="List Bullet 4"/>
    <w:basedOn w:val="List4"/>
    <w:rsid w:val="00D31CAF"/>
    <w:pPr>
      <w:numPr>
        <w:numId w:val="4"/>
      </w:numPr>
      <w:tabs>
        <w:tab w:val="clear" w:pos="1361"/>
      </w:tabs>
    </w:pPr>
  </w:style>
  <w:style w:type="paragraph" w:styleId="ListBullet5">
    <w:name w:val="List Bullet 5"/>
    <w:basedOn w:val="List5"/>
    <w:rsid w:val="00D31CAF"/>
    <w:pPr>
      <w:numPr>
        <w:numId w:val="5"/>
      </w:numPr>
    </w:pPr>
  </w:style>
  <w:style w:type="paragraph" w:styleId="ListContinue2">
    <w:name w:val="List Continue 2"/>
    <w:basedOn w:val="List2"/>
    <w:rsid w:val="00D31CAF"/>
    <w:pPr>
      <w:ind w:firstLine="0"/>
    </w:pPr>
  </w:style>
  <w:style w:type="paragraph" w:styleId="ListContinue3">
    <w:name w:val="List Continue 3"/>
    <w:basedOn w:val="List3"/>
    <w:rsid w:val="00D31CAF"/>
    <w:pPr>
      <w:ind w:left="1021" w:firstLine="0"/>
    </w:pPr>
  </w:style>
  <w:style w:type="paragraph" w:styleId="ListContinue4">
    <w:name w:val="List Continue 4"/>
    <w:basedOn w:val="List4"/>
    <w:rsid w:val="00D31CAF"/>
    <w:pPr>
      <w:ind w:firstLine="0"/>
    </w:pPr>
  </w:style>
  <w:style w:type="paragraph" w:styleId="ListContinue5">
    <w:name w:val="List Continue 5"/>
    <w:basedOn w:val="List5"/>
    <w:rsid w:val="00D31CAF"/>
    <w:pPr>
      <w:ind w:firstLine="0"/>
    </w:pPr>
  </w:style>
  <w:style w:type="paragraph" w:styleId="ListNumber3">
    <w:name w:val="List Number 3"/>
    <w:basedOn w:val="List3"/>
    <w:rsid w:val="00D31CAF"/>
    <w:pPr>
      <w:numPr>
        <w:numId w:val="6"/>
      </w:numPr>
    </w:pPr>
  </w:style>
  <w:style w:type="paragraph" w:styleId="ListNumber4">
    <w:name w:val="List Number 4"/>
    <w:basedOn w:val="List4"/>
    <w:rsid w:val="00D31CAF"/>
    <w:pPr>
      <w:numPr>
        <w:numId w:val="7"/>
      </w:numPr>
    </w:pPr>
  </w:style>
  <w:style w:type="paragraph" w:styleId="ListNumber5">
    <w:name w:val="List Number 5"/>
    <w:basedOn w:val="List5"/>
    <w:rsid w:val="00D31CAF"/>
    <w:pPr>
      <w:numPr>
        <w:numId w:val="8"/>
      </w:numPr>
    </w:pPr>
  </w:style>
  <w:style w:type="paragraph" w:styleId="BlockText">
    <w:name w:val="Block Text"/>
    <w:basedOn w:val="Normal"/>
    <w:rsid w:val="00D31CAF"/>
    <w:pPr>
      <w:spacing w:after="120"/>
      <w:ind w:left="1440" w:right="1440"/>
    </w:pPr>
  </w:style>
  <w:style w:type="character" w:customStyle="1" w:styleId="Subscript">
    <w:name w:val="Subscript"/>
    <w:basedOn w:val="DefaultParagraphFont"/>
    <w:rsid w:val="00D31CAF"/>
    <w:rPr>
      <w:sz w:val="16"/>
      <w:vertAlign w:val="subscript"/>
    </w:rPr>
  </w:style>
  <w:style w:type="character" w:customStyle="1" w:styleId="Superscript">
    <w:name w:val="Superscript"/>
    <w:basedOn w:val="DefaultParagraphFont"/>
    <w:rsid w:val="00D31CAF"/>
    <w:rPr>
      <w:sz w:val="16"/>
      <w:vertAlign w:val="superscript"/>
    </w:rPr>
  </w:style>
  <w:style w:type="character" w:customStyle="1" w:styleId="Symbols">
    <w:name w:val="Symbols"/>
    <w:basedOn w:val="DefaultParagraphFont"/>
    <w:rsid w:val="00D31CAF"/>
    <w:rPr>
      <w:rFonts w:ascii="Symbol" w:hAnsi="Symbol"/>
    </w:rPr>
  </w:style>
  <w:style w:type="character" w:customStyle="1" w:styleId="MenuOptions">
    <w:name w:val="Menu Options"/>
    <w:basedOn w:val="DefaultParagraphFont"/>
    <w:rsid w:val="00D31CAF"/>
    <w:rPr>
      <w:rFonts w:ascii="Arial Narrow" w:hAnsi="Arial Narrow"/>
      <w:smallCaps/>
    </w:rPr>
  </w:style>
  <w:style w:type="character" w:customStyle="1" w:styleId="Buttons">
    <w:name w:val="Buttons"/>
    <w:basedOn w:val="DefaultParagraphFont"/>
    <w:rsid w:val="00D31CAF"/>
    <w:rPr>
      <w:b/>
    </w:rPr>
  </w:style>
  <w:style w:type="character" w:customStyle="1" w:styleId="Underlined">
    <w:name w:val="Underlined"/>
    <w:basedOn w:val="DefaultParagraphFont"/>
    <w:rsid w:val="00D31CAF"/>
    <w:rPr>
      <w:u w:val="single"/>
    </w:rPr>
  </w:style>
  <w:style w:type="paragraph" w:customStyle="1" w:styleId="TableBodyTextRight">
    <w:name w:val="Table Body Text Right"/>
    <w:basedOn w:val="TableBodyText"/>
    <w:rsid w:val="00D31CAF"/>
    <w:pPr>
      <w:widowControl w:val="0"/>
      <w:autoSpaceDE w:val="0"/>
      <w:autoSpaceDN w:val="0"/>
      <w:adjustRightInd w:val="0"/>
      <w:jc w:val="right"/>
    </w:pPr>
    <w:rPr>
      <w:rFonts w:cs="Arial"/>
      <w:szCs w:val="18"/>
    </w:rPr>
  </w:style>
  <w:style w:type="paragraph" w:customStyle="1" w:styleId="CopyrightText">
    <w:name w:val="Copyright Text"/>
    <w:basedOn w:val="BodyText"/>
    <w:rsid w:val="00D31CAF"/>
    <w:rPr>
      <w:sz w:val="18"/>
    </w:rPr>
  </w:style>
  <w:style w:type="paragraph" w:customStyle="1" w:styleId="BodySmallRight">
    <w:name w:val="Body Small Right"/>
    <w:basedOn w:val="BodyTextRight"/>
    <w:rsid w:val="00D31CAF"/>
    <w:rPr>
      <w:sz w:val="18"/>
      <w:szCs w:val="18"/>
    </w:rPr>
  </w:style>
  <w:style w:type="paragraph" w:customStyle="1" w:styleId="MarginEdition">
    <w:name w:val="Margin Edition"/>
    <w:basedOn w:val="MarginNote"/>
    <w:rsid w:val="00D31CAF"/>
    <w:pPr>
      <w:spacing w:before="0" w:after="0"/>
    </w:pPr>
    <w:rPr>
      <w:rFonts w:ascii="Times New Roman" w:hAnsi="Times New Roman"/>
      <w:color w:val="999999"/>
    </w:rPr>
  </w:style>
  <w:style w:type="paragraph" w:customStyle="1" w:styleId="Spacer">
    <w:name w:val="Spacer"/>
    <w:basedOn w:val="Normal"/>
    <w:rsid w:val="00D31CAF"/>
    <w:rPr>
      <w:sz w:val="2"/>
      <w:szCs w:val="2"/>
    </w:rPr>
  </w:style>
  <w:style w:type="character" w:customStyle="1" w:styleId="Small">
    <w:name w:val="Small"/>
    <w:basedOn w:val="DefaultParagraphFont"/>
    <w:rsid w:val="00D31CAF"/>
    <w:rPr>
      <w:sz w:val="16"/>
    </w:rPr>
  </w:style>
  <w:style w:type="paragraph" w:customStyle="1" w:styleId="WideTable">
    <w:name w:val="Wide Table"/>
    <w:basedOn w:val="Normal"/>
    <w:rsid w:val="00D31CAF"/>
    <w:pPr>
      <w:ind w:left="-1418"/>
    </w:pPr>
    <w:rPr>
      <w:sz w:val="2"/>
      <w:szCs w:val="2"/>
    </w:rPr>
  </w:style>
  <w:style w:type="character" w:styleId="PageNumber">
    <w:name w:val="page number"/>
    <w:basedOn w:val="DefaultParagraphFont"/>
    <w:rsid w:val="00D31CAF"/>
  </w:style>
  <w:style w:type="paragraph" w:styleId="Quote">
    <w:name w:val="Quote"/>
    <w:basedOn w:val="Heading1"/>
    <w:link w:val="QuoteChar"/>
    <w:qFormat/>
    <w:rsid w:val="00D31CAF"/>
    <w:rPr>
      <w:b w:val="0"/>
      <w:sz w:val="72"/>
      <w:szCs w:val="72"/>
      <w:lang w:val="en-NZ"/>
    </w:rPr>
  </w:style>
  <w:style w:type="character" w:customStyle="1" w:styleId="QuoteChar">
    <w:name w:val="Quote Char"/>
    <w:basedOn w:val="DefaultParagraphFont"/>
    <w:link w:val="Quote"/>
    <w:rsid w:val="00D31C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CAF"/>
    <w:pPr>
      <w:pageBreakBefore/>
    </w:pPr>
  </w:style>
  <w:style w:type="paragraph" w:customStyle="1" w:styleId="Border">
    <w:name w:val="Border"/>
    <w:basedOn w:val="Normal"/>
    <w:qFormat/>
    <w:rsid w:val="00D31C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CAF"/>
    <w:rPr>
      <w:b/>
      <w:bCs/>
      <w:i/>
      <w:iCs/>
      <w:color w:val="auto"/>
    </w:rPr>
  </w:style>
  <w:style w:type="paragraph" w:styleId="IntenseQuote">
    <w:name w:val="Intense Quote"/>
    <w:basedOn w:val="Normal"/>
    <w:next w:val="Normal"/>
    <w:link w:val="IntenseQuoteChar"/>
    <w:uiPriority w:val="30"/>
    <w:qFormat/>
    <w:rsid w:val="00D31C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C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CAF"/>
    <w:rPr>
      <w:smallCaps/>
      <w:color w:val="auto"/>
      <w:u w:val="single"/>
    </w:rPr>
  </w:style>
  <w:style w:type="character" w:styleId="IntenseReference">
    <w:name w:val="Intense Reference"/>
    <w:basedOn w:val="DefaultParagraphFont"/>
    <w:uiPriority w:val="32"/>
    <w:qFormat/>
    <w:rsid w:val="00D31CAF"/>
    <w:rPr>
      <w:b/>
      <w:bCs/>
      <w:smallCaps/>
      <w:color w:val="auto"/>
      <w:spacing w:val="5"/>
      <w:u w:val="single"/>
    </w:rPr>
  </w:style>
  <w:style w:type="paragraph" w:customStyle="1" w:styleId="2ColumnHeading">
    <w:name w:val="2Column Heading"/>
    <w:basedOn w:val="BodyText"/>
    <w:qFormat/>
    <w:rsid w:val="00D31CAF"/>
    <w:pPr>
      <w:spacing w:after="60"/>
      <w:ind w:left="-2268"/>
    </w:pPr>
    <w:rPr>
      <w:b/>
    </w:rPr>
  </w:style>
  <w:style w:type="paragraph" w:customStyle="1" w:styleId="Heading1TOC">
    <w:name w:val="Heading1 TOC"/>
    <w:basedOn w:val="Normal"/>
    <w:qFormat/>
    <w:rsid w:val="00D31CAF"/>
    <w:pPr>
      <w:spacing w:before="240" w:after="120"/>
    </w:pPr>
    <w:rPr>
      <w:rFonts w:ascii="Times New Roman" w:hAnsi="Times New Roman"/>
      <w:b/>
      <w:sz w:val="32"/>
    </w:rPr>
  </w:style>
  <w:style w:type="paragraph" w:customStyle="1" w:styleId="Heading2TOC">
    <w:name w:val="Heading2 TOC"/>
    <w:basedOn w:val="Normal"/>
    <w:qFormat/>
    <w:rsid w:val="00D31CAF"/>
    <w:pPr>
      <w:spacing w:before="240" w:after="60"/>
    </w:pPr>
    <w:rPr>
      <w:rFonts w:ascii="Times New Roman" w:hAnsi="Times New Roman"/>
      <w:b/>
      <w:sz w:val="28"/>
    </w:rPr>
  </w:style>
  <w:style w:type="character" w:customStyle="1" w:styleId="Underline">
    <w:name w:val="Underline"/>
    <w:basedOn w:val="DefaultParagraphFont"/>
    <w:qFormat/>
    <w:rsid w:val="00D31CAF"/>
    <w:rPr>
      <w:u w:val="single"/>
    </w:rPr>
  </w:style>
  <w:style w:type="character" w:customStyle="1" w:styleId="BoldandItalics">
    <w:name w:val="Bold and Italics"/>
    <w:qFormat/>
    <w:rsid w:val="00D31CAF"/>
    <w:rPr>
      <w:b/>
      <w:i/>
      <w:u w:val="none"/>
    </w:rPr>
  </w:style>
  <w:style w:type="paragraph" w:styleId="BalloonText">
    <w:name w:val="Balloon Text"/>
    <w:basedOn w:val="Normal"/>
    <w:link w:val="BalloonTextChar"/>
    <w:rsid w:val="00D31CAF"/>
    <w:rPr>
      <w:rFonts w:ascii="Tahoma" w:hAnsi="Tahoma" w:cs="Tahoma"/>
      <w:sz w:val="16"/>
      <w:szCs w:val="16"/>
    </w:rPr>
  </w:style>
  <w:style w:type="character" w:customStyle="1" w:styleId="BalloonTextChar">
    <w:name w:val="Balloon Text Char"/>
    <w:basedOn w:val="DefaultParagraphFont"/>
    <w:link w:val="BalloonText"/>
    <w:rsid w:val="00D31C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C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C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CAF"/>
    <w:rPr>
      <w:b/>
      <w:color w:val="660033"/>
      <w:spacing w:val="0"/>
    </w:rPr>
  </w:style>
  <w:style w:type="paragraph" w:customStyle="1" w:styleId="Nameditemlist">
    <w:name w:val="Named item list"/>
    <w:basedOn w:val="BodyText"/>
    <w:qFormat/>
    <w:rsid w:val="00D31CAF"/>
    <w:pPr>
      <w:tabs>
        <w:tab w:val="left" w:pos="2835"/>
      </w:tabs>
      <w:ind w:left="2835" w:hanging="2835"/>
    </w:pPr>
  </w:style>
  <w:style w:type="paragraph" w:customStyle="1" w:styleId="BodyTextnopadding">
    <w:name w:val="Body Text no padding"/>
    <w:basedOn w:val="BodyText"/>
    <w:qFormat/>
    <w:rsid w:val="00D31CAF"/>
    <w:pPr>
      <w:spacing w:before="0" w:after="0"/>
    </w:pPr>
  </w:style>
  <w:style w:type="paragraph" w:customStyle="1" w:styleId="BodyTextBold">
    <w:name w:val="Body Text Bold"/>
    <w:basedOn w:val="BodyText"/>
    <w:qFormat/>
    <w:rsid w:val="00D31CAF"/>
    <w:rPr>
      <w:b/>
    </w:rPr>
  </w:style>
  <w:style w:type="character" w:styleId="Hyperlink">
    <w:name w:val="Hyperlink"/>
    <w:basedOn w:val="DefaultParagraphFont"/>
    <w:uiPriority w:val="99"/>
    <w:unhideWhenUsed/>
    <w:rsid w:val="009C7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5496</Characters>
  <Application>Microsoft Office Word</Application>
  <DocSecurity>0</DocSecurity>
  <Lines>157</Lines>
  <Paragraphs>110</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MSTGN4026 Source textile materials and resources</dc:title>
  <dc:subject>Approved</dc:subject>
  <dc:creator>Skills Insight</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