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43BC" w:rsidP="005543BC">
      <w:pPr>
        <w:pStyle w:val="Title"/>
      </w:pPr>
      <w:r>
        <w:fldChar w:fldCharType="begin"/>
      </w:r>
      <w:r>
        <w:instrText xml:space="preserve"> TITLE   \* MERGEFORMAT </w:instrText>
      </w:r>
      <w:r>
        <w:fldChar w:fldCharType="separate"/>
      </w:r>
      <w:r>
        <w:t>Assessment Requirements for MSTGN4026 Source textile materials and resources</w:t>
      </w:r>
      <w:r>
        <w:fldChar w:fldCharType="end"/>
      </w:r>
    </w:p>
    <w:p w:rsidR="005543BC" w:rsidP="005543BC">
      <w:pPr>
        <w:pStyle w:val="Version"/>
        <w:sectPr w:rsidSect="00F022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2C1" w:rsidP="00F022C1">
      <w:pPr>
        <w:pStyle w:val="SuperHeading"/>
      </w:pPr>
      <w:r w:rsidRPr="00F022C1">
        <w:t>Assessment Requirements for MSTGN4026 Source textile materials and resources</w:t>
      </w:r>
    </w:p>
    <w:p w:rsidR="00000000" w:rsidRPr="00F022C1" w:rsidP="00F022C1">
      <w:pPr>
        <w:pStyle w:val="Heading1"/>
      </w:pPr>
      <w:bookmarkStart w:id="1" w:name="O_1255145"/>
      <w:bookmarkEnd w:id="1"/>
      <w:r w:rsidRPr="00F022C1">
        <w:t>Modification History</w:t>
      </w:r>
    </w:p>
    <w:p w:rsidR="00000000" w:rsidRPr="00F022C1" w:rsidP="005543BC">
      <w:pPr>
        <w:pStyle w:val="BodyText"/>
      </w:pPr>
      <w:r w:rsidRPr="00F022C1">
        <w:t>Release 1. Unit Code and Application changed. Elements and Performance Criteria simplified. Monitoring, receiving and invoicing aspects removed as these are different skills found in other units. Foundation Skills field populated. Range of Conditions remov</w:t>
      </w:r>
      <w:r w:rsidRPr="00F022C1">
        <w:t>ed with relevant information moved to Knowledge Evidence. Assessment Requirements clarified with generic foundation skills statements moved to appropriate section and duplication with Performance Criteria removed.  Supersedes and is not equivalent to MSTTD</w:t>
      </w:r>
      <w:r w:rsidRPr="00F022C1">
        <w:t>4006 Source textile materials and resources.</w:t>
      </w:r>
    </w:p>
    <w:p w:rsidR="00000000" w:rsidRPr="00F022C1" w:rsidP="00F022C1">
      <w:pPr>
        <w:pStyle w:val="Heading1"/>
      </w:pPr>
      <w:bookmarkStart w:id="2" w:name="O_1255146"/>
      <w:bookmarkEnd w:id="2"/>
      <w:r w:rsidRPr="00F022C1">
        <w:t>Performance Evidence</w:t>
      </w:r>
    </w:p>
    <w:p w:rsidR="00000000" w:rsidRPr="00F022C1" w:rsidP="005543BC">
      <w:pPr>
        <w:pStyle w:val="BodyText"/>
      </w:pPr>
      <w:r w:rsidRPr="00F022C1">
        <w:t>There must be evidence the candidate has completed the tasks outlined in the elements and performance criteria of this unit, and demonstrated the ability to:</w:t>
      </w:r>
    </w:p>
    <w:p w:rsidR="00000000" w:rsidRPr="00F022C1" w:rsidP="00F022C1">
      <w:pPr>
        <w:pStyle w:val="ListBullet"/>
      </w:pPr>
      <w:r w:rsidRPr="00F022C1">
        <w:t>establish su</w:t>
      </w:r>
      <w:r w:rsidRPr="00F022C1">
        <w:t>pply criteria based on business objectives, research different suppliers and place orders for at least two of the following types of textile materials and resources:</w:t>
      </w:r>
    </w:p>
    <w:p w:rsidR="00000000" w:rsidRPr="00F022C1" w:rsidP="00F022C1">
      <w:pPr>
        <w:pStyle w:val="ListBullet2"/>
      </w:pPr>
      <w:r w:rsidRPr="00F022C1">
        <w:t>dyes</w:t>
      </w:r>
    </w:p>
    <w:p w:rsidR="00000000" w:rsidRPr="00F022C1" w:rsidP="00F022C1">
      <w:pPr>
        <w:pStyle w:val="ListBullet2"/>
      </w:pPr>
      <w:r w:rsidRPr="00F022C1">
        <w:t>fabrics</w:t>
      </w:r>
    </w:p>
    <w:p w:rsidR="00000000" w:rsidRPr="00F022C1" w:rsidP="00F022C1">
      <w:pPr>
        <w:pStyle w:val="ListBullet2"/>
      </w:pPr>
      <w:r w:rsidRPr="00F022C1">
        <w:t>finishing treatments.</w:t>
      </w:r>
    </w:p>
    <w:p w:rsidR="00000000" w:rsidRPr="00F022C1" w:rsidP="00F022C1">
      <w:pPr>
        <w:pStyle w:val="ListBullet2"/>
      </w:pPr>
      <w:r w:rsidRPr="00F022C1">
        <w:t>man-made materials</w:t>
      </w:r>
    </w:p>
    <w:p w:rsidR="00000000" w:rsidRPr="00F022C1" w:rsidP="00F022C1">
      <w:pPr>
        <w:pStyle w:val="ListBullet2"/>
      </w:pPr>
      <w:r w:rsidRPr="00F022C1">
        <w:t>raw materials</w:t>
      </w:r>
    </w:p>
    <w:p w:rsidR="00000000" w:rsidRPr="00F022C1" w:rsidP="00F022C1">
      <w:pPr>
        <w:pStyle w:val="ListBullet2"/>
      </w:pPr>
      <w:r w:rsidRPr="00F022C1">
        <w:t>recycled materials</w:t>
      </w:r>
    </w:p>
    <w:p w:rsidR="00000000" w:rsidRPr="00F022C1" w:rsidP="00F022C1">
      <w:pPr>
        <w:pStyle w:val="ListBullet2"/>
      </w:pPr>
      <w:r w:rsidRPr="00F022C1">
        <w:t>sc</w:t>
      </w:r>
      <w:r w:rsidRPr="00F022C1">
        <w:t>reens</w:t>
      </w:r>
    </w:p>
    <w:p w:rsidR="00000000" w:rsidRPr="00F022C1" w:rsidP="00F022C1">
      <w:pPr>
        <w:pStyle w:val="ListBullet2"/>
      </w:pPr>
      <w:r w:rsidRPr="00F022C1">
        <w:t>trims and accessories</w:t>
      </w:r>
    </w:p>
    <w:p w:rsidR="00000000" w:rsidRPr="00F022C1" w:rsidP="00F022C1">
      <w:pPr>
        <w:pStyle w:val="ListBullet2"/>
      </w:pPr>
      <w:r w:rsidRPr="00F022C1">
        <w:t>yarns.</w:t>
      </w:r>
    </w:p>
    <w:p w:rsidR="00000000" w:rsidRPr="00F022C1" w:rsidP="00F022C1">
      <w:pPr>
        <w:pStyle w:val="AllowPageBreak"/>
      </w:pPr>
    </w:p>
    <w:p w:rsidR="00000000" w:rsidRPr="00F022C1" w:rsidP="00F022C1">
      <w:pPr>
        <w:pStyle w:val="Heading1"/>
      </w:pPr>
      <w:bookmarkStart w:id="3" w:name="O_1255147"/>
      <w:bookmarkEnd w:id="3"/>
      <w:r w:rsidRPr="00F022C1">
        <w:t>Knowledge Evidence</w:t>
      </w:r>
    </w:p>
    <w:p w:rsidR="00000000" w:rsidRPr="00F022C1" w:rsidP="005543BC">
      <w:pPr>
        <w:pStyle w:val="BodyText"/>
      </w:pPr>
      <w:r w:rsidRPr="00F022C1">
        <w:t>There must be evidence the candidate has knowledge of:</w:t>
      </w:r>
    </w:p>
    <w:p w:rsidR="00000000" w:rsidRPr="00F022C1" w:rsidP="00F022C1">
      <w:pPr>
        <w:pStyle w:val="ListBullet"/>
      </w:pPr>
      <w:r w:rsidRPr="00F022C1">
        <w:t>key aspects of woven, knitted and non-woven fabrics and fibres, including:</w:t>
      </w:r>
    </w:p>
    <w:p w:rsidR="00000000" w:rsidRPr="00F022C1" w:rsidP="00F022C1">
      <w:pPr>
        <w:pStyle w:val="ListBullet2"/>
      </w:pPr>
      <w:r w:rsidRPr="00F022C1">
        <w:t>how to identify different types</w:t>
      </w:r>
    </w:p>
    <w:p w:rsidR="00000000" w:rsidRPr="00F022C1" w:rsidP="00F022C1">
      <w:pPr>
        <w:pStyle w:val="ListBullet2"/>
      </w:pPr>
      <w:r w:rsidRPr="00F022C1">
        <w:t>properties and how these impact appearance or process</w:t>
      </w:r>
    </w:p>
    <w:p w:rsidR="00000000" w:rsidRPr="00F022C1" w:rsidP="00F022C1">
      <w:pPr>
        <w:pStyle w:val="ListBullet2"/>
      </w:pPr>
      <w:r w:rsidRPr="00F022C1">
        <w:t>performance of different materials &amp; related care and handling considerations</w:t>
      </w:r>
    </w:p>
    <w:p w:rsidR="00000000" w:rsidRPr="00F022C1" w:rsidP="00F022C1">
      <w:pPr>
        <w:pStyle w:val="ListBullet2"/>
      </w:pPr>
      <w:r w:rsidRPr="00F022C1">
        <w:t>how to spot flaws</w:t>
      </w:r>
    </w:p>
    <w:p w:rsidR="00000000" w:rsidRPr="00F022C1" w:rsidP="00F022C1">
      <w:pPr>
        <w:pStyle w:val="ListBullet"/>
      </w:pPr>
      <w:r w:rsidRPr="00F022C1">
        <w:t>common end uses of woven, knitted and non-woven textiles</w:t>
      </w:r>
    </w:p>
    <w:p w:rsidR="00000000" w:rsidRPr="00F022C1" w:rsidP="00F022C1">
      <w:pPr>
        <w:pStyle w:val="ListBullet"/>
      </w:pPr>
      <w:r w:rsidRPr="00F022C1">
        <w:t>types of textile operations and the materials an</w:t>
      </w:r>
      <w:r w:rsidRPr="00F022C1">
        <w:t>d resources required for production</w:t>
      </w:r>
    </w:p>
    <w:p w:rsidR="00000000" w:rsidRPr="00F022C1" w:rsidP="00F022C1">
      <w:pPr>
        <w:pStyle w:val="ListBullet"/>
      </w:pPr>
      <w:r w:rsidRPr="00F022C1">
        <w:t>local, national and international supply sources of textile materials and resources, including:</w:t>
      </w:r>
    </w:p>
    <w:p w:rsidR="00000000" w:rsidRPr="00F022C1" w:rsidP="00F022C1">
      <w:pPr>
        <w:pStyle w:val="ListBullet2"/>
      </w:pPr>
      <w:r w:rsidRPr="00F022C1">
        <w:t>wholesalers</w:t>
      </w:r>
    </w:p>
    <w:p w:rsidR="00000000" w:rsidRPr="00F022C1" w:rsidP="00F022C1">
      <w:pPr>
        <w:pStyle w:val="ListBullet2"/>
      </w:pPr>
      <w:r w:rsidRPr="00F022C1">
        <w:t>importers</w:t>
      </w:r>
    </w:p>
    <w:p w:rsidR="00000000" w:rsidRPr="00F022C1" w:rsidP="00F022C1">
      <w:pPr>
        <w:pStyle w:val="ListBullet2"/>
      </w:pPr>
      <w:r w:rsidRPr="00F022C1">
        <w:t>mills</w:t>
      </w:r>
    </w:p>
    <w:p w:rsidR="00000000" w:rsidRPr="00F022C1" w:rsidP="00F022C1">
      <w:pPr>
        <w:pStyle w:val="ListBullet2"/>
      </w:pPr>
      <w:r w:rsidRPr="00F022C1">
        <w:t>jobbers</w:t>
      </w:r>
    </w:p>
    <w:p w:rsidR="00000000" w:rsidRPr="00F022C1" w:rsidP="00F022C1">
      <w:pPr>
        <w:pStyle w:val="ListBullet2"/>
      </w:pPr>
      <w:r w:rsidRPr="00F022C1">
        <w:t>converters</w:t>
      </w:r>
    </w:p>
    <w:p w:rsidR="00000000" w:rsidRPr="00F022C1" w:rsidP="00F022C1">
      <w:pPr>
        <w:pStyle w:val="ListBullet"/>
      </w:pPr>
      <w:r w:rsidRPr="00F022C1">
        <w:t xml:space="preserve">role of shipping and customs agents </w:t>
      </w:r>
    </w:p>
    <w:p w:rsidR="00000000" w:rsidRPr="00F022C1" w:rsidP="00F022C1">
      <w:pPr>
        <w:pStyle w:val="ListBullet"/>
      </w:pPr>
      <w:r w:rsidRPr="00F022C1">
        <w:t>information resources on materials, resources and suppliers</w:t>
      </w:r>
    </w:p>
    <w:p w:rsidR="00000000" w:rsidRPr="00F022C1" w:rsidP="00F022C1">
      <w:pPr>
        <w:pStyle w:val="ListBullet"/>
      </w:pPr>
      <w:r w:rsidRPr="00F022C1">
        <w:t>research techniques</w:t>
      </w:r>
    </w:p>
    <w:p w:rsidR="00000000" w:rsidRPr="00F022C1" w:rsidP="00F022C1">
      <w:pPr>
        <w:pStyle w:val="ListBullet"/>
      </w:pPr>
      <w:r w:rsidRPr="00F022C1">
        <w:t>supply criteria, their interrelationships, how to compare them for relevance to different business objectives, including:</w:t>
      </w:r>
    </w:p>
    <w:p w:rsidR="00000000" w:rsidRPr="00F022C1" w:rsidP="00F022C1">
      <w:pPr>
        <w:pStyle w:val="ListBullet2"/>
      </w:pPr>
      <w:r w:rsidRPr="00F022C1">
        <w:t xml:space="preserve">availability </w:t>
      </w:r>
    </w:p>
    <w:p w:rsidR="00000000" w:rsidRPr="00F022C1" w:rsidP="00F022C1">
      <w:pPr>
        <w:pStyle w:val="ListBullet2"/>
      </w:pPr>
      <w:r w:rsidRPr="00F022C1">
        <w:t xml:space="preserve">circularity / sustainability quality </w:t>
      </w:r>
    </w:p>
    <w:p w:rsidR="00000000" w:rsidRPr="00F022C1" w:rsidP="00F022C1">
      <w:pPr>
        <w:pStyle w:val="ListBullet3"/>
      </w:pPr>
      <w:r w:rsidRPr="00F022C1">
        <w:t>product standards</w:t>
      </w:r>
    </w:p>
    <w:p w:rsidR="00000000" w:rsidRPr="00F022C1" w:rsidP="00F022C1">
      <w:pPr>
        <w:pStyle w:val="ListBullet3"/>
      </w:pPr>
      <w:r w:rsidRPr="00F022C1">
        <w:t>reliability and reputation</w:t>
      </w:r>
    </w:p>
    <w:p w:rsidR="00000000" w:rsidRPr="00F022C1" w:rsidP="00F022C1">
      <w:pPr>
        <w:pStyle w:val="ListBullet2"/>
      </w:pPr>
      <w:r w:rsidRPr="00F022C1">
        <w:t>financial:</w:t>
      </w:r>
    </w:p>
    <w:p w:rsidR="00000000" w:rsidRPr="00F022C1" w:rsidP="00F022C1">
      <w:pPr>
        <w:pStyle w:val="ListBullet3"/>
      </w:pPr>
      <w:r w:rsidRPr="00F022C1">
        <w:t xml:space="preserve">price </w:t>
      </w:r>
    </w:p>
    <w:p w:rsidR="00000000" w:rsidRPr="00F022C1" w:rsidP="00F022C1">
      <w:pPr>
        <w:pStyle w:val="ListBullet3"/>
      </w:pPr>
      <w:r w:rsidRPr="00F022C1">
        <w:t>hidden costs</w:t>
      </w:r>
    </w:p>
    <w:p w:rsidR="00000000" w:rsidRPr="00F022C1" w:rsidP="00F022C1">
      <w:pPr>
        <w:pStyle w:val="ListBullet3"/>
      </w:pPr>
      <w:r w:rsidRPr="00F022C1">
        <w:t>payment options</w:t>
      </w:r>
    </w:p>
    <w:p w:rsidR="00000000" w:rsidRPr="00F022C1" w:rsidP="00F022C1">
      <w:pPr>
        <w:pStyle w:val="ListBullet2"/>
      </w:pPr>
      <w:r w:rsidRPr="00F022C1">
        <w:t>minimum order requirements</w:t>
      </w:r>
    </w:p>
    <w:p w:rsidR="00000000" w:rsidRPr="00F022C1" w:rsidP="00F022C1">
      <w:pPr>
        <w:pStyle w:val="ListBullet2"/>
      </w:pPr>
      <w:r w:rsidRPr="00F022C1">
        <w:t>shipping and freight options</w:t>
      </w:r>
    </w:p>
    <w:p w:rsidR="00000000" w:rsidRPr="00F022C1" w:rsidP="00F022C1">
      <w:pPr>
        <w:pStyle w:val="ListBullet2"/>
      </w:pPr>
      <w:r w:rsidRPr="00F022C1">
        <w:t>timelines</w:t>
      </w:r>
    </w:p>
    <w:p w:rsidR="00000000" w:rsidRPr="00F022C1" w:rsidP="00F022C1">
      <w:pPr>
        <w:pStyle w:val="ListBullet"/>
      </w:pPr>
      <w:r w:rsidRPr="00F022C1">
        <w:t>workplace practices and procedures for supplier communication.</w:t>
      </w:r>
    </w:p>
    <w:p w:rsidR="00000000" w:rsidRPr="00F022C1" w:rsidP="00F022C1">
      <w:pPr>
        <w:pStyle w:val="AllowPageBreak"/>
      </w:pPr>
    </w:p>
    <w:p w:rsidR="00000000" w:rsidRPr="00F022C1" w:rsidP="00F022C1">
      <w:pPr>
        <w:pStyle w:val="Heading1"/>
      </w:pPr>
      <w:bookmarkStart w:id="4" w:name="O_1255148"/>
      <w:bookmarkEnd w:id="4"/>
      <w:r w:rsidRPr="00F022C1">
        <w:t>Assessment Conditions</w:t>
      </w:r>
    </w:p>
    <w:p w:rsidR="00000000" w:rsidRPr="00F022C1" w:rsidP="005543BC">
      <w:pPr>
        <w:pStyle w:val="BodyText"/>
      </w:pPr>
      <w:r w:rsidRPr="00F022C1">
        <w:t>Skills must have been demonstrated in the workplace or in a simulated environment that reflects workplace conditions and contingencies. The following conditions must be met for this unit:</w:t>
      </w:r>
    </w:p>
    <w:p w:rsidR="00000000" w:rsidRPr="00F022C1" w:rsidP="00F022C1">
      <w:pPr>
        <w:pStyle w:val="ListBullet"/>
      </w:pPr>
      <w:r w:rsidRPr="00F022C1">
        <w:t>use of suitable facilities, equipment and res</w:t>
      </w:r>
      <w:r w:rsidRPr="00F022C1">
        <w:t>ources, including:</w:t>
      </w:r>
    </w:p>
    <w:p w:rsidR="00000000" w:rsidRPr="00F022C1" w:rsidP="00F022C1">
      <w:pPr>
        <w:pStyle w:val="ListBullet2"/>
      </w:pPr>
      <w:r w:rsidRPr="00F022C1">
        <w:t>business objectives for development of supply criteria</w:t>
      </w:r>
    </w:p>
    <w:p w:rsidR="00000000" w:rsidRPr="00F022C1" w:rsidP="00F022C1">
      <w:pPr>
        <w:pStyle w:val="ListBullet2"/>
      </w:pPr>
      <w:r w:rsidRPr="00F022C1">
        <w:t>information technology for research.</w:t>
      </w:r>
    </w:p>
    <w:p w:rsidR="00000000" w:rsidRPr="00F022C1" w:rsidP="005543BC">
      <w:pPr>
        <w:pStyle w:val="BodyText"/>
      </w:pPr>
      <w:r w:rsidRPr="00F022C1">
        <w:t>Assessors must satisfy the NVR/AQTF mandatory competency requirements for assessors.</w:t>
      </w:r>
    </w:p>
    <w:p w:rsidR="00000000" w:rsidRPr="00F022C1" w:rsidP="00F022C1">
      <w:pPr>
        <w:pStyle w:val="Heading1"/>
      </w:pPr>
      <w:bookmarkStart w:id="5" w:name="O_1255151"/>
      <w:bookmarkEnd w:id="5"/>
      <w:r w:rsidRPr="00F022C1">
        <w:t>Links</w:t>
      </w:r>
    </w:p>
    <w:p w:rsidR="00000000" w:rsidRPr="00F022C1" w:rsidP="005543BC">
      <w:pPr>
        <w:pStyle w:val="BodyText"/>
      </w:pPr>
      <w:r w:rsidRPr="00F022C1">
        <w:t>Companion Volume implementation gu</w:t>
      </w:r>
      <w:r w:rsidRPr="00F022C1">
        <w:t xml:space="preserve">ides are found in VETNet - </w:t>
      </w:r>
      <w:r>
        <w:fldChar w:fldCharType="begin"/>
      </w:r>
      <w:r>
        <w:instrText xml:space="preserve"> HYPERLINK "https://vetnet.gov.au/Pages/TrainingDocs.aspx?q=a203ec5c-de7d-406b-b3e1-8f1a9b76e92e" </w:instrText>
      </w:r>
      <w:r>
        <w:fldChar w:fldCharType="separate"/>
      </w:r>
      <w:r w:rsidRPr="00114955">
        <w:rPr>
          <w:rStyle w:val="Hyperlink"/>
        </w:rPr>
        <w:t>https://vetnet.gov.au/Pages/TrainingDocs.aspx?q=a203ec5c-de7d-406b-b3e1-8f1a9b76e92e</w:t>
      </w:r>
      <w:r>
        <w:fldChar w:fldCharType="end"/>
      </w:r>
    </w:p>
    <w:p w:rsidR="00000000" w:rsidRPr="00F022C1" w:rsidP="00F022C1"/>
    <w:sectPr w:rsidSect="00F022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2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2C1" w:rsidRPr="005543BC" w:rsidP="005543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2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3BC">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2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3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22C1" w:rsidRPr="005543BC" w:rsidP="005543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2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3BC">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0E8F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AAC2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C061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2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22C1"/>
    <w:pPr>
      <w:spacing w:before="360" w:after="60"/>
      <w:outlineLvl w:val="0"/>
    </w:pPr>
    <w:rPr>
      <w:sz w:val="32"/>
    </w:rPr>
  </w:style>
  <w:style w:type="paragraph" w:styleId="Heading2">
    <w:name w:val="heading 2"/>
    <w:basedOn w:val="HeadingBase"/>
    <w:next w:val="BodyText"/>
    <w:link w:val="Heading2Char"/>
    <w:qFormat/>
    <w:rsid w:val="00F022C1"/>
    <w:pPr>
      <w:keepLines/>
      <w:spacing w:before="240" w:after="120"/>
      <w:outlineLvl w:val="1"/>
    </w:pPr>
    <w:rPr>
      <w:sz w:val="28"/>
      <w:szCs w:val="40"/>
    </w:rPr>
  </w:style>
  <w:style w:type="paragraph" w:styleId="Heading3">
    <w:name w:val="heading 3"/>
    <w:basedOn w:val="HeadingBase"/>
    <w:next w:val="BodyText"/>
    <w:link w:val="Heading3Char"/>
    <w:qFormat/>
    <w:rsid w:val="00F022C1"/>
    <w:pPr>
      <w:spacing w:before="180" w:after="120"/>
      <w:outlineLvl w:val="2"/>
    </w:pPr>
    <w:rPr>
      <w:spacing w:val="-10"/>
      <w:kern w:val="32"/>
    </w:rPr>
  </w:style>
  <w:style w:type="paragraph" w:styleId="Heading4">
    <w:name w:val="heading 4"/>
    <w:basedOn w:val="HeadingBase"/>
    <w:next w:val="BodyText"/>
    <w:link w:val="Heading4Char"/>
    <w:qFormat/>
    <w:rsid w:val="00F022C1"/>
    <w:pPr>
      <w:spacing w:before="160" w:after="120"/>
      <w:outlineLvl w:val="3"/>
    </w:pPr>
    <w:rPr>
      <w:sz w:val="22"/>
    </w:rPr>
  </w:style>
  <w:style w:type="paragraph" w:styleId="Heading5">
    <w:name w:val="heading 5"/>
    <w:basedOn w:val="HeadingBase"/>
    <w:next w:val="Normal"/>
    <w:link w:val="Heading5Char"/>
    <w:qFormat/>
    <w:rsid w:val="00F022C1"/>
    <w:pPr>
      <w:spacing w:before="80"/>
      <w:outlineLvl w:val="4"/>
    </w:pPr>
    <w:rPr>
      <w:color w:val="918585"/>
      <w:sz w:val="20"/>
    </w:rPr>
  </w:style>
  <w:style w:type="paragraph" w:styleId="Heading6">
    <w:name w:val="heading 6"/>
    <w:basedOn w:val="HeadingBase"/>
    <w:next w:val="Normal"/>
    <w:link w:val="Heading6Char"/>
    <w:qFormat/>
    <w:rsid w:val="00F022C1"/>
    <w:pPr>
      <w:spacing w:before="60"/>
      <w:outlineLvl w:val="5"/>
    </w:pPr>
    <w:rPr>
      <w:color w:val="918585"/>
      <w:sz w:val="20"/>
    </w:rPr>
  </w:style>
  <w:style w:type="paragraph" w:styleId="Heading7">
    <w:name w:val="heading 7"/>
    <w:basedOn w:val="Normal"/>
    <w:next w:val="Normal"/>
    <w:link w:val="Heading7Char"/>
    <w:qFormat/>
    <w:rsid w:val="00F022C1"/>
    <w:pPr>
      <w:ind w:left="720"/>
      <w:outlineLvl w:val="6"/>
    </w:pPr>
    <w:rPr>
      <w:i/>
    </w:rPr>
  </w:style>
  <w:style w:type="paragraph" w:styleId="Heading8">
    <w:name w:val="heading 8"/>
    <w:basedOn w:val="Normal"/>
    <w:next w:val="Normal"/>
    <w:link w:val="Heading8Char"/>
    <w:qFormat/>
    <w:rsid w:val="00F022C1"/>
    <w:pPr>
      <w:ind w:left="720"/>
      <w:outlineLvl w:val="7"/>
    </w:pPr>
    <w:rPr>
      <w:i/>
    </w:rPr>
  </w:style>
  <w:style w:type="paragraph" w:styleId="Heading9">
    <w:name w:val="heading 9"/>
    <w:basedOn w:val="Normal"/>
    <w:next w:val="Normal"/>
    <w:link w:val="Heading9Char"/>
    <w:qFormat/>
    <w:rsid w:val="00F022C1"/>
    <w:pPr>
      <w:ind w:left="720"/>
      <w:outlineLvl w:val="8"/>
    </w:pPr>
    <w:rPr>
      <w:i/>
    </w:rPr>
  </w:style>
  <w:style w:type="character" w:default="1" w:styleId="DefaultParagraphFont">
    <w:name w:val="Default Paragraph Font"/>
    <w:uiPriority w:val="1"/>
    <w:unhideWhenUsed/>
    <w:rsid w:val="00F022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2C1"/>
  </w:style>
  <w:style w:type="character" w:customStyle="1" w:styleId="Heading1Char">
    <w:name w:val="Heading 1 Char"/>
    <w:basedOn w:val="DefaultParagraphFont"/>
    <w:link w:val="Heading1"/>
    <w:rsid w:val="00F022C1"/>
    <w:rPr>
      <w:rFonts w:ascii="Times New Roman" w:eastAsia="Times New Roman" w:hAnsi="Times New Roman" w:cs="Times New Roman"/>
      <w:b/>
      <w:sz w:val="32"/>
      <w:szCs w:val="20"/>
      <w:lang w:eastAsia="en-US"/>
    </w:rPr>
  </w:style>
  <w:style w:type="paragraph" w:styleId="BodyText">
    <w:name w:val="Body Text"/>
    <w:basedOn w:val="Normal"/>
    <w:link w:val="BodyTextChar"/>
    <w:rsid w:val="00F022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22C1"/>
    <w:rPr>
      <w:rFonts w:ascii="Times New Roman" w:eastAsia="Times New Roman" w:hAnsi="Times New Roman" w:cs="Times New Roman"/>
      <w:sz w:val="24"/>
      <w:lang w:eastAsia="en-US"/>
    </w:rPr>
  </w:style>
  <w:style w:type="paragraph" w:styleId="ListBullet">
    <w:name w:val="List Bullet"/>
    <w:basedOn w:val="List"/>
    <w:rsid w:val="00F022C1"/>
    <w:pPr>
      <w:numPr>
        <w:numId w:val="13"/>
      </w:numPr>
      <w:tabs>
        <w:tab w:val="clear" w:pos="340"/>
      </w:tabs>
      <w:spacing w:before="40" w:after="40"/>
    </w:pPr>
  </w:style>
  <w:style w:type="paragraph" w:styleId="ListBullet2">
    <w:name w:val="List Bullet 2"/>
    <w:basedOn w:val="List2"/>
    <w:rsid w:val="00F022C1"/>
    <w:pPr>
      <w:numPr>
        <w:numId w:val="14"/>
      </w:numPr>
      <w:tabs>
        <w:tab w:val="clear" w:pos="680"/>
      </w:tabs>
    </w:pPr>
  </w:style>
  <w:style w:type="paragraph" w:customStyle="1" w:styleId="SuperHeading">
    <w:name w:val="SuperHeading"/>
    <w:basedOn w:val="Normal"/>
    <w:rsid w:val="00F022C1"/>
    <w:pPr>
      <w:spacing w:before="240" w:after="120"/>
      <w:outlineLvl w:val="0"/>
    </w:pPr>
    <w:rPr>
      <w:rFonts w:ascii="Times New Roman" w:hAnsi="Times New Roman"/>
      <w:b/>
      <w:sz w:val="32"/>
    </w:rPr>
  </w:style>
  <w:style w:type="paragraph" w:customStyle="1" w:styleId="AllowPageBreak">
    <w:name w:val="AllowPageBreak"/>
    <w:rsid w:val="00F022C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022C1"/>
    <w:pPr>
      <w:numPr>
        <w:numId w:val="3"/>
      </w:numPr>
      <w:tabs>
        <w:tab w:val="clear" w:pos="1021"/>
      </w:tabs>
      <w:ind w:left="1037" w:hanging="357"/>
    </w:pPr>
  </w:style>
  <w:style w:type="character" w:customStyle="1" w:styleId="Heading2Char">
    <w:name w:val="Heading 2 Char"/>
    <w:basedOn w:val="DefaultParagraphFont"/>
    <w:link w:val="Heading2"/>
    <w:rsid w:val="00F022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2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2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2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2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2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22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22C1"/>
    <w:rPr>
      <w:rFonts w:ascii="Courier New" w:eastAsia="Times New Roman" w:hAnsi="Courier New" w:cs="Times New Roman"/>
      <w:i/>
      <w:szCs w:val="20"/>
      <w:lang w:eastAsia="en-US"/>
    </w:rPr>
  </w:style>
  <w:style w:type="paragraph" w:customStyle="1" w:styleId="HeadingBase">
    <w:name w:val="Heading Base"/>
    <w:rsid w:val="00F022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2C1"/>
    <w:pPr>
      <w:tabs>
        <w:tab w:val="right" w:leader="dot" w:pos="9072"/>
      </w:tabs>
      <w:ind w:left="567"/>
    </w:pPr>
    <w:rPr>
      <w:szCs w:val="22"/>
    </w:rPr>
  </w:style>
  <w:style w:type="paragraph" w:customStyle="1" w:styleId="TOCBase">
    <w:name w:val="TOC Base"/>
    <w:rsid w:val="00F022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2C1"/>
    <w:pPr>
      <w:tabs>
        <w:tab w:val="right" w:leader="dot" w:pos="9072"/>
      </w:tabs>
      <w:spacing w:before="40" w:after="40"/>
      <w:ind w:left="284"/>
    </w:pPr>
    <w:rPr>
      <w:rFonts w:ascii="Times New Roman" w:hAnsi="Times New Roman"/>
    </w:rPr>
  </w:style>
  <w:style w:type="paragraph" w:styleId="TOC1">
    <w:name w:val="toc 1"/>
    <w:basedOn w:val="TOCBase"/>
    <w:next w:val="Normal"/>
    <w:rsid w:val="00F022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22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2C1"/>
    <w:rPr>
      <w:rFonts w:ascii="Times New Roman" w:eastAsia="Times New Roman" w:hAnsi="Times New Roman" w:cs="Times New Roman"/>
      <w:sz w:val="16"/>
      <w:lang w:eastAsia="en-US"/>
    </w:rPr>
  </w:style>
  <w:style w:type="paragraph" w:styleId="Title">
    <w:name w:val="Title"/>
    <w:basedOn w:val="HeadingBase"/>
    <w:link w:val="TitleChar"/>
    <w:qFormat/>
    <w:rsid w:val="00F022C1"/>
    <w:pPr>
      <w:spacing w:before="5040"/>
      <w:jc w:val="center"/>
    </w:pPr>
    <w:rPr>
      <w:sz w:val="48"/>
      <w:szCs w:val="72"/>
      <w:lang w:val="en-US"/>
    </w:rPr>
  </w:style>
  <w:style w:type="character" w:customStyle="1" w:styleId="TitleChar">
    <w:name w:val="Title Char"/>
    <w:basedOn w:val="DefaultParagraphFont"/>
    <w:link w:val="Title"/>
    <w:rsid w:val="00F022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2C1"/>
    <w:pPr>
      <w:tabs>
        <w:tab w:val="left" w:pos="3600"/>
        <w:tab w:val="left" w:pos="3958"/>
      </w:tabs>
    </w:pPr>
  </w:style>
  <w:style w:type="paragraph" w:styleId="List">
    <w:name w:val="List"/>
    <w:basedOn w:val="BodyText"/>
    <w:next w:val="BodyText"/>
    <w:rsid w:val="00F022C1"/>
    <w:pPr>
      <w:tabs>
        <w:tab w:val="left" w:pos="340"/>
      </w:tabs>
      <w:spacing w:before="60" w:after="60"/>
      <w:ind w:left="340" w:hanging="340"/>
    </w:pPr>
  </w:style>
  <w:style w:type="paragraph" w:customStyle="1" w:styleId="Note">
    <w:name w:val="Note"/>
    <w:basedOn w:val="BodyText"/>
    <w:rsid w:val="00F022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22C1"/>
    <w:rPr>
      <w:b/>
      <w:spacing w:val="0"/>
    </w:rPr>
  </w:style>
  <w:style w:type="paragraph" w:customStyle="1" w:styleId="SuperTitle">
    <w:name w:val="SuperTitle"/>
    <w:basedOn w:val="Title"/>
    <w:rsid w:val="00F022C1"/>
    <w:pPr>
      <w:framePr w:wrap="auto" w:hAnchor="text" w:y="6049"/>
    </w:pPr>
    <w:rPr>
      <w:color w:val="000000"/>
      <w:sz w:val="40"/>
    </w:rPr>
  </w:style>
  <w:style w:type="paragraph" w:customStyle="1" w:styleId="TOCTitle">
    <w:name w:val="TOCTitle"/>
    <w:basedOn w:val="Heading1"/>
    <w:rsid w:val="00F022C1"/>
    <w:pPr>
      <w:spacing w:after="240"/>
      <w:jc w:val="center"/>
      <w:outlineLvl w:val="9"/>
    </w:pPr>
    <w:rPr>
      <w:caps/>
    </w:rPr>
  </w:style>
  <w:style w:type="paragraph" w:customStyle="1" w:styleId="Version">
    <w:name w:val="Version"/>
    <w:rsid w:val="00F022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22C1"/>
    <w:pPr>
      <w:keepNext w:val="0"/>
      <w:tabs>
        <w:tab w:val="right" w:pos="4176"/>
      </w:tabs>
      <w:ind w:left="198" w:hanging="198"/>
    </w:pPr>
    <w:rPr>
      <w:rFonts w:ascii="Garamond" w:hAnsi="Garamond"/>
    </w:rPr>
  </w:style>
  <w:style w:type="paragraph" w:styleId="IndexHeading">
    <w:name w:val="index heading"/>
    <w:basedOn w:val="Normal"/>
    <w:next w:val="Index1"/>
    <w:semiHidden/>
    <w:rsid w:val="00F022C1"/>
    <w:pPr>
      <w:spacing w:before="120" w:after="120"/>
    </w:pPr>
    <w:rPr>
      <w:rFonts w:ascii="Arial" w:hAnsi="Arial"/>
      <w:b/>
      <w:color w:val="918585"/>
      <w:sz w:val="24"/>
    </w:rPr>
  </w:style>
  <w:style w:type="paragraph" w:styleId="Header">
    <w:name w:val="header"/>
    <w:basedOn w:val="Normal"/>
    <w:link w:val="HeaderChar"/>
    <w:rsid w:val="00F022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2C1"/>
    <w:rPr>
      <w:rFonts w:ascii="Times New Roman" w:eastAsia="Times New Roman" w:hAnsi="Times New Roman" w:cs="Times New Roman"/>
      <w:sz w:val="16"/>
      <w:szCs w:val="20"/>
      <w:lang w:val="en-GB" w:eastAsia="en-US"/>
    </w:rPr>
  </w:style>
  <w:style w:type="paragraph" w:customStyle="1" w:styleId="Chapter">
    <w:name w:val="Chapter"/>
    <w:basedOn w:val="Normal"/>
    <w:rsid w:val="00F022C1"/>
    <w:pPr>
      <w:spacing w:before="240"/>
    </w:pPr>
    <w:rPr>
      <w:rFonts w:ascii="Times New Roman" w:hAnsi="Times New Roman"/>
      <w:smallCaps/>
      <w:spacing w:val="80"/>
      <w:sz w:val="28"/>
    </w:rPr>
  </w:style>
  <w:style w:type="paragraph" w:customStyle="1" w:styleId="InChapter">
    <w:name w:val="InChapter"/>
    <w:basedOn w:val="Heading3"/>
    <w:rsid w:val="00F022C1"/>
    <w:pPr>
      <w:spacing w:after="240"/>
      <w:outlineLvl w:val="9"/>
    </w:pPr>
    <w:rPr>
      <w:noProof/>
    </w:rPr>
  </w:style>
  <w:style w:type="paragraph" w:styleId="Index2">
    <w:name w:val="index 2"/>
    <w:basedOn w:val="Normal"/>
    <w:next w:val="Normal"/>
    <w:semiHidden/>
    <w:rsid w:val="00F022C1"/>
    <w:pPr>
      <w:tabs>
        <w:tab w:val="right" w:pos="4176"/>
      </w:tabs>
      <w:ind w:left="568" w:hanging="284"/>
    </w:pPr>
    <w:rPr>
      <w:rFonts w:ascii="Garamond" w:hAnsi="Garamond"/>
    </w:rPr>
  </w:style>
  <w:style w:type="paragraph" w:customStyle="1" w:styleId="Byline">
    <w:name w:val="Byline"/>
    <w:rsid w:val="00F022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2C1"/>
    <w:pPr>
      <w:tabs>
        <w:tab w:val="clear" w:pos="3600"/>
        <w:tab w:val="clear" w:pos="3958"/>
      </w:tabs>
      <w:jc w:val="right"/>
    </w:pPr>
  </w:style>
  <w:style w:type="character" w:styleId="Emphasis">
    <w:name w:val="Emphasis"/>
    <w:basedOn w:val="DefaultParagraphFont"/>
    <w:qFormat/>
    <w:rsid w:val="00F022C1"/>
    <w:rPr>
      <w:i/>
    </w:rPr>
  </w:style>
  <w:style w:type="paragraph" w:styleId="Caption">
    <w:name w:val="caption"/>
    <w:basedOn w:val="BodyText"/>
    <w:next w:val="Normal"/>
    <w:qFormat/>
    <w:rsid w:val="00F022C1"/>
    <w:pPr>
      <w:framePr w:w="2268" w:hSpace="181" w:vSpace="181" w:wrap="around" w:vAnchor="text" w:hAnchor="page" w:x="1135" w:y="285" w:anchorLock="1"/>
    </w:pPr>
    <w:rPr>
      <w:i/>
    </w:rPr>
  </w:style>
  <w:style w:type="paragraph" w:customStyle="1" w:styleId="MiniTOCTitle">
    <w:name w:val="MiniTOCTitle"/>
    <w:basedOn w:val="Heading4"/>
    <w:rsid w:val="00F022C1"/>
    <w:pPr>
      <w:spacing w:before="240"/>
      <w:outlineLvl w:val="9"/>
    </w:pPr>
    <w:rPr>
      <w:noProof/>
      <w:sz w:val="24"/>
    </w:rPr>
  </w:style>
  <w:style w:type="paragraph" w:customStyle="1" w:styleId="MiniTOCItem">
    <w:name w:val="MiniTOCItem"/>
    <w:basedOn w:val="ListBullet"/>
    <w:rsid w:val="00F022C1"/>
    <w:pPr>
      <w:numPr>
        <w:numId w:val="0"/>
      </w:numPr>
      <w:tabs>
        <w:tab w:val="right" w:leader="dot" w:pos="6521"/>
      </w:tabs>
      <w:spacing w:before="0" w:after="0"/>
    </w:pPr>
  </w:style>
  <w:style w:type="paragraph" w:customStyle="1" w:styleId="TOFTitle">
    <w:name w:val="TOFTitle"/>
    <w:basedOn w:val="TOCTitle"/>
    <w:rsid w:val="00F022C1"/>
  </w:style>
  <w:style w:type="paragraph" w:styleId="TableofFigures">
    <w:name w:val="table of figures"/>
    <w:basedOn w:val="Normal"/>
    <w:next w:val="Normal"/>
    <w:semiHidden/>
    <w:rsid w:val="00F022C1"/>
    <w:pPr>
      <w:tabs>
        <w:tab w:val="right" w:leader="dot" w:pos="9072"/>
      </w:tabs>
      <w:ind w:left="970" w:hanging="403"/>
    </w:pPr>
    <w:rPr>
      <w:rFonts w:ascii="Times New Roman" w:hAnsi="Times New Roman"/>
      <w:b/>
    </w:rPr>
  </w:style>
  <w:style w:type="paragraph" w:styleId="ListNumber">
    <w:name w:val="List Number"/>
    <w:basedOn w:val="List"/>
    <w:rsid w:val="00F022C1"/>
    <w:pPr>
      <w:numPr>
        <w:numId w:val="16"/>
      </w:numPr>
      <w:tabs>
        <w:tab w:val="clear" w:pos="340"/>
      </w:tabs>
    </w:pPr>
  </w:style>
  <w:style w:type="character" w:customStyle="1" w:styleId="WingdingSymbols">
    <w:name w:val="Wingding Symbols"/>
    <w:rsid w:val="00F022C1"/>
    <w:rPr>
      <w:rFonts w:ascii="Wingdings" w:hAnsi="Wingdings"/>
    </w:rPr>
  </w:style>
  <w:style w:type="paragraph" w:customStyle="1" w:styleId="TableHeading">
    <w:name w:val="Table Heading"/>
    <w:basedOn w:val="HeadingBase"/>
    <w:rsid w:val="00F022C1"/>
    <w:pPr>
      <w:keepLines/>
      <w:pBdr>
        <w:bottom w:val="single" w:sz="6" w:space="1" w:color="918585"/>
      </w:pBdr>
      <w:spacing w:before="240"/>
    </w:pPr>
  </w:style>
  <w:style w:type="character" w:customStyle="1" w:styleId="HotSpot">
    <w:name w:val="HotSpot"/>
    <w:rsid w:val="00F022C1"/>
    <w:rPr>
      <w:color w:val="0033CC"/>
      <w:u w:val="none"/>
    </w:rPr>
  </w:style>
  <w:style w:type="paragraph" w:customStyle="1" w:styleId="BodyTextRight">
    <w:name w:val="Body Text Right"/>
    <w:basedOn w:val="BodyText"/>
    <w:rsid w:val="00F022C1"/>
    <w:pPr>
      <w:spacing w:before="0" w:after="0"/>
      <w:jc w:val="right"/>
    </w:pPr>
  </w:style>
  <w:style w:type="paragraph" w:styleId="Index3">
    <w:name w:val="index 3"/>
    <w:basedOn w:val="ListNumber2"/>
    <w:next w:val="Normal"/>
    <w:semiHidden/>
    <w:rsid w:val="00F022C1"/>
    <w:pPr>
      <w:numPr>
        <w:numId w:val="0"/>
      </w:numPr>
      <w:tabs>
        <w:tab w:val="right" w:leader="dot" w:pos="4176"/>
      </w:tabs>
    </w:pPr>
  </w:style>
  <w:style w:type="paragraph" w:styleId="ListNumber2">
    <w:name w:val="List Number 2"/>
    <w:basedOn w:val="List2"/>
    <w:rsid w:val="00F022C1"/>
    <w:pPr>
      <w:numPr>
        <w:numId w:val="11"/>
      </w:numPr>
      <w:tabs>
        <w:tab w:val="clear" w:pos="1060"/>
      </w:tabs>
    </w:pPr>
  </w:style>
  <w:style w:type="paragraph" w:customStyle="1" w:styleId="MarginNote">
    <w:name w:val="Margin Note"/>
    <w:basedOn w:val="BodyText"/>
    <w:rsid w:val="00F022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2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2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22C1"/>
    <w:rPr>
      <w:sz w:val="32"/>
    </w:rPr>
  </w:style>
  <w:style w:type="paragraph" w:customStyle="1" w:styleId="HeadingProcedure">
    <w:name w:val="Heading Procedure"/>
    <w:basedOn w:val="HeadingBase"/>
    <w:next w:val="Normal"/>
    <w:rsid w:val="00F022C1"/>
    <w:pPr>
      <w:tabs>
        <w:tab w:val="left" w:pos="0"/>
      </w:tabs>
      <w:spacing w:before="120" w:after="60"/>
    </w:pPr>
    <w:rPr>
      <w:i/>
      <w:color w:val="918585"/>
      <w:sz w:val="22"/>
    </w:rPr>
  </w:style>
  <w:style w:type="paragraph" w:customStyle="1" w:styleId="TableBodyText">
    <w:name w:val="Table Body Text"/>
    <w:basedOn w:val="BodyText"/>
    <w:rsid w:val="00F022C1"/>
    <w:pPr>
      <w:spacing w:before="60" w:after="60"/>
    </w:pPr>
  </w:style>
  <w:style w:type="paragraph" w:styleId="ListContinue">
    <w:name w:val="List Continue"/>
    <w:basedOn w:val="List"/>
    <w:rsid w:val="00F022C1"/>
    <w:pPr>
      <w:ind w:firstLine="0"/>
    </w:pPr>
  </w:style>
  <w:style w:type="paragraph" w:customStyle="1" w:styleId="ListNote">
    <w:name w:val="List Note"/>
    <w:basedOn w:val="List"/>
    <w:rsid w:val="00F022C1"/>
    <w:pPr>
      <w:pBdr>
        <w:top w:val="single" w:sz="6" w:space="2" w:color="918585"/>
        <w:bottom w:val="single" w:sz="6" w:space="2" w:color="918585"/>
      </w:pBdr>
      <w:tabs>
        <w:tab w:val="left" w:pos="1021"/>
      </w:tabs>
      <w:ind w:firstLine="0"/>
    </w:pPr>
  </w:style>
  <w:style w:type="paragraph" w:customStyle="1" w:styleId="Warning">
    <w:name w:val="Warning"/>
    <w:basedOn w:val="BodyText"/>
    <w:rsid w:val="00F022C1"/>
    <w:pPr>
      <w:shd w:val="clear" w:color="auto" w:fill="D9D9D9"/>
      <w:tabs>
        <w:tab w:val="left" w:pos="992"/>
      </w:tabs>
      <w:ind w:left="119" w:right="119"/>
    </w:pPr>
    <w:rPr>
      <w:sz w:val="20"/>
    </w:rPr>
  </w:style>
  <w:style w:type="paragraph" w:customStyle="1" w:styleId="MarginIcons">
    <w:name w:val="Margin Icons"/>
    <w:basedOn w:val="BodyText"/>
    <w:rsid w:val="00F022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2C1"/>
    <w:rPr>
      <w:rFonts w:ascii="Courier New" w:hAnsi="Courier New"/>
    </w:rPr>
  </w:style>
  <w:style w:type="paragraph" w:customStyle="1" w:styleId="NoteBullet">
    <w:name w:val="Note Bullet"/>
    <w:basedOn w:val="Note"/>
    <w:rsid w:val="00F022C1"/>
    <w:pPr>
      <w:tabs>
        <w:tab w:val="clear" w:pos="680"/>
      </w:tabs>
      <w:spacing w:before="60" w:after="60"/>
    </w:pPr>
  </w:style>
  <w:style w:type="paragraph" w:customStyle="1" w:styleId="SubHeading2">
    <w:name w:val="SubHeading2"/>
    <w:basedOn w:val="HeadingBase"/>
    <w:rsid w:val="00F022C1"/>
    <w:pPr>
      <w:spacing w:before="240" w:after="60"/>
    </w:pPr>
    <w:rPr>
      <w:sz w:val="20"/>
    </w:rPr>
  </w:style>
  <w:style w:type="paragraph" w:customStyle="1" w:styleId="SubHeading1">
    <w:name w:val="SubHeading1"/>
    <w:basedOn w:val="HeadingBase"/>
    <w:rsid w:val="00F022C1"/>
    <w:pPr>
      <w:spacing w:before="240" w:after="60"/>
    </w:pPr>
    <w:rPr>
      <w:color w:val="918585"/>
      <w:sz w:val="22"/>
    </w:rPr>
  </w:style>
  <w:style w:type="paragraph" w:customStyle="1" w:styleId="SideHeading">
    <w:name w:val="Side Heading"/>
    <w:basedOn w:val="HeadingBase"/>
    <w:rsid w:val="00F022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2C1"/>
    <w:pPr>
      <w:numPr>
        <w:numId w:val="12"/>
      </w:numPr>
    </w:pPr>
  </w:style>
  <w:style w:type="paragraph" w:styleId="PlainText">
    <w:name w:val="Plain Text"/>
    <w:basedOn w:val="Normal"/>
    <w:link w:val="PlainTextChar"/>
    <w:rsid w:val="00F022C1"/>
    <w:rPr>
      <w:sz w:val="20"/>
    </w:rPr>
  </w:style>
  <w:style w:type="character" w:customStyle="1" w:styleId="PlainTextChar">
    <w:name w:val="Plain Text Char"/>
    <w:basedOn w:val="DefaultParagraphFont"/>
    <w:link w:val="PlainText"/>
    <w:rsid w:val="00F022C1"/>
    <w:rPr>
      <w:rFonts w:ascii="Courier New" w:eastAsia="Times New Roman" w:hAnsi="Courier New" w:cs="Times New Roman"/>
      <w:sz w:val="20"/>
      <w:szCs w:val="20"/>
      <w:lang w:eastAsia="en-US"/>
    </w:rPr>
  </w:style>
  <w:style w:type="character" w:customStyle="1" w:styleId="MenuOption">
    <w:name w:val="Menu Option"/>
    <w:basedOn w:val="DefaultParagraphFont"/>
    <w:rsid w:val="00F022C1"/>
    <w:rPr>
      <w:b/>
      <w:smallCaps/>
    </w:rPr>
  </w:style>
  <w:style w:type="paragraph" w:customStyle="1" w:styleId="TableListNumber">
    <w:name w:val="Table List Number"/>
    <w:basedOn w:val="ListNumber"/>
    <w:rsid w:val="00F022C1"/>
    <w:pPr>
      <w:numPr>
        <w:numId w:val="0"/>
      </w:numPr>
    </w:pPr>
  </w:style>
  <w:style w:type="paragraph" w:styleId="TOC4">
    <w:name w:val="toc 4"/>
    <w:basedOn w:val="TOCBase"/>
    <w:next w:val="Normal"/>
    <w:semiHidden/>
    <w:rsid w:val="00F022C1"/>
    <w:pPr>
      <w:tabs>
        <w:tab w:val="right" w:leader="dot" w:pos="9071"/>
      </w:tabs>
      <w:ind w:left="1701"/>
    </w:pPr>
  </w:style>
  <w:style w:type="paragraph" w:customStyle="1" w:styleId="ListAlpha">
    <w:name w:val="List Alpha"/>
    <w:basedOn w:val="List"/>
    <w:rsid w:val="00F022C1"/>
    <w:pPr>
      <w:numPr>
        <w:numId w:val="10"/>
      </w:numPr>
    </w:pPr>
  </w:style>
  <w:style w:type="paragraph" w:customStyle="1" w:styleId="ListAlpha2">
    <w:name w:val="List Alpha 2"/>
    <w:basedOn w:val="List2"/>
    <w:rsid w:val="00F022C1"/>
    <w:pPr>
      <w:numPr>
        <w:numId w:val="9"/>
      </w:numPr>
    </w:pPr>
  </w:style>
  <w:style w:type="paragraph" w:styleId="List2">
    <w:name w:val="List 2"/>
    <w:basedOn w:val="BodyText"/>
    <w:rsid w:val="00F022C1"/>
    <w:pPr>
      <w:tabs>
        <w:tab w:val="left" w:pos="680"/>
      </w:tabs>
      <w:spacing w:before="60" w:after="60"/>
      <w:ind w:left="680" w:hanging="340"/>
    </w:pPr>
  </w:style>
  <w:style w:type="paragraph" w:styleId="List3">
    <w:name w:val="List 3"/>
    <w:basedOn w:val="BodyText"/>
    <w:rsid w:val="00F022C1"/>
    <w:pPr>
      <w:tabs>
        <w:tab w:val="left" w:pos="1021"/>
      </w:tabs>
      <w:spacing w:before="60" w:after="60"/>
      <w:ind w:left="1020" w:hanging="340"/>
    </w:pPr>
  </w:style>
  <w:style w:type="paragraph" w:styleId="List4">
    <w:name w:val="List 4"/>
    <w:basedOn w:val="BodyText"/>
    <w:rsid w:val="00F022C1"/>
    <w:pPr>
      <w:tabs>
        <w:tab w:val="left" w:pos="1361"/>
      </w:tabs>
      <w:spacing w:before="60" w:after="60"/>
      <w:ind w:left="1361" w:hanging="340"/>
    </w:pPr>
  </w:style>
  <w:style w:type="paragraph" w:styleId="List5">
    <w:name w:val="List 5"/>
    <w:basedOn w:val="BodyText"/>
    <w:rsid w:val="00F022C1"/>
    <w:pPr>
      <w:tabs>
        <w:tab w:val="left" w:pos="1701"/>
      </w:tabs>
      <w:spacing w:before="60" w:after="60"/>
      <w:ind w:left="1701" w:hanging="340"/>
    </w:pPr>
  </w:style>
  <w:style w:type="paragraph" w:styleId="ListBullet4">
    <w:name w:val="List Bullet 4"/>
    <w:basedOn w:val="List4"/>
    <w:rsid w:val="00F022C1"/>
    <w:pPr>
      <w:numPr>
        <w:numId w:val="4"/>
      </w:numPr>
      <w:tabs>
        <w:tab w:val="clear" w:pos="1361"/>
      </w:tabs>
    </w:pPr>
  </w:style>
  <w:style w:type="paragraph" w:styleId="ListBullet5">
    <w:name w:val="List Bullet 5"/>
    <w:basedOn w:val="List5"/>
    <w:rsid w:val="00F022C1"/>
    <w:pPr>
      <w:numPr>
        <w:numId w:val="5"/>
      </w:numPr>
    </w:pPr>
  </w:style>
  <w:style w:type="paragraph" w:styleId="ListContinue2">
    <w:name w:val="List Continue 2"/>
    <w:basedOn w:val="List2"/>
    <w:rsid w:val="00F022C1"/>
    <w:pPr>
      <w:ind w:firstLine="0"/>
    </w:pPr>
  </w:style>
  <w:style w:type="paragraph" w:styleId="ListContinue3">
    <w:name w:val="List Continue 3"/>
    <w:basedOn w:val="List3"/>
    <w:rsid w:val="00F022C1"/>
    <w:pPr>
      <w:ind w:left="1021" w:firstLine="0"/>
    </w:pPr>
  </w:style>
  <w:style w:type="paragraph" w:styleId="ListContinue4">
    <w:name w:val="List Continue 4"/>
    <w:basedOn w:val="List4"/>
    <w:rsid w:val="00F022C1"/>
    <w:pPr>
      <w:ind w:firstLine="0"/>
    </w:pPr>
  </w:style>
  <w:style w:type="paragraph" w:styleId="ListContinue5">
    <w:name w:val="List Continue 5"/>
    <w:basedOn w:val="List5"/>
    <w:rsid w:val="00F022C1"/>
    <w:pPr>
      <w:ind w:firstLine="0"/>
    </w:pPr>
  </w:style>
  <w:style w:type="paragraph" w:styleId="ListNumber3">
    <w:name w:val="List Number 3"/>
    <w:basedOn w:val="List3"/>
    <w:rsid w:val="00F022C1"/>
    <w:pPr>
      <w:numPr>
        <w:numId w:val="6"/>
      </w:numPr>
    </w:pPr>
  </w:style>
  <w:style w:type="paragraph" w:styleId="ListNumber4">
    <w:name w:val="List Number 4"/>
    <w:basedOn w:val="List4"/>
    <w:rsid w:val="00F022C1"/>
    <w:pPr>
      <w:numPr>
        <w:numId w:val="7"/>
      </w:numPr>
    </w:pPr>
  </w:style>
  <w:style w:type="paragraph" w:styleId="ListNumber5">
    <w:name w:val="List Number 5"/>
    <w:basedOn w:val="List5"/>
    <w:rsid w:val="00F022C1"/>
    <w:pPr>
      <w:numPr>
        <w:numId w:val="8"/>
      </w:numPr>
    </w:pPr>
  </w:style>
  <w:style w:type="paragraph" w:styleId="BlockText">
    <w:name w:val="Block Text"/>
    <w:basedOn w:val="Normal"/>
    <w:rsid w:val="00F022C1"/>
    <w:pPr>
      <w:spacing w:after="120"/>
      <w:ind w:left="1440" w:right="1440"/>
    </w:pPr>
  </w:style>
  <w:style w:type="character" w:customStyle="1" w:styleId="Subscript">
    <w:name w:val="Subscript"/>
    <w:basedOn w:val="DefaultParagraphFont"/>
    <w:rsid w:val="00F022C1"/>
    <w:rPr>
      <w:sz w:val="16"/>
      <w:vertAlign w:val="subscript"/>
    </w:rPr>
  </w:style>
  <w:style w:type="character" w:customStyle="1" w:styleId="Superscript">
    <w:name w:val="Superscript"/>
    <w:basedOn w:val="DefaultParagraphFont"/>
    <w:rsid w:val="00F022C1"/>
    <w:rPr>
      <w:sz w:val="16"/>
      <w:vertAlign w:val="superscript"/>
    </w:rPr>
  </w:style>
  <w:style w:type="character" w:customStyle="1" w:styleId="Symbols">
    <w:name w:val="Symbols"/>
    <w:basedOn w:val="DefaultParagraphFont"/>
    <w:rsid w:val="00F022C1"/>
    <w:rPr>
      <w:rFonts w:ascii="Symbol" w:hAnsi="Symbol"/>
    </w:rPr>
  </w:style>
  <w:style w:type="character" w:customStyle="1" w:styleId="MenuOptions">
    <w:name w:val="Menu Options"/>
    <w:basedOn w:val="DefaultParagraphFont"/>
    <w:rsid w:val="00F022C1"/>
    <w:rPr>
      <w:rFonts w:ascii="Arial Narrow" w:hAnsi="Arial Narrow"/>
      <w:smallCaps/>
    </w:rPr>
  </w:style>
  <w:style w:type="character" w:customStyle="1" w:styleId="Buttons">
    <w:name w:val="Buttons"/>
    <w:basedOn w:val="DefaultParagraphFont"/>
    <w:rsid w:val="00F022C1"/>
    <w:rPr>
      <w:b/>
    </w:rPr>
  </w:style>
  <w:style w:type="character" w:customStyle="1" w:styleId="Underlined">
    <w:name w:val="Underlined"/>
    <w:basedOn w:val="DefaultParagraphFont"/>
    <w:rsid w:val="00F022C1"/>
    <w:rPr>
      <w:u w:val="single"/>
    </w:rPr>
  </w:style>
  <w:style w:type="paragraph" w:customStyle="1" w:styleId="TableBodyTextRight">
    <w:name w:val="Table Body Text Right"/>
    <w:basedOn w:val="TableBodyText"/>
    <w:rsid w:val="00F022C1"/>
    <w:pPr>
      <w:widowControl w:val="0"/>
      <w:autoSpaceDE w:val="0"/>
      <w:autoSpaceDN w:val="0"/>
      <w:adjustRightInd w:val="0"/>
      <w:jc w:val="right"/>
    </w:pPr>
    <w:rPr>
      <w:rFonts w:cs="Arial"/>
      <w:szCs w:val="18"/>
    </w:rPr>
  </w:style>
  <w:style w:type="paragraph" w:customStyle="1" w:styleId="CopyrightText">
    <w:name w:val="Copyright Text"/>
    <w:basedOn w:val="BodyText"/>
    <w:rsid w:val="00F022C1"/>
    <w:rPr>
      <w:sz w:val="18"/>
    </w:rPr>
  </w:style>
  <w:style w:type="paragraph" w:customStyle="1" w:styleId="BodySmallRight">
    <w:name w:val="Body Small Right"/>
    <w:basedOn w:val="BodyTextRight"/>
    <w:rsid w:val="00F022C1"/>
    <w:rPr>
      <w:sz w:val="18"/>
      <w:szCs w:val="18"/>
    </w:rPr>
  </w:style>
  <w:style w:type="paragraph" w:customStyle="1" w:styleId="MarginEdition">
    <w:name w:val="Margin Edition"/>
    <w:basedOn w:val="MarginNote"/>
    <w:rsid w:val="00F022C1"/>
    <w:pPr>
      <w:spacing w:before="0" w:after="0"/>
    </w:pPr>
    <w:rPr>
      <w:rFonts w:ascii="Times New Roman" w:hAnsi="Times New Roman"/>
      <w:color w:val="999999"/>
    </w:rPr>
  </w:style>
  <w:style w:type="paragraph" w:customStyle="1" w:styleId="Spacer">
    <w:name w:val="Spacer"/>
    <w:basedOn w:val="Normal"/>
    <w:rsid w:val="00F022C1"/>
    <w:rPr>
      <w:sz w:val="2"/>
      <w:szCs w:val="2"/>
    </w:rPr>
  </w:style>
  <w:style w:type="character" w:customStyle="1" w:styleId="Small">
    <w:name w:val="Small"/>
    <w:basedOn w:val="DefaultParagraphFont"/>
    <w:rsid w:val="00F022C1"/>
    <w:rPr>
      <w:sz w:val="16"/>
    </w:rPr>
  </w:style>
  <w:style w:type="paragraph" w:customStyle="1" w:styleId="WideTable">
    <w:name w:val="Wide Table"/>
    <w:basedOn w:val="Normal"/>
    <w:rsid w:val="00F022C1"/>
    <w:pPr>
      <w:ind w:left="-1418"/>
    </w:pPr>
    <w:rPr>
      <w:sz w:val="2"/>
      <w:szCs w:val="2"/>
    </w:rPr>
  </w:style>
  <w:style w:type="character" w:styleId="PageNumber">
    <w:name w:val="page number"/>
    <w:basedOn w:val="DefaultParagraphFont"/>
    <w:rsid w:val="00F022C1"/>
  </w:style>
  <w:style w:type="paragraph" w:styleId="Quote">
    <w:name w:val="Quote"/>
    <w:basedOn w:val="Heading1"/>
    <w:link w:val="QuoteChar"/>
    <w:qFormat/>
    <w:rsid w:val="00F022C1"/>
    <w:rPr>
      <w:b w:val="0"/>
      <w:sz w:val="72"/>
      <w:szCs w:val="72"/>
      <w:lang w:val="en-NZ"/>
    </w:rPr>
  </w:style>
  <w:style w:type="character" w:customStyle="1" w:styleId="QuoteChar">
    <w:name w:val="Quote Char"/>
    <w:basedOn w:val="DefaultParagraphFont"/>
    <w:link w:val="Quote"/>
    <w:rsid w:val="00F022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2C1"/>
    <w:pPr>
      <w:pageBreakBefore/>
    </w:pPr>
  </w:style>
  <w:style w:type="paragraph" w:customStyle="1" w:styleId="Border">
    <w:name w:val="Border"/>
    <w:basedOn w:val="Normal"/>
    <w:qFormat/>
    <w:rsid w:val="00F022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2C1"/>
    <w:rPr>
      <w:b/>
      <w:bCs/>
      <w:i/>
      <w:iCs/>
      <w:color w:val="auto"/>
    </w:rPr>
  </w:style>
  <w:style w:type="paragraph" w:styleId="IntenseQuote">
    <w:name w:val="Intense Quote"/>
    <w:basedOn w:val="Normal"/>
    <w:next w:val="Normal"/>
    <w:link w:val="IntenseQuoteChar"/>
    <w:uiPriority w:val="30"/>
    <w:qFormat/>
    <w:rsid w:val="00F022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2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22C1"/>
    <w:rPr>
      <w:smallCaps/>
      <w:color w:val="auto"/>
      <w:u w:val="single"/>
    </w:rPr>
  </w:style>
  <w:style w:type="character" w:styleId="IntenseReference">
    <w:name w:val="Intense Reference"/>
    <w:basedOn w:val="DefaultParagraphFont"/>
    <w:uiPriority w:val="32"/>
    <w:qFormat/>
    <w:rsid w:val="00F022C1"/>
    <w:rPr>
      <w:b/>
      <w:bCs/>
      <w:smallCaps/>
      <w:color w:val="auto"/>
      <w:spacing w:val="5"/>
      <w:u w:val="single"/>
    </w:rPr>
  </w:style>
  <w:style w:type="paragraph" w:customStyle="1" w:styleId="2ColumnHeading">
    <w:name w:val="2Column Heading"/>
    <w:basedOn w:val="BodyText"/>
    <w:qFormat/>
    <w:rsid w:val="00F022C1"/>
    <w:pPr>
      <w:spacing w:after="60"/>
      <w:ind w:left="-2268"/>
    </w:pPr>
    <w:rPr>
      <w:b/>
    </w:rPr>
  </w:style>
  <w:style w:type="paragraph" w:customStyle="1" w:styleId="Heading1TOC">
    <w:name w:val="Heading1 TOC"/>
    <w:basedOn w:val="Normal"/>
    <w:qFormat/>
    <w:rsid w:val="00F022C1"/>
    <w:pPr>
      <w:spacing w:before="240" w:after="120"/>
    </w:pPr>
    <w:rPr>
      <w:rFonts w:ascii="Times New Roman" w:hAnsi="Times New Roman"/>
      <w:b/>
      <w:sz w:val="32"/>
    </w:rPr>
  </w:style>
  <w:style w:type="paragraph" w:customStyle="1" w:styleId="Heading2TOC">
    <w:name w:val="Heading2 TOC"/>
    <w:basedOn w:val="Normal"/>
    <w:qFormat/>
    <w:rsid w:val="00F022C1"/>
    <w:pPr>
      <w:spacing w:before="240" w:after="60"/>
    </w:pPr>
    <w:rPr>
      <w:rFonts w:ascii="Times New Roman" w:hAnsi="Times New Roman"/>
      <w:b/>
      <w:sz w:val="28"/>
    </w:rPr>
  </w:style>
  <w:style w:type="character" w:customStyle="1" w:styleId="Underline">
    <w:name w:val="Underline"/>
    <w:basedOn w:val="DefaultParagraphFont"/>
    <w:qFormat/>
    <w:rsid w:val="00F022C1"/>
    <w:rPr>
      <w:u w:val="single"/>
    </w:rPr>
  </w:style>
  <w:style w:type="character" w:customStyle="1" w:styleId="BoldandItalics">
    <w:name w:val="Bold and Italics"/>
    <w:qFormat/>
    <w:rsid w:val="00F022C1"/>
    <w:rPr>
      <w:b/>
      <w:i/>
      <w:u w:val="none"/>
    </w:rPr>
  </w:style>
  <w:style w:type="paragraph" w:styleId="BalloonText">
    <w:name w:val="Balloon Text"/>
    <w:basedOn w:val="Normal"/>
    <w:link w:val="BalloonTextChar"/>
    <w:rsid w:val="00F022C1"/>
    <w:rPr>
      <w:rFonts w:ascii="Tahoma" w:hAnsi="Tahoma" w:cs="Tahoma"/>
      <w:sz w:val="16"/>
      <w:szCs w:val="16"/>
    </w:rPr>
  </w:style>
  <w:style w:type="character" w:customStyle="1" w:styleId="BalloonTextChar">
    <w:name w:val="Balloon Text Char"/>
    <w:basedOn w:val="DefaultParagraphFont"/>
    <w:link w:val="BalloonText"/>
    <w:rsid w:val="00F022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22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22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22C1"/>
    <w:rPr>
      <w:b/>
      <w:color w:val="660033"/>
      <w:spacing w:val="0"/>
    </w:rPr>
  </w:style>
  <w:style w:type="paragraph" w:customStyle="1" w:styleId="Nameditemlist">
    <w:name w:val="Named item list"/>
    <w:basedOn w:val="BodyText"/>
    <w:qFormat/>
    <w:rsid w:val="00F022C1"/>
    <w:pPr>
      <w:tabs>
        <w:tab w:val="left" w:pos="2835"/>
      </w:tabs>
      <w:ind w:left="2835" w:hanging="2835"/>
    </w:pPr>
  </w:style>
  <w:style w:type="paragraph" w:customStyle="1" w:styleId="BodyTextnopadding">
    <w:name w:val="Body Text no padding"/>
    <w:basedOn w:val="BodyText"/>
    <w:qFormat/>
    <w:rsid w:val="00F022C1"/>
    <w:pPr>
      <w:spacing w:before="0" w:after="0"/>
    </w:pPr>
  </w:style>
  <w:style w:type="paragraph" w:customStyle="1" w:styleId="BodyTextBold">
    <w:name w:val="Body Text Bold"/>
    <w:basedOn w:val="BodyText"/>
    <w:qFormat/>
    <w:rsid w:val="00F022C1"/>
    <w:rPr>
      <w:b/>
    </w:rPr>
  </w:style>
  <w:style w:type="character" w:styleId="Hyperlink">
    <w:name w:val="Hyperlink"/>
    <w:basedOn w:val="DefaultParagraphFont"/>
    <w:uiPriority w:val="99"/>
    <w:unhideWhenUsed/>
    <w:rsid w:val="005543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397</Words>
  <Characters>2730</Characters>
  <Application>Microsoft Office Word</Application>
  <DocSecurity>0</DocSecurity>
  <Lines>80</Lines>
  <Paragraphs>66</Paragraphs>
  <ScaleCrop>false</ScaleCrop>
  <Company>Author-it Software Corporation Ltd.</Company>
  <LinksUpToDate>false</LinksUpToDate>
  <CharactersWithSpaces>3061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MSTGN4026 Source textile materials and resources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2022-12-22T00:34:00Z</dcterms:created>
  <dcterms:modified xsi:type="dcterms:W3CDTF">2022-12-22T00:34:00Z</dcterms:modified>
</cp:coreProperties>
</file>