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5818" w:rsidP="00545818">
      <w:pPr>
        <w:pStyle w:val="Title"/>
      </w:pPr>
      <w:r>
        <w:fldChar w:fldCharType="begin"/>
      </w:r>
      <w:r>
        <w:instrText xml:space="preserve"> TITLE   \* MERGEFORMAT </w:instrText>
      </w:r>
      <w:r>
        <w:fldChar w:fldCharType="separate"/>
      </w:r>
      <w:r>
        <w:t>Assessment Requirements for MSTGN4023 Interact and network with TCF industry participants</w:t>
      </w:r>
      <w:r>
        <w:fldChar w:fldCharType="end"/>
      </w:r>
    </w:p>
    <w:p w:rsidR="00545818" w:rsidP="00545818">
      <w:pPr>
        <w:pStyle w:val="Version"/>
        <w:sectPr w:rsidSect="006A5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480" w:rsidP="006A5480">
      <w:pPr>
        <w:pStyle w:val="SuperHeading"/>
      </w:pPr>
      <w:r w:rsidRPr="006A5480">
        <w:t>Assessment Requirements for MSTGN4023 Interact and network with TCF industry participants</w:t>
      </w:r>
    </w:p>
    <w:p w:rsidR="00000000" w:rsidRPr="006A5480" w:rsidP="006A5480">
      <w:pPr>
        <w:pStyle w:val="Heading1"/>
      </w:pPr>
      <w:bookmarkStart w:id="1" w:name="O_1257307"/>
      <w:bookmarkEnd w:id="1"/>
      <w:r w:rsidRPr="006A5480">
        <w:t>Modification History</w:t>
      </w:r>
    </w:p>
    <w:p w:rsidR="00545818" w:rsidP="00545818">
      <w:pPr>
        <w:pStyle w:val="BodyText"/>
      </w:pPr>
      <w:r w:rsidRPr="006A5480">
        <w:t>Release 1. Unit Code, Title and Application changed. Ti</w:t>
      </w:r>
      <w:r w:rsidRPr="006A5480">
        <w:t>tle changed to broaden content from fashion. Elements and Performance Criteria reworded. Foundation Skills field populated. Range of Conditions removed with some content moved to Knowledge Evidence. Assessment Requirements clarified with generic foundation</w:t>
      </w:r>
      <w:r w:rsidRPr="006A5480">
        <w:t xml:space="preserve"> skills statements moved to appropriate section and duplication with Performance Criteria removed. Supersedes and is not equivalent to MSTFD4006 Interact and network with fashion industry participants.</w:t>
      </w:r>
    </w:p>
    <w:p w:rsidR="00000000" w:rsidRPr="006A5480" w:rsidP="006A5480">
      <w:pPr>
        <w:pStyle w:val="Heading1"/>
      </w:pPr>
      <w:bookmarkStart w:id="2" w:name="O_1257308"/>
      <w:bookmarkEnd w:id="2"/>
      <w:r w:rsidRPr="006A5480">
        <w:t>Performance Evidence</w:t>
      </w:r>
    </w:p>
    <w:p w:rsidR="00000000" w:rsidRPr="006A5480" w:rsidP="00545818">
      <w:pPr>
        <w:pStyle w:val="BodyText"/>
      </w:pPr>
      <w:r w:rsidRPr="006A5480">
        <w:t>There must be</w:t>
      </w:r>
      <w:r w:rsidRPr="006A5480">
        <w:t xml:space="preserve"> evidence the candidate has completed the tasks outlined in the elements and performance criteria of this unit, and demonstrated the ability to:</w:t>
      </w:r>
    </w:p>
    <w:p w:rsidR="00000000" w:rsidRPr="006A5480" w:rsidP="006A5480">
      <w:pPr>
        <w:pStyle w:val="ListBullet"/>
      </w:pPr>
      <w:r w:rsidRPr="006A5480">
        <w:t>interact with textiles, clothing and footwear (TCF) industry colleagues:</w:t>
      </w:r>
    </w:p>
    <w:p w:rsidR="00000000" w:rsidRPr="006A5480" w:rsidP="006A5480">
      <w:pPr>
        <w:pStyle w:val="ListBullet2"/>
      </w:pPr>
      <w:r w:rsidRPr="006A5480">
        <w:t>use at least three different communi</w:t>
      </w:r>
      <w:r w:rsidRPr="006A5480">
        <w:t>cation channels or tools</w:t>
      </w:r>
    </w:p>
    <w:p w:rsidR="00000000" w:rsidRPr="006A5480" w:rsidP="006A5480">
      <w:pPr>
        <w:pStyle w:val="ListBullet2"/>
      </w:pPr>
      <w:r w:rsidRPr="006A5480">
        <w:t>communicate with others about at least three different design or production issues</w:t>
      </w:r>
    </w:p>
    <w:p w:rsidR="00545818" w:rsidP="006A5480">
      <w:pPr>
        <w:pStyle w:val="ListBullet2"/>
      </w:pPr>
      <w:r w:rsidRPr="006A5480">
        <w:t>establish and maintain up-to-date information about at least 10 key different industry participants.</w:t>
      </w:r>
    </w:p>
    <w:p w:rsidR="00545818" w:rsidP="006A5480">
      <w:pPr>
        <w:pStyle w:val="ListBullet2"/>
      </w:pPr>
    </w:p>
    <w:p w:rsidR="00000000" w:rsidRPr="006A5480" w:rsidP="006A5480">
      <w:pPr>
        <w:pStyle w:val="Heading1"/>
      </w:pPr>
      <w:bookmarkStart w:id="3" w:name="O_1257309"/>
      <w:bookmarkEnd w:id="3"/>
      <w:r w:rsidRPr="006A5480">
        <w:t>Knowledge Evidence</w:t>
      </w:r>
    </w:p>
    <w:p w:rsidR="00000000" w:rsidRPr="006A5480" w:rsidP="00545818">
      <w:pPr>
        <w:pStyle w:val="BodyText"/>
      </w:pPr>
      <w:r w:rsidRPr="006A5480">
        <w:t>There must be evidence the candidate has knowledge of:</w:t>
      </w:r>
    </w:p>
    <w:p w:rsidR="00000000" w:rsidRPr="006A5480" w:rsidP="006A5480">
      <w:pPr>
        <w:pStyle w:val="ListBullet"/>
      </w:pPr>
      <w:r w:rsidRPr="006A5480">
        <w:t>roles of different TCF industry participants and their associated networks</w:t>
      </w:r>
    </w:p>
    <w:p w:rsidR="00000000" w:rsidRPr="006A5480" w:rsidP="006A5480">
      <w:pPr>
        <w:pStyle w:val="ListBullet"/>
      </w:pPr>
      <w:r w:rsidRPr="006A5480">
        <w:t>differing information needs of different industry participants for design, procurement, production and marketing processes</w:t>
      </w:r>
    </w:p>
    <w:p w:rsidR="00000000" w:rsidRPr="006A5480" w:rsidP="006A5480">
      <w:pPr>
        <w:pStyle w:val="ListBullet"/>
      </w:pPr>
      <w:r w:rsidRPr="006A5480">
        <w:t>in</w:t>
      </w:r>
      <w:r w:rsidRPr="006A5480">
        <w:t>dustry terminology and typical internal and external communication protocols</w:t>
      </w:r>
    </w:p>
    <w:p w:rsidR="00000000" w:rsidRPr="006A5480" w:rsidP="006A5480">
      <w:pPr>
        <w:pStyle w:val="ListBullet"/>
      </w:pPr>
      <w:r w:rsidRPr="006A5480">
        <w:t>TCF industry communication channels and tools and their suitability to different communication needs, including:</w:t>
      </w:r>
    </w:p>
    <w:p w:rsidR="00000000" w:rsidRPr="006A5480" w:rsidP="006A5480">
      <w:pPr>
        <w:pStyle w:val="ListBullet2"/>
      </w:pPr>
      <w:r w:rsidRPr="006A5480">
        <w:t xml:space="preserve">visual communication </w:t>
      </w:r>
    </w:p>
    <w:p w:rsidR="00000000" w:rsidRPr="006A5480" w:rsidP="006A5480">
      <w:pPr>
        <w:pStyle w:val="ListBullet2"/>
      </w:pPr>
      <w:r w:rsidRPr="006A5480">
        <w:t xml:space="preserve">samples </w:t>
      </w:r>
    </w:p>
    <w:p w:rsidR="00000000" w:rsidRPr="006A5480" w:rsidP="006A5480">
      <w:pPr>
        <w:pStyle w:val="ListBullet2"/>
      </w:pPr>
      <w:r w:rsidRPr="006A5480">
        <w:t>specifications</w:t>
      </w:r>
    </w:p>
    <w:p w:rsidR="00000000" w:rsidRPr="006A5480" w:rsidP="006A5480">
      <w:pPr>
        <w:pStyle w:val="ListBullet2"/>
      </w:pPr>
      <w:r w:rsidRPr="006A5480">
        <w:t>written description</w:t>
      </w:r>
      <w:r w:rsidRPr="006A5480">
        <w:t>s and rationale</w:t>
      </w:r>
    </w:p>
    <w:p w:rsidR="00000000" w:rsidRPr="006A5480" w:rsidP="006A5480">
      <w:pPr>
        <w:pStyle w:val="ListBullet2"/>
      </w:pPr>
      <w:r w:rsidRPr="006A5480">
        <w:t>multimedia forms</w:t>
      </w:r>
    </w:p>
    <w:p w:rsidR="00000000" w:rsidRPr="006A5480" w:rsidP="006A5480">
      <w:pPr>
        <w:pStyle w:val="ListBullet2"/>
      </w:pPr>
      <w:r w:rsidRPr="006A5480">
        <w:t>meetings</w:t>
      </w:r>
    </w:p>
    <w:p w:rsidR="00000000" w:rsidRPr="006A5480" w:rsidP="006A5480">
      <w:pPr>
        <w:pStyle w:val="ListBullet2"/>
      </w:pPr>
      <w:r w:rsidRPr="006A5480">
        <w:t>displays, demonstrations and events</w:t>
      </w:r>
    </w:p>
    <w:p w:rsidR="00000000" w:rsidRPr="006A5480" w:rsidP="006A5480">
      <w:pPr>
        <w:pStyle w:val="ListBullet2"/>
      </w:pPr>
      <w:r w:rsidRPr="006A5480">
        <w:t>social media</w:t>
      </w:r>
    </w:p>
    <w:p w:rsidR="00000000" w:rsidRPr="006A5480" w:rsidP="006A5480">
      <w:pPr>
        <w:pStyle w:val="ListBullet"/>
      </w:pPr>
      <w:r w:rsidRPr="006A5480">
        <w:t>communication strategies, including:</w:t>
      </w:r>
    </w:p>
    <w:p w:rsidR="00000000" w:rsidRPr="006A5480" w:rsidP="006A5480">
      <w:pPr>
        <w:pStyle w:val="ListBullet2"/>
      </w:pPr>
      <w:r w:rsidRPr="006A5480">
        <w:t>effective verbal and non-verbal communication, including active listening</w:t>
      </w:r>
    </w:p>
    <w:p w:rsidR="00000000" w:rsidRPr="006A5480" w:rsidP="006A5480">
      <w:pPr>
        <w:pStyle w:val="ListBullet2"/>
      </w:pPr>
      <w:r w:rsidRPr="006A5480">
        <w:t>recognising and adapting to cultural differences</w:t>
      </w:r>
    </w:p>
    <w:p w:rsidR="00000000" w:rsidRPr="006A5480" w:rsidP="006A5480">
      <w:pPr>
        <w:pStyle w:val="ListBullet2"/>
      </w:pPr>
      <w:r w:rsidRPr="006A5480">
        <w:t>negotiation and conflict resolution skills</w:t>
      </w:r>
    </w:p>
    <w:p w:rsidR="00545818" w:rsidP="006A5480">
      <w:pPr>
        <w:pStyle w:val="ListBullet"/>
      </w:pPr>
      <w:r w:rsidRPr="006A5480">
        <w:t>documentation and record keeping requirements.</w:t>
      </w:r>
    </w:p>
    <w:p w:rsidR="00545818" w:rsidP="006A5480">
      <w:pPr>
        <w:pStyle w:val="ListBullet"/>
      </w:pPr>
    </w:p>
    <w:p w:rsidR="00000000" w:rsidRPr="006A5480" w:rsidP="006A5480">
      <w:pPr>
        <w:pStyle w:val="Heading1"/>
      </w:pPr>
      <w:bookmarkStart w:id="4" w:name="O_1257310"/>
      <w:bookmarkEnd w:id="4"/>
      <w:r w:rsidRPr="006A5480">
        <w:t>Assessment Conditions</w:t>
      </w:r>
    </w:p>
    <w:p w:rsidR="00000000" w:rsidRPr="006A5480" w:rsidP="00545818">
      <w:pPr>
        <w:pStyle w:val="BodyText"/>
      </w:pPr>
      <w:r w:rsidRPr="006A5480">
        <w:t>Skills must have been demonstrated in the workplace or in a simulated environment that reflects workplace conditions and co</w:t>
      </w:r>
      <w:r w:rsidRPr="006A5480">
        <w:t>ntingencies. The following conditions must be met for this unit:</w:t>
      </w:r>
    </w:p>
    <w:p w:rsidR="00000000" w:rsidRPr="006A5480" w:rsidP="006A5480">
      <w:pPr>
        <w:pStyle w:val="ListBullet"/>
      </w:pPr>
      <w:r w:rsidRPr="006A5480">
        <w:t>use of suitable facilities, equipment and resources, including:</w:t>
      </w:r>
    </w:p>
    <w:p w:rsidR="00000000" w:rsidRPr="006A5480" w:rsidP="006A5480">
      <w:pPr>
        <w:pStyle w:val="ListBullet2"/>
      </w:pPr>
      <w:r w:rsidRPr="006A5480">
        <w:t>design and production information to be communicated</w:t>
      </w:r>
    </w:p>
    <w:p w:rsidR="00000000" w:rsidRPr="006A5480" w:rsidP="006A5480">
      <w:pPr>
        <w:pStyle w:val="ListBullet2"/>
      </w:pPr>
      <w:r w:rsidRPr="006A5480">
        <w:t>information technology for communication.</w:t>
      </w:r>
    </w:p>
    <w:p w:rsidR="00545818" w:rsidP="00545818">
      <w:pPr>
        <w:pStyle w:val="BodyText"/>
      </w:pPr>
      <w:r w:rsidRPr="006A5480">
        <w:t>Assessors must satisfy the NVR</w:t>
      </w:r>
      <w:r w:rsidRPr="006A5480">
        <w:t>/AQTF mandatory competency requirements for assessors.</w:t>
      </w:r>
    </w:p>
    <w:p w:rsidR="00000000" w:rsidRPr="006A5480" w:rsidP="006A5480">
      <w:pPr>
        <w:pStyle w:val="Heading1"/>
      </w:pPr>
      <w:bookmarkStart w:id="5" w:name="O_1257313"/>
      <w:bookmarkEnd w:id="5"/>
      <w:r w:rsidRPr="006A5480">
        <w:t>Links</w:t>
      </w:r>
    </w:p>
    <w:p w:rsidR="00000000" w:rsidRPr="006A5480" w:rsidP="00545818">
      <w:pPr>
        <w:pStyle w:val="BodyText"/>
      </w:pPr>
      <w:r w:rsidRPr="006A548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46787">
        <w:rPr>
          <w:rStyle w:val="Hyperlink"/>
        </w:rPr>
        <w:t>https://vetnet.gov.au/Pages/TrainingDocs.aspx?q=a203ec5c-de7d-406b-b3e1-8f1a9b76e92e</w:t>
      </w:r>
      <w:r>
        <w:fldChar w:fldCharType="end"/>
      </w:r>
    </w:p>
    <w:p w:rsidR="00000000" w:rsidRPr="006A5480" w:rsidP="006A5480"/>
    <w:sectPr w:rsidSect="006A54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80" w:rsidRPr="00545818" w:rsidP="00545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18" w:rsidP="006A5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5818" w:rsidP="006A54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5818" w:rsidP="006A5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480" w:rsidRPr="00545818" w:rsidP="00545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818" w:rsidRPr="002D2AF8" w:rsidP="006A5480">
    <w:pPr>
      <w:pStyle w:val="Header"/>
      <w:framePr w:wrap="around"/>
    </w:pPr>
    <w:r>
      <w:fldChar w:fldCharType="begin"/>
    </w:r>
    <w:r>
      <w:instrText xml:space="preserve"> TITLE   \* MERGEFORMAT </w:instrText>
    </w:r>
    <w:r>
      <w:fldChar w:fldCharType="separate"/>
    </w:r>
    <w:r>
      <w:t>Assessment Requirements for MSTGN4023 Interact and network with TCF industry participants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45818" w:rsidP="006A5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DC0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A22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3AA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480"/>
    <w:pPr>
      <w:spacing w:before="360" w:after="60"/>
      <w:outlineLvl w:val="0"/>
    </w:pPr>
    <w:rPr>
      <w:sz w:val="32"/>
    </w:rPr>
  </w:style>
  <w:style w:type="paragraph" w:styleId="Heading2">
    <w:name w:val="heading 2"/>
    <w:basedOn w:val="HeadingBase"/>
    <w:next w:val="BodyText"/>
    <w:link w:val="Heading2Char"/>
    <w:qFormat/>
    <w:rsid w:val="006A5480"/>
    <w:pPr>
      <w:keepLines/>
      <w:spacing w:before="240" w:after="120"/>
      <w:outlineLvl w:val="1"/>
    </w:pPr>
    <w:rPr>
      <w:sz w:val="28"/>
      <w:szCs w:val="40"/>
    </w:rPr>
  </w:style>
  <w:style w:type="paragraph" w:styleId="Heading3">
    <w:name w:val="heading 3"/>
    <w:basedOn w:val="HeadingBase"/>
    <w:next w:val="BodyText"/>
    <w:link w:val="Heading3Char"/>
    <w:qFormat/>
    <w:rsid w:val="006A5480"/>
    <w:pPr>
      <w:spacing w:before="180" w:after="120"/>
      <w:outlineLvl w:val="2"/>
    </w:pPr>
    <w:rPr>
      <w:spacing w:val="-10"/>
      <w:kern w:val="32"/>
    </w:rPr>
  </w:style>
  <w:style w:type="paragraph" w:styleId="Heading4">
    <w:name w:val="heading 4"/>
    <w:basedOn w:val="HeadingBase"/>
    <w:next w:val="BodyText"/>
    <w:link w:val="Heading4Char"/>
    <w:qFormat/>
    <w:rsid w:val="006A5480"/>
    <w:pPr>
      <w:spacing w:before="160" w:after="120"/>
      <w:outlineLvl w:val="3"/>
    </w:pPr>
    <w:rPr>
      <w:sz w:val="22"/>
    </w:rPr>
  </w:style>
  <w:style w:type="paragraph" w:styleId="Heading5">
    <w:name w:val="heading 5"/>
    <w:basedOn w:val="HeadingBase"/>
    <w:next w:val="Normal"/>
    <w:link w:val="Heading5Char"/>
    <w:qFormat/>
    <w:rsid w:val="006A5480"/>
    <w:pPr>
      <w:spacing w:before="80"/>
      <w:outlineLvl w:val="4"/>
    </w:pPr>
    <w:rPr>
      <w:color w:val="918585"/>
      <w:sz w:val="20"/>
    </w:rPr>
  </w:style>
  <w:style w:type="paragraph" w:styleId="Heading6">
    <w:name w:val="heading 6"/>
    <w:basedOn w:val="HeadingBase"/>
    <w:next w:val="Normal"/>
    <w:link w:val="Heading6Char"/>
    <w:qFormat/>
    <w:rsid w:val="006A5480"/>
    <w:pPr>
      <w:spacing w:before="60"/>
      <w:outlineLvl w:val="5"/>
    </w:pPr>
    <w:rPr>
      <w:color w:val="918585"/>
      <w:sz w:val="20"/>
    </w:rPr>
  </w:style>
  <w:style w:type="paragraph" w:styleId="Heading7">
    <w:name w:val="heading 7"/>
    <w:basedOn w:val="Normal"/>
    <w:next w:val="Normal"/>
    <w:link w:val="Heading7Char"/>
    <w:qFormat/>
    <w:rsid w:val="006A5480"/>
    <w:pPr>
      <w:ind w:left="720"/>
      <w:outlineLvl w:val="6"/>
    </w:pPr>
    <w:rPr>
      <w:i/>
    </w:rPr>
  </w:style>
  <w:style w:type="paragraph" w:styleId="Heading8">
    <w:name w:val="heading 8"/>
    <w:basedOn w:val="Normal"/>
    <w:next w:val="Normal"/>
    <w:link w:val="Heading8Char"/>
    <w:qFormat/>
    <w:rsid w:val="006A5480"/>
    <w:pPr>
      <w:ind w:left="720"/>
      <w:outlineLvl w:val="7"/>
    </w:pPr>
    <w:rPr>
      <w:i/>
    </w:rPr>
  </w:style>
  <w:style w:type="paragraph" w:styleId="Heading9">
    <w:name w:val="heading 9"/>
    <w:basedOn w:val="Normal"/>
    <w:next w:val="Normal"/>
    <w:link w:val="Heading9Char"/>
    <w:qFormat/>
    <w:rsid w:val="006A5480"/>
    <w:pPr>
      <w:ind w:left="720"/>
      <w:outlineLvl w:val="8"/>
    </w:pPr>
    <w:rPr>
      <w:i/>
    </w:rPr>
  </w:style>
  <w:style w:type="character" w:default="1" w:styleId="DefaultParagraphFont">
    <w:name w:val="Default Paragraph Font"/>
    <w:uiPriority w:val="1"/>
    <w:unhideWhenUsed/>
    <w:rsid w:val="006A5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480"/>
  </w:style>
  <w:style w:type="character" w:customStyle="1" w:styleId="Heading1Char">
    <w:name w:val="Heading 1 Char"/>
    <w:basedOn w:val="DefaultParagraphFont"/>
    <w:link w:val="Heading1"/>
    <w:rsid w:val="006A5480"/>
    <w:rPr>
      <w:rFonts w:ascii="Times New Roman" w:eastAsia="Times New Roman" w:hAnsi="Times New Roman" w:cs="Times New Roman"/>
      <w:b/>
      <w:sz w:val="32"/>
      <w:szCs w:val="20"/>
      <w:lang w:eastAsia="en-US"/>
    </w:rPr>
  </w:style>
  <w:style w:type="paragraph" w:styleId="BodyText">
    <w:name w:val="Body Text"/>
    <w:basedOn w:val="Normal"/>
    <w:link w:val="BodyTextChar"/>
    <w:rsid w:val="006A5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480"/>
    <w:rPr>
      <w:rFonts w:ascii="Times New Roman" w:eastAsia="Times New Roman" w:hAnsi="Times New Roman" w:cs="Times New Roman"/>
      <w:sz w:val="24"/>
      <w:lang w:eastAsia="en-US"/>
    </w:rPr>
  </w:style>
  <w:style w:type="paragraph" w:styleId="ListBullet">
    <w:name w:val="List Bullet"/>
    <w:basedOn w:val="List"/>
    <w:rsid w:val="006A5480"/>
    <w:pPr>
      <w:numPr>
        <w:numId w:val="12"/>
      </w:numPr>
      <w:tabs>
        <w:tab w:val="clear" w:pos="340"/>
      </w:tabs>
      <w:spacing w:before="40" w:after="40"/>
    </w:pPr>
  </w:style>
  <w:style w:type="paragraph" w:styleId="ListBullet2">
    <w:name w:val="List Bullet 2"/>
    <w:basedOn w:val="List2"/>
    <w:rsid w:val="006A5480"/>
    <w:pPr>
      <w:numPr>
        <w:numId w:val="13"/>
      </w:numPr>
      <w:tabs>
        <w:tab w:val="clear" w:pos="680"/>
      </w:tabs>
    </w:pPr>
  </w:style>
  <w:style w:type="paragraph" w:customStyle="1" w:styleId="SuperHeading">
    <w:name w:val="SuperHeading"/>
    <w:basedOn w:val="Normal"/>
    <w:rsid w:val="006A5480"/>
    <w:pPr>
      <w:spacing w:before="240" w:after="120"/>
      <w:outlineLvl w:val="0"/>
    </w:pPr>
    <w:rPr>
      <w:rFonts w:ascii="Times New Roman" w:hAnsi="Times New Roman"/>
      <w:b/>
      <w:sz w:val="32"/>
    </w:rPr>
  </w:style>
  <w:style w:type="paragraph" w:customStyle="1" w:styleId="AllowPageBreak">
    <w:name w:val="AllowPageBreak"/>
    <w:rsid w:val="006A5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480"/>
    <w:rPr>
      <w:rFonts w:ascii="Courier New" w:eastAsia="Times New Roman" w:hAnsi="Courier New" w:cs="Times New Roman"/>
      <w:i/>
      <w:szCs w:val="20"/>
      <w:lang w:eastAsia="en-US"/>
    </w:rPr>
  </w:style>
  <w:style w:type="paragraph" w:customStyle="1" w:styleId="HeadingBase">
    <w:name w:val="Heading Base"/>
    <w:rsid w:val="006A5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480"/>
    <w:pPr>
      <w:tabs>
        <w:tab w:val="right" w:leader="dot" w:pos="9072"/>
      </w:tabs>
      <w:ind w:left="567"/>
    </w:pPr>
    <w:rPr>
      <w:szCs w:val="22"/>
    </w:rPr>
  </w:style>
  <w:style w:type="paragraph" w:customStyle="1" w:styleId="TOCBase">
    <w:name w:val="TOC Base"/>
    <w:rsid w:val="006A5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480"/>
    <w:pPr>
      <w:tabs>
        <w:tab w:val="right" w:leader="dot" w:pos="9072"/>
      </w:tabs>
      <w:spacing w:before="40" w:after="40"/>
      <w:ind w:left="284"/>
    </w:pPr>
    <w:rPr>
      <w:rFonts w:ascii="Times New Roman" w:hAnsi="Times New Roman"/>
    </w:rPr>
  </w:style>
  <w:style w:type="paragraph" w:styleId="TOC1">
    <w:name w:val="toc 1"/>
    <w:basedOn w:val="TOCBase"/>
    <w:next w:val="Normal"/>
    <w:rsid w:val="006A5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480"/>
    <w:rPr>
      <w:rFonts w:ascii="Times New Roman" w:eastAsia="Times New Roman" w:hAnsi="Times New Roman" w:cs="Times New Roman"/>
      <w:sz w:val="16"/>
      <w:lang w:eastAsia="en-US"/>
    </w:rPr>
  </w:style>
  <w:style w:type="paragraph" w:styleId="Title">
    <w:name w:val="Title"/>
    <w:basedOn w:val="HeadingBase"/>
    <w:link w:val="TitleChar"/>
    <w:qFormat/>
    <w:rsid w:val="006A5480"/>
    <w:pPr>
      <w:spacing w:before="5040"/>
      <w:jc w:val="center"/>
    </w:pPr>
    <w:rPr>
      <w:sz w:val="48"/>
      <w:szCs w:val="72"/>
      <w:lang w:val="en-US"/>
    </w:rPr>
  </w:style>
  <w:style w:type="character" w:customStyle="1" w:styleId="TitleChar">
    <w:name w:val="Title Char"/>
    <w:basedOn w:val="DefaultParagraphFont"/>
    <w:link w:val="Title"/>
    <w:rsid w:val="006A5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480"/>
    <w:pPr>
      <w:tabs>
        <w:tab w:val="left" w:pos="3600"/>
        <w:tab w:val="left" w:pos="3958"/>
      </w:tabs>
    </w:pPr>
  </w:style>
  <w:style w:type="paragraph" w:styleId="List">
    <w:name w:val="List"/>
    <w:basedOn w:val="BodyText"/>
    <w:next w:val="BodyText"/>
    <w:rsid w:val="006A5480"/>
    <w:pPr>
      <w:tabs>
        <w:tab w:val="left" w:pos="340"/>
      </w:tabs>
      <w:spacing w:before="60" w:after="60"/>
      <w:ind w:left="340" w:hanging="340"/>
    </w:pPr>
  </w:style>
  <w:style w:type="paragraph" w:customStyle="1" w:styleId="Note">
    <w:name w:val="Note"/>
    <w:basedOn w:val="BodyText"/>
    <w:rsid w:val="006A54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5480"/>
    <w:rPr>
      <w:b/>
      <w:spacing w:val="0"/>
    </w:rPr>
  </w:style>
  <w:style w:type="paragraph" w:customStyle="1" w:styleId="SuperTitle">
    <w:name w:val="SuperTitle"/>
    <w:basedOn w:val="Title"/>
    <w:rsid w:val="006A5480"/>
    <w:pPr>
      <w:framePr w:wrap="auto" w:hAnchor="text" w:y="6049"/>
    </w:pPr>
    <w:rPr>
      <w:color w:val="000000"/>
      <w:sz w:val="40"/>
    </w:rPr>
  </w:style>
  <w:style w:type="paragraph" w:customStyle="1" w:styleId="TOCTitle">
    <w:name w:val="TOCTitle"/>
    <w:basedOn w:val="Heading1"/>
    <w:rsid w:val="006A5480"/>
    <w:pPr>
      <w:spacing w:after="240"/>
      <w:jc w:val="center"/>
      <w:outlineLvl w:val="9"/>
    </w:pPr>
    <w:rPr>
      <w:caps/>
    </w:rPr>
  </w:style>
  <w:style w:type="paragraph" w:customStyle="1" w:styleId="Version">
    <w:name w:val="Version"/>
    <w:rsid w:val="006A5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480"/>
    <w:pPr>
      <w:keepNext w:val="0"/>
      <w:tabs>
        <w:tab w:val="right" w:pos="4176"/>
      </w:tabs>
      <w:ind w:left="198" w:hanging="198"/>
    </w:pPr>
    <w:rPr>
      <w:rFonts w:ascii="Garamond" w:hAnsi="Garamond"/>
    </w:rPr>
  </w:style>
  <w:style w:type="paragraph" w:styleId="IndexHeading">
    <w:name w:val="index heading"/>
    <w:basedOn w:val="Normal"/>
    <w:next w:val="Index1"/>
    <w:semiHidden/>
    <w:rsid w:val="006A5480"/>
    <w:pPr>
      <w:spacing w:before="120" w:after="120"/>
    </w:pPr>
    <w:rPr>
      <w:rFonts w:ascii="Arial" w:hAnsi="Arial"/>
      <w:b/>
      <w:color w:val="918585"/>
      <w:sz w:val="24"/>
    </w:rPr>
  </w:style>
  <w:style w:type="paragraph" w:styleId="Header">
    <w:name w:val="header"/>
    <w:basedOn w:val="Normal"/>
    <w:link w:val="HeaderChar"/>
    <w:rsid w:val="006A5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480"/>
    <w:rPr>
      <w:rFonts w:ascii="Times New Roman" w:eastAsia="Times New Roman" w:hAnsi="Times New Roman" w:cs="Times New Roman"/>
      <w:sz w:val="16"/>
      <w:szCs w:val="20"/>
      <w:lang w:val="en-GB" w:eastAsia="en-US"/>
    </w:rPr>
  </w:style>
  <w:style w:type="paragraph" w:customStyle="1" w:styleId="Chapter">
    <w:name w:val="Chapter"/>
    <w:basedOn w:val="Normal"/>
    <w:rsid w:val="006A5480"/>
    <w:pPr>
      <w:spacing w:before="240"/>
    </w:pPr>
    <w:rPr>
      <w:rFonts w:ascii="Times New Roman" w:hAnsi="Times New Roman"/>
      <w:smallCaps/>
      <w:spacing w:val="80"/>
      <w:sz w:val="28"/>
    </w:rPr>
  </w:style>
  <w:style w:type="paragraph" w:customStyle="1" w:styleId="InChapter">
    <w:name w:val="InChapter"/>
    <w:basedOn w:val="Heading3"/>
    <w:rsid w:val="006A5480"/>
    <w:pPr>
      <w:spacing w:after="240"/>
      <w:outlineLvl w:val="9"/>
    </w:pPr>
    <w:rPr>
      <w:noProof/>
    </w:rPr>
  </w:style>
  <w:style w:type="paragraph" w:styleId="Index2">
    <w:name w:val="index 2"/>
    <w:basedOn w:val="Normal"/>
    <w:next w:val="Normal"/>
    <w:semiHidden/>
    <w:rsid w:val="006A5480"/>
    <w:pPr>
      <w:tabs>
        <w:tab w:val="right" w:pos="4176"/>
      </w:tabs>
      <w:ind w:left="568" w:hanging="284"/>
    </w:pPr>
    <w:rPr>
      <w:rFonts w:ascii="Garamond" w:hAnsi="Garamond"/>
    </w:rPr>
  </w:style>
  <w:style w:type="paragraph" w:customStyle="1" w:styleId="Byline">
    <w:name w:val="Byline"/>
    <w:rsid w:val="006A5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480"/>
    <w:pPr>
      <w:tabs>
        <w:tab w:val="clear" w:pos="3600"/>
        <w:tab w:val="clear" w:pos="3958"/>
      </w:tabs>
      <w:jc w:val="right"/>
    </w:pPr>
  </w:style>
  <w:style w:type="character" w:styleId="Emphasis">
    <w:name w:val="Emphasis"/>
    <w:basedOn w:val="DefaultParagraphFont"/>
    <w:qFormat/>
    <w:rsid w:val="006A5480"/>
    <w:rPr>
      <w:i/>
    </w:rPr>
  </w:style>
  <w:style w:type="paragraph" w:styleId="Caption">
    <w:name w:val="caption"/>
    <w:basedOn w:val="BodyText"/>
    <w:next w:val="Normal"/>
    <w:qFormat/>
    <w:rsid w:val="006A5480"/>
    <w:pPr>
      <w:framePr w:w="2268" w:hSpace="181" w:vSpace="181" w:wrap="around" w:vAnchor="text" w:hAnchor="page" w:x="1135" w:y="285" w:anchorLock="1"/>
    </w:pPr>
    <w:rPr>
      <w:i/>
    </w:rPr>
  </w:style>
  <w:style w:type="paragraph" w:customStyle="1" w:styleId="MiniTOCTitle">
    <w:name w:val="MiniTOCTitle"/>
    <w:basedOn w:val="Heading4"/>
    <w:rsid w:val="006A5480"/>
    <w:pPr>
      <w:spacing w:before="240"/>
      <w:outlineLvl w:val="9"/>
    </w:pPr>
    <w:rPr>
      <w:noProof/>
      <w:sz w:val="24"/>
    </w:rPr>
  </w:style>
  <w:style w:type="paragraph" w:customStyle="1" w:styleId="MiniTOCItem">
    <w:name w:val="MiniTOCItem"/>
    <w:basedOn w:val="ListBullet"/>
    <w:rsid w:val="006A5480"/>
    <w:pPr>
      <w:numPr>
        <w:numId w:val="0"/>
      </w:numPr>
      <w:tabs>
        <w:tab w:val="right" w:leader="dot" w:pos="6521"/>
      </w:tabs>
      <w:spacing w:before="0" w:after="0"/>
    </w:pPr>
  </w:style>
  <w:style w:type="paragraph" w:customStyle="1" w:styleId="TOFTitle">
    <w:name w:val="TOFTitle"/>
    <w:basedOn w:val="TOCTitle"/>
    <w:rsid w:val="006A5480"/>
  </w:style>
  <w:style w:type="paragraph" w:styleId="TableofFigures">
    <w:name w:val="table of figures"/>
    <w:basedOn w:val="Normal"/>
    <w:next w:val="Normal"/>
    <w:semiHidden/>
    <w:rsid w:val="006A5480"/>
    <w:pPr>
      <w:tabs>
        <w:tab w:val="right" w:leader="dot" w:pos="9072"/>
      </w:tabs>
      <w:ind w:left="970" w:hanging="403"/>
    </w:pPr>
    <w:rPr>
      <w:rFonts w:ascii="Times New Roman" w:hAnsi="Times New Roman"/>
      <w:b/>
    </w:rPr>
  </w:style>
  <w:style w:type="paragraph" w:styleId="ListNumber">
    <w:name w:val="List Number"/>
    <w:basedOn w:val="List"/>
    <w:rsid w:val="006A5480"/>
    <w:pPr>
      <w:numPr>
        <w:numId w:val="15"/>
      </w:numPr>
      <w:tabs>
        <w:tab w:val="clear" w:pos="340"/>
      </w:tabs>
    </w:pPr>
  </w:style>
  <w:style w:type="character" w:customStyle="1" w:styleId="WingdingSymbols">
    <w:name w:val="Wingding Symbols"/>
    <w:rsid w:val="006A5480"/>
    <w:rPr>
      <w:rFonts w:ascii="Wingdings" w:hAnsi="Wingdings"/>
    </w:rPr>
  </w:style>
  <w:style w:type="paragraph" w:customStyle="1" w:styleId="TableHeading">
    <w:name w:val="Table Heading"/>
    <w:basedOn w:val="HeadingBase"/>
    <w:rsid w:val="006A5480"/>
    <w:pPr>
      <w:keepLines/>
      <w:pBdr>
        <w:bottom w:val="single" w:sz="6" w:space="1" w:color="918585"/>
      </w:pBdr>
      <w:spacing w:before="240"/>
    </w:pPr>
  </w:style>
  <w:style w:type="character" w:customStyle="1" w:styleId="HotSpot">
    <w:name w:val="HotSpot"/>
    <w:rsid w:val="006A5480"/>
    <w:rPr>
      <w:color w:val="0033CC"/>
      <w:u w:val="none"/>
    </w:rPr>
  </w:style>
  <w:style w:type="paragraph" w:customStyle="1" w:styleId="BodyTextRight">
    <w:name w:val="Body Text Right"/>
    <w:basedOn w:val="BodyText"/>
    <w:rsid w:val="006A5480"/>
    <w:pPr>
      <w:spacing w:before="0" w:after="0"/>
      <w:jc w:val="right"/>
    </w:pPr>
  </w:style>
  <w:style w:type="paragraph" w:styleId="Index3">
    <w:name w:val="index 3"/>
    <w:basedOn w:val="ListNumber2"/>
    <w:next w:val="Normal"/>
    <w:semiHidden/>
    <w:rsid w:val="006A5480"/>
    <w:pPr>
      <w:numPr>
        <w:numId w:val="0"/>
      </w:numPr>
      <w:tabs>
        <w:tab w:val="right" w:leader="dot" w:pos="4176"/>
      </w:tabs>
    </w:pPr>
  </w:style>
  <w:style w:type="paragraph" w:styleId="ListNumber2">
    <w:name w:val="List Number 2"/>
    <w:basedOn w:val="List2"/>
    <w:rsid w:val="006A5480"/>
    <w:pPr>
      <w:numPr>
        <w:numId w:val="10"/>
      </w:numPr>
      <w:tabs>
        <w:tab w:val="clear" w:pos="1060"/>
      </w:tabs>
    </w:pPr>
  </w:style>
  <w:style w:type="paragraph" w:customStyle="1" w:styleId="MarginNote">
    <w:name w:val="Margin Note"/>
    <w:basedOn w:val="BodyText"/>
    <w:rsid w:val="006A5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480"/>
    <w:rPr>
      <w:sz w:val="32"/>
    </w:rPr>
  </w:style>
  <w:style w:type="paragraph" w:customStyle="1" w:styleId="HeadingProcedure">
    <w:name w:val="Heading Procedure"/>
    <w:basedOn w:val="HeadingBase"/>
    <w:next w:val="Normal"/>
    <w:rsid w:val="006A5480"/>
    <w:pPr>
      <w:tabs>
        <w:tab w:val="left" w:pos="0"/>
      </w:tabs>
      <w:spacing w:before="120" w:after="60"/>
    </w:pPr>
    <w:rPr>
      <w:i/>
      <w:color w:val="918585"/>
      <w:sz w:val="22"/>
    </w:rPr>
  </w:style>
  <w:style w:type="paragraph" w:customStyle="1" w:styleId="TableBodyText">
    <w:name w:val="Table Body Text"/>
    <w:basedOn w:val="BodyText"/>
    <w:rsid w:val="006A5480"/>
    <w:pPr>
      <w:spacing w:before="60" w:after="60"/>
    </w:pPr>
  </w:style>
  <w:style w:type="paragraph" w:styleId="ListContinue">
    <w:name w:val="List Continue"/>
    <w:basedOn w:val="List"/>
    <w:rsid w:val="006A5480"/>
    <w:pPr>
      <w:ind w:firstLine="0"/>
    </w:pPr>
  </w:style>
  <w:style w:type="paragraph" w:customStyle="1" w:styleId="ListNote">
    <w:name w:val="List Note"/>
    <w:basedOn w:val="List"/>
    <w:rsid w:val="006A5480"/>
    <w:pPr>
      <w:pBdr>
        <w:top w:val="single" w:sz="6" w:space="2" w:color="918585"/>
        <w:bottom w:val="single" w:sz="6" w:space="2" w:color="918585"/>
      </w:pBdr>
      <w:tabs>
        <w:tab w:val="left" w:pos="1021"/>
      </w:tabs>
      <w:ind w:firstLine="0"/>
    </w:pPr>
  </w:style>
  <w:style w:type="paragraph" w:customStyle="1" w:styleId="Warning">
    <w:name w:val="Warning"/>
    <w:basedOn w:val="BodyText"/>
    <w:rsid w:val="006A5480"/>
    <w:pPr>
      <w:shd w:val="clear" w:color="auto" w:fill="D9D9D9"/>
      <w:tabs>
        <w:tab w:val="left" w:pos="992"/>
      </w:tabs>
      <w:ind w:left="119" w:right="119"/>
    </w:pPr>
    <w:rPr>
      <w:sz w:val="20"/>
    </w:rPr>
  </w:style>
  <w:style w:type="paragraph" w:customStyle="1" w:styleId="MarginIcons">
    <w:name w:val="Margin Icons"/>
    <w:basedOn w:val="BodyText"/>
    <w:rsid w:val="006A5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480"/>
    <w:rPr>
      <w:rFonts w:ascii="Courier New" w:hAnsi="Courier New"/>
    </w:rPr>
  </w:style>
  <w:style w:type="paragraph" w:customStyle="1" w:styleId="NoteBullet">
    <w:name w:val="Note Bullet"/>
    <w:basedOn w:val="Note"/>
    <w:rsid w:val="006A5480"/>
    <w:pPr>
      <w:tabs>
        <w:tab w:val="clear" w:pos="680"/>
      </w:tabs>
      <w:spacing w:before="60" w:after="60"/>
    </w:pPr>
  </w:style>
  <w:style w:type="paragraph" w:customStyle="1" w:styleId="SubHeading2">
    <w:name w:val="SubHeading2"/>
    <w:basedOn w:val="HeadingBase"/>
    <w:rsid w:val="006A5480"/>
    <w:pPr>
      <w:spacing w:before="240" w:after="60"/>
    </w:pPr>
    <w:rPr>
      <w:sz w:val="20"/>
    </w:rPr>
  </w:style>
  <w:style w:type="paragraph" w:customStyle="1" w:styleId="SubHeading1">
    <w:name w:val="SubHeading1"/>
    <w:basedOn w:val="HeadingBase"/>
    <w:rsid w:val="006A5480"/>
    <w:pPr>
      <w:spacing w:before="240" w:after="60"/>
    </w:pPr>
    <w:rPr>
      <w:color w:val="918585"/>
      <w:sz w:val="22"/>
    </w:rPr>
  </w:style>
  <w:style w:type="paragraph" w:customStyle="1" w:styleId="SideHeading">
    <w:name w:val="Side Heading"/>
    <w:basedOn w:val="HeadingBase"/>
    <w:rsid w:val="006A5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480"/>
    <w:pPr>
      <w:tabs>
        <w:tab w:val="num" w:pos="360"/>
      </w:tabs>
    </w:pPr>
  </w:style>
  <w:style w:type="paragraph" w:styleId="PlainText">
    <w:name w:val="Plain Text"/>
    <w:basedOn w:val="Normal"/>
    <w:link w:val="PlainTextChar"/>
    <w:rsid w:val="006A5480"/>
    <w:rPr>
      <w:sz w:val="20"/>
    </w:rPr>
  </w:style>
  <w:style w:type="character" w:customStyle="1" w:styleId="PlainTextChar">
    <w:name w:val="Plain Text Char"/>
    <w:basedOn w:val="DefaultParagraphFont"/>
    <w:link w:val="PlainText"/>
    <w:rsid w:val="006A5480"/>
    <w:rPr>
      <w:rFonts w:ascii="Courier New" w:eastAsia="Times New Roman" w:hAnsi="Courier New" w:cs="Times New Roman"/>
      <w:sz w:val="20"/>
      <w:szCs w:val="20"/>
      <w:lang w:eastAsia="en-US"/>
    </w:rPr>
  </w:style>
  <w:style w:type="character" w:customStyle="1" w:styleId="MenuOption">
    <w:name w:val="Menu Option"/>
    <w:basedOn w:val="DefaultParagraphFont"/>
    <w:rsid w:val="006A5480"/>
    <w:rPr>
      <w:b/>
      <w:smallCaps/>
    </w:rPr>
  </w:style>
  <w:style w:type="paragraph" w:customStyle="1" w:styleId="TableListNumber">
    <w:name w:val="Table List Number"/>
    <w:basedOn w:val="ListNumber"/>
    <w:rsid w:val="006A5480"/>
    <w:pPr>
      <w:numPr>
        <w:numId w:val="0"/>
      </w:numPr>
    </w:pPr>
  </w:style>
  <w:style w:type="paragraph" w:styleId="TOC4">
    <w:name w:val="toc 4"/>
    <w:basedOn w:val="TOCBase"/>
    <w:next w:val="Normal"/>
    <w:semiHidden/>
    <w:rsid w:val="006A5480"/>
    <w:pPr>
      <w:tabs>
        <w:tab w:val="right" w:leader="dot" w:pos="9071"/>
      </w:tabs>
      <w:ind w:left="1701"/>
    </w:pPr>
  </w:style>
  <w:style w:type="paragraph" w:customStyle="1" w:styleId="ListAlpha">
    <w:name w:val="List Alpha"/>
    <w:basedOn w:val="List"/>
    <w:rsid w:val="006A5480"/>
    <w:pPr>
      <w:numPr>
        <w:numId w:val="9"/>
      </w:numPr>
    </w:pPr>
  </w:style>
  <w:style w:type="paragraph" w:customStyle="1" w:styleId="ListAlpha2">
    <w:name w:val="List Alpha 2"/>
    <w:basedOn w:val="List2"/>
    <w:rsid w:val="006A5480"/>
    <w:pPr>
      <w:numPr>
        <w:numId w:val="8"/>
      </w:numPr>
    </w:pPr>
  </w:style>
  <w:style w:type="paragraph" w:styleId="List2">
    <w:name w:val="List 2"/>
    <w:basedOn w:val="BodyText"/>
    <w:rsid w:val="006A5480"/>
    <w:pPr>
      <w:tabs>
        <w:tab w:val="left" w:pos="680"/>
      </w:tabs>
      <w:spacing w:before="60" w:after="60"/>
      <w:ind w:left="680" w:hanging="340"/>
    </w:pPr>
  </w:style>
  <w:style w:type="paragraph" w:styleId="List3">
    <w:name w:val="List 3"/>
    <w:basedOn w:val="BodyText"/>
    <w:rsid w:val="006A5480"/>
    <w:pPr>
      <w:tabs>
        <w:tab w:val="left" w:pos="1021"/>
      </w:tabs>
      <w:spacing w:before="60" w:after="60"/>
      <w:ind w:left="1020" w:hanging="340"/>
    </w:pPr>
  </w:style>
  <w:style w:type="paragraph" w:styleId="List4">
    <w:name w:val="List 4"/>
    <w:basedOn w:val="BodyText"/>
    <w:rsid w:val="006A5480"/>
    <w:pPr>
      <w:tabs>
        <w:tab w:val="left" w:pos="1361"/>
      </w:tabs>
      <w:spacing w:before="60" w:after="60"/>
      <w:ind w:left="1361" w:hanging="340"/>
    </w:pPr>
  </w:style>
  <w:style w:type="paragraph" w:styleId="List5">
    <w:name w:val="List 5"/>
    <w:basedOn w:val="BodyText"/>
    <w:rsid w:val="006A5480"/>
    <w:pPr>
      <w:tabs>
        <w:tab w:val="left" w:pos="1701"/>
      </w:tabs>
      <w:spacing w:before="60" w:after="60"/>
      <w:ind w:left="1701" w:hanging="340"/>
    </w:pPr>
  </w:style>
  <w:style w:type="paragraph" w:styleId="ListBullet3">
    <w:name w:val="List Bullet 3"/>
    <w:basedOn w:val="List3"/>
    <w:rsid w:val="006A5480"/>
    <w:pPr>
      <w:numPr>
        <w:numId w:val="14"/>
      </w:numPr>
      <w:tabs>
        <w:tab w:val="clear" w:pos="1021"/>
      </w:tabs>
      <w:ind w:left="1037" w:hanging="357"/>
    </w:pPr>
  </w:style>
  <w:style w:type="paragraph" w:styleId="ListBullet4">
    <w:name w:val="List Bullet 4"/>
    <w:basedOn w:val="List4"/>
    <w:rsid w:val="006A5480"/>
    <w:pPr>
      <w:numPr>
        <w:numId w:val="3"/>
      </w:numPr>
      <w:tabs>
        <w:tab w:val="clear" w:pos="1361"/>
      </w:tabs>
    </w:pPr>
  </w:style>
  <w:style w:type="paragraph" w:styleId="ListBullet5">
    <w:name w:val="List Bullet 5"/>
    <w:basedOn w:val="List5"/>
    <w:rsid w:val="006A5480"/>
    <w:pPr>
      <w:numPr>
        <w:numId w:val="4"/>
      </w:numPr>
    </w:pPr>
  </w:style>
  <w:style w:type="paragraph" w:styleId="ListContinue2">
    <w:name w:val="List Continue 2"/>
    <w:basedOn w:val="List2"/>
    <w:rsid w:val="006A5480"/>
    <w:pPr>
      <w:ind w:firstLine="0"/>
    </w:pPr>
  </w:style>
  <w:style w:type="paragraph" w:styleId="ListContinue3">
    <w:name w:val="List Continue 3"/>
    <w:basedOn w:val="List3"/>
    <w:rsid w:val="006A5480"/>
    <w:pPr>
      <w:ind w:left="1021" w:firstLine="0"/>
    </w:pPr>
  </w:style>
  <w:style w:type="paragraph" w:styleId="ListContinue4">
    <w:name w:val="List Continue 4"/>
    <w:basedOn w:val="List4"/>
    <w:rsid w:val="006A5480"/>
    <w:pPr>
      <w:ind w:firstLine="0"/>
    </w:pPr>
  </w:style>
  <w:style w:type="paragraph" w:styleId="ListContinue5">
    <w:name w:val="List Continue 5"/>
    <w:basedOn w:val="List5"/>
    <w:rsid w:val="006A5480"/>
    <w:pPr>
      <w:ind w:firstLine="0"/>
    </w:pPr>
  </w:style>
  <w:style w:type="paragraph" w:styleId="ListNumber3">
    <w:name w:val="List Number 3"/>
    <w:basedOn w:val="List3"/>
    <w:rsid w:val="006A5480"/>
    <w:pPr>
      <w:numPr>
        <w:numId w:val="5"/>
      </w:numPr>
    </w:pPr>
  </w:style>
  <w:style w:type="paragraph" w:styleId="ListNumber4">
    <w:name w:val="List Number 4"/>
    <w:basedOn w:val="List4"/>
    <w:rsid w:val="006A5480"/>
    <w:pPr>
      <w:numPr>
        <w:numId w:val="6"/>
      </w:numPr>
    </w:pPr>
  </w:style>
  <w:style w:type="paragraph" w:styleId="ListNumber5">
    <w:name w:val="List Number 5"/>
    <w:basedOn w:val="List5"/>
    <w:rsid w:val="006A5480"/>
    <w:pPr>
      <w:numPr>
        <w:numId w:val="7"/>
      </w:numPr>
    </w:pPr>
  </w:style>
  <w:style w:type="paragraph" w:styleId="BlockText">
    <w:name w:val="Block Text"/>
    <w:basedOn w:val="Normal"/>
    <w:rsid w:val="006A5480"/>
    <w:pPr>
      <w:spacing w:after="120"/>
      <w:ind w:left="1440" w:right="1440"/>
    </w:pPr>
  </w:style>
  <w:style w:type="character" w:customStyle="1" w:styleId="Subscript">
    <w:name w:val="Subscript"/>
    <w:basedOn w:val="DefaultParagraphFont"/>
    <w:rsid w:val="006A5480"/>
    <w:rPr>
      <w:sz w:val="16"/>
      <w:vertAlign w:val="subscript"/>
    </w:rPr>
  </w:style>
  <w:style w:type="character" w:customStyle="1" w:styleId="Superscript">
    <w:name w:val="Superscript"/>
    <w:basedOn w:val="DefaultParagraphFont"/>
    <w:rsid w:val="006A5480"/>
    <w:rPr>
      <w:sz w:val="16"/>
      <w:vertAlign w:val="superscript"/>
    </w:rPr>
  </w:style>
  <w:style w:type="character" w:customStyle="1" w:styleId="Symbols">
    <w:name w:val="Symbols"/>
    <w:basedOn w:val="DefaultParagraphFont"/>
    <w:rsid w:val="006A5480"/>
    <w:rPr>
      <w:rFonts w:ascii="Symbol" w:hAnsi="Symbol"/>
    </w:rPr>
  </w:style>
  <w:style w:type="character" w:customStyle="1" w:styleId="MenuOptions">
    <w:name w:val="Menu Options"/>
    <w:basedOn w:val="DefaultParagraphFont"/>
    <w:rsid w:val="006A5480"/>
    <w:rPr>
      <w:rFonts w:ascii="Arial Narrow" w:hAnsi="Arial Narrow"/>
      <w:smallCaps/>
    </w:rPr>
  </w:style>
  <w:style w:type="character" w:customStyle="1" w:styleId="Buttons">
    <w:name w:val="Buttons"/>
    <w:basedOn w:val="DefaultParagraphFont"/>
    <w:rsid w:val="006A5480"/>
    <w:rPr>
      <w:b/>
    </w:rPr>
  </w:style>
  <w:style w:type="character" w:customStyle="1" w:styleId="Underlined">
    <w:name w:val="Underlined"/>
    <w:basedOn w:val="DefaultParagraphFont"/>
    <w:rsid w:val="006A5480"/>
    <w:rPr>
      <w:u w:val="single"/>
    </w:rPr>
  </w:style>
  <w:style w:type="paragraph" w:customStyle="1" w:styleId="TableBodyTextRight">
    <w:name w:val="Table Body Text Right"/>
    <w:basedOn w:val="TableBodyText"/>
    <w:rsid w:val="006A5480"/>
    <w:pPr>
      <w:widowControl w:val="0"/>
      <w:autoSpaceDE w:val="0"/>
      <w:autoSpaceDN w:val="0"/>
      <w:adjustRightInd w:val="0"/>
      <w:jc w:val="right"/>
    </w:pPr>
    <w:rPr>
      <w:rFonts w:cs="Arial"/>
      <w:szCs w:val="18"/>
    </w:rPr>
  </w:style>
  <w:style w:type="paragraph" w:customStyle="1" w:styleId="CopyrightText">
    <w:name w:val="Copyright Text"/>
    <w:basedOn w:val="BodyText"/>
    <w:rsid w:val="006A5480"/>
    <w:rPr>
      <w:sz w:val="18"/>
    </w:rPr>
  </w:style>
  <w:style w:type="paragraph" w:customStyle="1" w:styleId="BodySmallRight">
    <w:name w:val="Body Small Right"/>
    <w:basedOn w:val="BodyTextRight"/>
    <w:rsid w:val="006A5480"/>
    <w:rPr>
      <w:sz w:val="18"/>
      <w:szCs w:val="18"/>
    </w:rPr>
  </w:style>
  <w:style w:type="paragraph" w:customStyle="1" w:styleId="MarginEdition">
    <w:name w:val="Margin Edition"/>
    <w:basedOn w:val="MarginNote"/>
    <w:rsid w:val="006A5480"/>
    <w:pPr>
      <w:spacing w:before="0" w:after="0"/>
    </w:pPr>
    <w:rPr>
      <w:rFonts w:ascii="Times New Roman" w:hAnsi="Times New Roman"/>
      <w:color w:val="999999"/>
    </w:rPr>
  </w:style>
  <w:style w:type="paragraph" w:customStyle="1" w:styleId="Spacer">
    <w:name w:val="Spacer"/>
    <w:basedOn w:val="Normal"/>
    <w:rsid w:val="006A5480"/>
    <w:rPr>
      <w:sz w:val="2"/>
      <w:szCs w:val="2"/>
    </w:rPr>
  </w:style>
  <w:style w:type="character" w:customStyle="1" w:styleId="Small">
    <w:name w:val="Small"/>
    <w:basedOn w:val="DefaultParagraphFont"/>
    <w:rsid w:val="006A5480"/>
    <w:rPr>
      <w:sz w:val="16"/>
    </w:rPr>
  </w:style>
  <w:style w:type="paragraph" w:customStyle="1" w:styleId="WideTable">
    <w:name w:val="Wide Table"/>
    <w:basedOn w:val="Normal"/>
    <w:rsid w:val="006A5480"/>
    <w:pPr>
      <w:ind w:left="-1418"/>
    </w:pPr>
    <w:rPr>
      <w:sz w:val="2"/>
      <w:szCs w:val="2"/>
    </w:rPr>
  </w:style>
  <w:style w:type="character" w:styleId="PageNumber">
    <w:name w:val="page number"/>
    <w:basedOn w:val="DefaultParagraphFont"/>
    <w:rsid w:val="006A5480"/>
  </w:style>
  <w:style w:type="paragraph" w:styleId="Quote">
    <w:name w:val="Quote"/>
    <w:basedOn w:val="Heading1"/>
    <w:link w:val="QuoteChar"/>
    <w:qFormat/>
    <w:rsid w:val="006A5480"/>
    <w:rPr>
      <w:b w:val="0"/>
      <w:sz w:val="72"/>
      <w:szCs w:val="72"/>
      <w:lang w:val="en-NZ"/>
    </w:rPr>
  </w:style>
  <w:style w:type="character" w:customStyle="1" w:styleId="QuoteChar">
    <w:name w:val="Quote Char"/>
    <w:basedOn w:val="DefaultParagraphFont"/>
    <w:link w:val="Quote"/>
    <w:rsid w:val="006A5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480"/>
    <w:pPr>
      <w:pageBreakBefore/>
    </w:pPr>
  </w:style>
  <w:style w:type="paragraph" w:customStyle="1" w:styleId="Border">
    <w:name w:val="Border"/>
    <w:basedOn w:val="Normal"/>
    <w:qFormat/>
    <w:rsid w:val="006A5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480"/>
    <w:rPr>
      <w:b/>
      <w:bCs/>
      <w:i/>
      <w:iCs/>
      <w:color w:val="auto"/>
    </w:rPr>
  </w:style>
  <w:style w:type="paragraph" w:styleId="IntenseQuote">
    <w:name w:val="Intense Quote"/>
    <w:basedOn w:val="Normal"/>
    <w:next w:val="Normal"/>
    <w:link w:val="IntenseQuoteChar"/>
    <w:uiPriority w:val="30"/>
    <w:qFormat/>
    <w:rsid w:val="006A5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480"/>
    <w:rPr>
      <w:smallCaps/>
      <w:color w:val="auto"/>
      <w:u w:val="single"/>
    </w:rPr>
  </w:style>
  <w:style w:type="character" w:styleId="IntenseReference">
    <w:name w:val="Intense Reference"/>
    <w:basedOn w:val="DefaultParagraphFont"/>
    <w:uiPriority w:val="32"/>
    <w:qFormat/>
    <w:rsid w:val="006A5480"/>
    <w:rPr>
      <w:b/>
      <w:bCs/>
      <w:smallCaps/>
      <w:color w:val="auto"/>
      <w:spacing w:val="5"/>
      <w:u w:val="single"/>
    </w:rPr>
  </w:style>
  <w:style w:type="paragraph" w:customStyle="1" w:styleId="2ColumnHeading">
    <w:name w:val="2Column Heading"/>
    <w:basedOn w:val="BodyText"/>
    <w:qFormat/>
    <w:rsid w:val="006A5480"/>
    <w:pPr>
      <w:spacing w:after="60"/>
      <w:ind w:left="-2268"/>
    </w:pPr>
    <w:rPr>
      <w:b/>
    </w:rPr>
  </w:style>
  <w:style w:type="paragraph" w:customStyle="1" w:styleId="Heading1TOC">
    <w:name w:val="Heading1 TOC"/>
    <w:basedOn w:val="Normal"/>
    <w:qFormat/>
    <w:rsid w:val="006A5480"/>
    <w:pPr>
      <w:spacing w:before="240" w:after="120"/>
    </w:pPr>
    <w:rPr>
      <w:rFonts w:ascii="Times New Roman" w:hAnsi="Times New Roman"/>
      <w:b/>
      <w:sz w:val="32"/>
    </w:rPr>
  </w:style>
  <w:style w:type="paragraph" w:customStyle="1" w:styleId="Heading2TOC">
    <w:name w:val="Heading2 TOC"/>
    <w:basedOn w:val="Normal"/>
    <w:qFormat/>
    <w:rsid w:val="006A5480"/>
    <w:pPr>
      <w:spacing w:before="240" w:after="60"/>
    </w:pPr>
    <w:rPr>
      <w:rFonts w:ascii="Times New Roman" w:hAnsi="Times New Roman"/>
      <w:b/>
      <w:sz w:val="28"/>
    </w:rPr>
  </w:style>
  <w:style w:type="character" w:customStyle="1" w:styleId="Underline">
    <w:name w:val="Underline"/>
    <w:basedOn w:val="DefaultParagraphFont"/>
    <w:qFormat/>
    <w:rsid w:val="006A5480"/>
    <w:rPr>
      <w:u w:val="single"/>
    </w:rPr>
  </w:style>
  <w:style w:type="character" w:customStyle="1" w:styleId="BoldandItalics">
    <w:name w:val="Bold and Italics"/>
    <w:qFormat/>
    <w:rsid w:val="006A5480"/>
    <w:rPr>
      <w:b/>
      <w:i/>
      <w:u w:val="none"/>
    </w:rPr>
  </w:style>
  <w:style w:type="paragraph" w:styleId="BalloonText">
    <w:name w:val="Balloon Text"/>
    <w:basedOn w:val="Normal"/>
    <w:link w:val="BalloonTextChar"/>
    <w:rsid w:val="006A5480"/>
    <w:rPr>
      <w:rFonts w:ascii="Tahoma" w:hAnsi="Tahoma" w:cs="Tahoma"/>
      <w:sz w:val="16"/>
      <w:szCs w:val="16"/>
    </w:rPr>
  </w:style>
  <w:style w:type="character" w:customStyle="1" w:styleId="BalloonTextChar">
    <w:name w:val="Balloon Text Char"/>
    <w:basedOn w:val="DefaultParagraphFont"/>
    <w:link w:val="BalloonText"/>
    <w:rsid w:val="006A5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480"/>
    <w:rPr>
      <w:b/>
      <w:color w:val="660033"/>
      <w:spacing w:val="0"/>
    </w:rPr>
  </w:style>
  <w:style w:type="paragraph" w:customStyle="1" w:styleId="Nameditemlist">
    <w:name w:val="Named item list"/>
    <w:basedOn w:val="BodyText"/>
    <w:qFormat/>
    <w:rsid w:val="006A5480"/>
    <w:pPr>
      <w:tabs>
        <w:tab w:val="left" w:pos="2835"/>
      </w:tabs>
      <w:ind w:left="2835" w:hanging="2835"/>
    </w:pPr>
  </w:style>
  <w:style w:type="paragraph" w:customStyle="1" w:styleId="BodyTextnopadding">
    <w:name w:val="Body Text no padding"/>
    <w:basedOn w:val="BodyText"/>
    <w:qFormat/>
    <w:rsid w:val="006A5480"/>
    <w:pPr>
      <w:spacing w:before="0" w:after="0"/>
    </w:pPr>
  </w:style>
  <w:style w:type="paragraph" w:customStyle="1" w:styleId="BodyTextBold">
    <w:name w:val="Body Text Bold"/>
    <w:basedOn w:val="BodyText"/>
    <w:qFormat/>
    <w:rsid w:val="006A5480"/>
    <w:rPr>
      <w:b/>
    </w:rPr>
  </w:style>
  <w:style w:type="character" w:styleId="Hyperlink">
    <w:name w:val="Hyperlink"/>
    <w:basedOn w:val="DefaultParagraphFont"/>
    <w:uiPriority w:val="99"/>
    <w:unhideWhenUsed/>
    <w:rsid w:val="00545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2518</Characters>
  <Application>Microsoft Office Word</Application>
  <DocSecurity>0</DocSecurity>
  <Lines>61</Lines>
  <Paragraphs>45</Paragraphs>
  <ScaleCrop>false</ScaleCrop>
  <Company>Author-it Software Corporation Ltd.</Company>
  <LinksUpToDate>false</LinksUpToDate>
  <CharactersWithSpaces>2826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MSTGN4023 Interact and network with TCF industry participants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