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105" w:rsidP="00A52105">
      <w:pPr>
        <w:pStyle w:val="Title"/>
      </w:pPr>
      <w:r>
        <w:fldChar w:fldCharType="begin"/>
      </w:r>
      <w:r>
        <w:instrText xml:space="preserve"> TITLE   \* MERGEFORMAT </w:instrText>
      </w:r>
      <w:r>
        <w:fldChar w:fldCharType="separate"/>
      </w:r>
      <w:r>
        <w:t>MSTGN4017 Participate in product engineering</w:t>
      </w:r>
      <w:r>
        <w:fldChar w:fldCharType="end"/>
      </w:r>
    </w:p>
    <w:p w:rsidR="00A52105" w:rsidP="00A52105">
      <w:pPr>
        <w:pStyle w:val="Version"/>
        <w:sectPr w:rsidSect="000700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044" w:rsidP="00070044">
      <w:pPr>
        <w:pStyle w:val="SuperHeading"/>
      </w:pPr>
      <w:r w:rsidRPr="00070044">
        <w:t>MSTGN4017 Participate in product engineering</w:t>
      </w:r>
    </w:p>
    <w:p w:rsidR="00000000" w:rsidRPr="00070044" w:rsidP="00070044">
      <w:pPr>
        <w:pStyle w:val="Heading1"/>
      </w:pPr>
      <w:bookmarkStart w:id="1" w:name="O_1256855"/>
      <w:bookmarkEnd w:id="1"/>
      <w:r w:rsidRPr="00070044">
        <w:t>Modification History</w:t>
      </w:r>
    </w:p>
    <w:p w:rsidR="00A52105" w:rsidP="00A52105">
      <w:pPr>
        <w:pStyle w:val="BodyText"/>
      </w:pPr>
      <w:r w:rsidRPr="00070044">
        <w:t>Release 1. Unit Code and Application changed. Elements and Performance Criteria simplified with Element 1 and 2 combined and other content reordered. Foundation Skills field populated. Range of Conditions removed with relevant</w:t>
      </w:r>
      <w:r w:rsidRPr="00070044">
        <w:t xml:space="preserve"> information moved to Knowledge Evidence. Assessment Requirements clarified with generic foundation skills statements moved to appropriate section and duplication with Performance Criteria removed.  Supersedes and is equivalent to MSTGN4002 Participate in </w:t>
      </w:r>
      <w:r w:rsidRPr="00070044">
        <w:t>product engineering.</w:t>
      </w:r>
    </w:p>
    <w:p w:rsidR="00000000" w:rsidRPr="00070044" w:rsidP="00070044">
      <w:pPr>
        <w:pStyle w:val="Heading1"/>
      </w:pPr>
      <w:bookmarkStart w:id="2" w:name="O_1256856"/>
      <w:bookmarkEnd w:id="2"/>
      <w:r w:rsidRPr="00070044">
        <w:t>Application</w:t>
      </w:r>
    </w:p>
    <w:p w:rsidR="00000000" w:rsidRPr="00070044" w:rsidP="00A52105">
      <w:pPr>
        <w:pStyle w:val="BodyText"/>
      </w:pPr>
      <w:r w:rsidRPr="00070044">
        <w:t>This unit describes the skills and knowledge required to assess materials, plan method of production and make production cost estimates for textile products. This process may occur in relation to repetit</w:t>
      </w:r>
      <w:r w:rsidRPr="00070044">
        <w:t>ive production runs, short runs and quick changes and can relate to a broad range of products including fabrics, fibres, yarns, design varieties, weaves, dyes and finishes.</w:t>
      </w:r>
    </w:p>
    <w:p w:rsidR="00000000" w:rsidRPr="00070044" w:rsidP="00A52105">
      <w:pPr>
        <w:pStyle w:val="BodyText"/>
      </w:pPr>
      <w:r w:rsidRPr="00070044">
        <w:t>This unit applies to individuals working in any textiles, clothing and footwear sec</w:t>
      </w:r>
      <w:r w:rsidRPr="00070044">
        <w:t xml:space="preserve">tor where judgement is required in planning and selecting processes for self and others to achieve production outcomes. </w:t>
      </w:r>
    </w:p>
    <w:p w:rsidR="00A52105" w:rsidP="00A52105">
      <w:pPr>
        <w:pStyle w:val="BodyText"/>
      </w:pPr>
      <w:r w:rsidRPr="00070044">
        <w:t>No licensing or certification requirements exist at the time of publication. Relevant legislation, industry standards and codes of prac</w:t>
      </w:r>
      <w:r w:rsidRPr="00070044">
        <w:t>tice within Australia must be applied.</w:t>
      </w:r>
    </w:p>
    <w:p w:rsidR="00000000" w:rsidRPr="00070044" w:rsidP="00070044">
      <w:pPr>
        <w:pStyle w:val="Heading1"/>
      </w:pPr>
      <w:bookmarkStart w:id="3" w:name="O_1256858"/>
      <w:bookmarkEnd w:id="3"/>
      <w:r w:rsidRPr="00070044">
        <w:t>Competency Field</w:t>
      </w:r>
    </w:p>
    <w:p w:rsidR="00000000" w:rsidRPr="00070044" w:rsidP="00A52105">
      <w:pPr>
        <w:pStyle w:val="BodyText"/>
      </w:pPr>
      <w:r w:rsidRPr="00070044">
        <w:t>Generic</w:t>
      </w:r>
    </w:p>
    <w:p w:rsidR="00000000" w:rsidRPr="00070044" w:rsidP="00070044">
      <w:pPr>
        <w:pStyle w:val="Heading1"/>
      </w:pPr>
      <w:bookmarkStart w:id="4" w:name="O_1256860"/>
      <w:bookmarkEnd w:id="4"/>
      <w:r w:rsidRPr="00070044">
        <w:t>Elements and Performance Criteria</w:t>
      </w:r>
    </w:p>
    <w:tbl>
      <w:tblPr>
        <w:tblW w:w="9639" w:type="dxa"/>
        <w:tblLayout w:type="fixed"/>
        <w:tblCellMar>
          <w:left w:w="62" w:type="dxa"/>
          <w:right w:w="62" w:type="dxa"/>
        </w:tblCellMar>
        <w:tblLook w:val="0000"/>
      </w:tblPr>
      <w:tblGrid>
        <w:gridCol w:w="2502"/>
        <w:gridCol w:w="7137"/>
      </w:tblGrid>
      <w:tr w:rsidTr="00A5210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0044" w:rsidP="00070044">
            <w:pPr>
              <w:pStyle w:val="BodyText"/>
            </w:pPr>
            <w:r w:rsidRPr="0007004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0044">
            <w:pPr>
              <w:pStyle w:val="BodyText"/>
              <w:rPr>
                <w:lang w:val="en-NZ"/>
              </w:rPr>
            </w:pPr>
            <w:r w:rsidRPr="00070044">
              <w:rPr>
                <w:rStyle w:val="SpecialBold"/>
              </w:rPr>
              <w:t>Performance Criteria</w:t>
            </w:r>
          </w:p>
        </w:tc>
      </w:tr>
      <w:tr w:rsidTr="00A5210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044">
            <w:pPr>
              <w:pStyle w:val="BodyText"/>
              <w:rPr>
                <w:lang w:val="en-NZ"/>
              </w:rPr>
            </w:pPr>
            <w:r w:rsidRPr="0007004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044">
            <w:pPr>
              <w:pStyle w:val="BodyText"/>
              <w:rPr>
                <w:lang w:val="en-NZ"/>
              </w:rPr>
            </w:pPr>
            <w:r w:rsidRPr="00070044">
              <w:t>Performance criteria describe the performanc</w:t>
            </w:r>
            <w:r w:rsidRPr="00070044">
              <w:t>e needed to demonstrate achievement of the element.</w:t>
            </w:r>
          </w:p>
        </w:tc>
      </w:tr>
      <w:tr w:rsidTr="00A521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044">
            <w:pPr>
              <w:pStyle w:val="BodyText"/>
              <w:rPr>
                <w:lang w:val="en-NZ"/>
              </w:rPr>
            </w:pPr>
            <w:r w:rsidRPr="00070044">
              <w:t>1. Assess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044" w:rsidP="00070044">
            <w:pPr>
              <w:pStyle w:val="BodyText"/>
            </w:pPr>
            <w:r w:rsidRPr="00070044">
              <w:t>1.1 Identify and follow work health and safety requirements for materials being assessed</w:t>
            </w:r>
          </w:p>
          <w:p w:rsidR="00000000" w:rsidRPr="00070044" w:rsidP="00070044">
            <w:pPr>
              <w:pStyle w:val="BodyText"/>
            </w:pPr>
            <w:r w:rsidRPr="00070044">
              <w:t>1.2 Examine sample materials and confirm structure based on properties identified</w:t>
            </w:r>
          </w:p>
          <w:p w:rsidR="00000000" w:rsidRPr="00070044" w:rsidP="00070044">
            <w:pPr>
              <w:pStyle w:val="BodyText"/>
            </w:pPr>
            <w:r w:rsidRPr="00070044">
              <w:t>1.3 Identify</w:t>
            </w:r>
            <w:r w:rsidRPr="00070044">
              <w:t xml:space="preserve"> and review available information about materials to </w:t>
            </w:r>
            <w:r w:rsidRPr="00070044">
              <w:t>establish their sustainability and suitability for use</w:t>
            </w:r>
          </w:p>
          <w:p w:rsidR="00000000" w:rsidP="00070044">
            <w:pPr>
              <w:pStyle w:val="BodyText"/>
              <w:rPr>
                <w:lang w:val="en-NZ"/>
              </w:rPr>
            </w:pPr>
            <w:r w:rsidRPr="00070044">
              <w:t>1.4 Accurately document details of structure or composition to inform production planning</w:t>
            </w:r>
          </w:p>
        </w:tc>
      </w:tr>
      <w:tr w:rsidTr="00A521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044">
            <w:pPr>
              <w:pStyle w:val="BodyText"/>
              <w:rPr>
                <w:lang w:val="en-NZ"/>
              </w:rPr>
            </w:pPr>
            <w:r w:rsidRPr="00070044">
              <w:t>2. Plan method of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044" w:rsidP="00070044">
            <w:pPr>
              <w:pStyle w:val="BodyText"/>
            </w:pPr>
            <w:r w:rsidRPr="00070044">
              <w:t>2.1 Evaluate outcomes of mat</w:t>
            </w:r>
            <w:r w:rsidRPr="00070044">
              <w:t xml:space="preserve">erial assessment and identify options for efficient and effective production </w:t>
            </w:r>
          </w:p>
          <w:p w:rsidR="00000000" w:rsidRPr="00070044" w:rsidP="00070044">
            <w:pPr>
              <w:pStyle w:val="BodyText"/>
            </w:pPr>
            <w:r w:rsidRPr="00070044">
              <w:t>2.2 Examine existing resources, machines, production techniques and scheduling arrangements in relation to the production requirements</w:t>
            </w:r>
          </w:p>
          <w:p w:rsidR="00000000" w:rsidRPr="00070044" w:rsidP="00070044">
            <w:pPr>
              <w:pStyle w:val="BodyText"/>
            </w:pPr>
            <w:r w:rsidRPr="00070044">
              <w:t>2.3 Identify potential requirements for pro</w:t>
            </w:r>
            <w:r w:rsidRPr="00070044">
              <w:t>duction change in accordance with workplace procedures</w:t>
            </w:r>
          </w:p>
          <w:p w:rsidR="00000000" w:rsidP="00070044">
            <w:pPr>
              <w:pStyle w:val="BodyText"/>
              <w:rPr>
                <w:lang w:val="en-NZ"/>
              </w:rPr>
            </w:pPr>
            <w:r w:rsidRPr="00070044">
              <w:t>2.4 Document options and recommendations in accordance with workplace procedures</w:t>
            </w:r>
          </w:p>
        </w:tc>
      </w:tr>
      <w:tr w:rsidTr="00A521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044">
            <w:pPr>
              <w:pStyle w:val="BodyText"/>
              <w:rPr>
                <w:lang w:val="en-NZ"/>
              </w:rPr>
            </w:pPr>
            <w:r w:rsidRPr="00070044">
              <w:t>3. Prepare cost estimates and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044" w:rsidP="00070044">
            <w:pPr>
              <w:pStyle w:val="BodyText"/>
            </w:pPr>
            <w:r w:rsidRPr="00070044">
              <w:t>3.1 Identify material requirements and economical batch sizes</w:t>
            </w:r>
          </w:p>
          <w:p w:rsidR="00000000" w:rsidRPr="00070044" w:rsidP="00070044">
            <w:pPr>
              <w:pStyle w:val="BodyText"/>
            </w:pPr>
            <w:r w:rsidRPr="00070044">
              <w:t>3.2 Identify labour and machine hours and other statistics required to develop estimates</w:t>
            </w:r>
          </w:p>
          <w:p w:rsidR="00000000" w:rsidRPr="00070044" w:rsidP="00070044">
            <w:pPr>
              <w:pStyle w:val="BodyText"/>
            </w:pPr>
            <w:r w:rsidRPr="00070044">
              <w:t>3.3 Estimate and document all costs in accordance with workplace practices</w:t>
            </w:r>
          </w:p>
          <w:p w:rsidR="00000000" w:rsidRPr="00070044" w:rsidP="00070044">
            <w:pPr>
              <w:pStyle w:val="BodyText"/>
            </w:pPr>
            <w:r w:rsidRPr="00070044">
              <w:t>3.4 Maintain production planning records and prepare reports in accordance with workplace pr</w:t>
            </w:r>
            <w:r w:rsidRPr="00070044">
              <w:t>ocedures</w:t>
            </w:r>
          </w:p>
        </w:tc>
      </w:tr>
    </w:tbl>
    <w:p w:rsidR="00A52105" w:rsidP="00070044">
      <w:pPr>
        <w:pStyle w:val="BodyText"/>
      </w:pPr>
    </w:p>
    <w:p w:rsidR="00A52105" w:rsidP="00070044">
      <w:pPr>
        <w:pStyle w:val="BodyText"/>
      </w:pPr>
    </w:p>
    <w:p w:rsidR="00000000" w:rsidRPr="00070044" w:rsidP="00070044">
      <w:pPr>
        <w:pStyle w:val="Heading1"/>
      </w:pPr>
      <w:bookmarkStart w:id="5" w:name="O_1256861"/>
      <w:bookmarkEnd w:id="5"/>
      <w:r w:rsidRPr="00070044">
        <w:t>Foundation Skills</w:t>
      </w:r>
    </w:p>
    <w:p w:rsidR="00000000" w:rsidRPr="00070044" w:rsidP="00A52105">
      <w:pPr>
        <w:pStyle w:val="BodyText"/>
      </w:pPr>
      <w:r w:rsidRPr="00070044">
        <w:t>This section describes those language, literacy, numeracy and employment skills that are essential to performance but not explicit in the performance criteria.</w:t>
      </w:r>
    </w:p>
    <w:p w:rsidR="00000000" w:rsidRPr="00070044" w:rsidP="00070044">
      <w:pPr>
        <w:pStyle w:val="ListBullet"/>
      </w:pPr>
      <w:r w:rsidRPr="00070044">
        <w:t>Reading skills to interpret detailed technical</w:t>
      </w:r>
      <w:r w:rsidRPr="00070044">
        <w:t xml:space="preserve"> production and materials information</w:t>
      </w:r>
    </w:p>
    <w:p w:rsidR="00000000" w:rsidRPr="00070044" w:rsidP="00070044">
      <w:pPr>
        <w:pStyle w:val="ListBullet"/>
      </w:pPr>
      <w:r w:rsidRPr="00070044">
        <w:t>Writing skills to integrate information from a range of sources and use logical structure in drafting options and recommendations</w:t>
      </w:r>
    </w:p>
    <w:p w:rsidR="00000000" w:rsidRPr="00070044" w:rsidP="00070044">
      <w:pPr>
        <w:pStyle w:val="ListBullet"/>
      </w:pPr>
      <w:r w:rsidRPr="00070044">
        <w:t>Numeracy skills to make estimates and complete diverse calculations to establish costing</w:t>
      </w:r>
      <w:r w:rsidRPr="00070044">
        <w:t>s.</w:t>
      </w:r>
    </w:p>
    <w:p w:rsidR="00A52105" w:rsidP="00A52105">
      <w:pPr>
        <w:pStyle w:val="BodyText"/>
      </w:pPr>
      <w:r w:rsidRPr="00070044">
        <w:t>Other foundation skills essential to performance are explicit in the performance criteria of this unit.</w:t>
      </w:r>
    </w:p>
    <w:p w:rsidR="00000000" w:rsidRPr="00070044" w:rsidP="00070044">
      <w:pPr>
        <w:pStyle w:val="Heading1"/>
      </w:pPr>
      <w:bookmarkStart w:id="6" w:name="O_1256863"/>
      <w:bookmarkEnd w:id="6"/>
      <w:r w:rsidRPr="00070044">
        <w:t>Unit Mapping Information</w:t>
      </w:r>
    </w:p>
    <w:p w:rsidR="00A52105" w:rsidP="00A52105">
      <w:pPr>
        <w:pStyle w:val="BodyText"/>
      </w:pPr>
      <w:r w:rsidRPr="00070044">
        <w:t>Supersedes and is equivalent to MSTGN4002 Participate in product engineering.</w:t>
      </w:r>
    </w:p>
    <w:p w:rsidR="00000000" w:rsidRPr="00070044" w:rsidP="00070044">
      <w:pPr>
        <w:pStyle w:val="Heading1"/>
      </w:pPr>
      <w:bookmarkStart w:id="7" w:name="O_1256870"/>
      <w:bookmarkEnd w:id="7"/>
      <w:r w:rsidRPr="00070044">
        <w:t>Links</w:t>
      </w:r>
    </w:p>
    <w:p w:rsidR="00000000" w:rsidRPr="00070044" w:rsidP="00A52105">
      <w:pPr>
        <w:pStyle w:val="BodyText"/>
      </w:pPr>
      <w:r w:rsidRPr="00070044">
        <w:t xml:space="preserve">Companion Volume implementation guides are found in VET Net – - </w:t>
      </w:r>
      <w:r>
        <w:fldChar w:fldCharType="begin"/>
      </w:r>
      <w:r>
        <w:instrText xml:space="preserve"> HYPERLINK "https://vetnet.gov.au/Pages/TrainingDocs.aspx?q=a203ec5c-de7d-406b-b3e1-8f1a9b76e92e" </w:instrText>
      </w:r>
      <w:r>
        <w:fldChar w:fldCharType="separate"/>
      </w:r>
      <w:r w:rsidRPr="005F3202">
        <w:rPr>
          <w:rStyle w:val="Hyperlink"/>
        </w:rPr>
        <w:t>https://vetnet.gov.au/Pages/TrainingDocs.aspx?q=a203ec5c-de7d-406b-b3e1-8f1a9b76e92e</w:t>
      </w:r>
      <w:r>
        <w:fldChar w:fldCharType="end"/>
      </w:r>
    </w:p>
    <w:p w:rsidR="00000000" w:rsidRPr="00070044" w:rsidP="00A52105">
      <w:pPr>
        <w:pStyle w:val="BodyText"/>
        <w:sectPr w:rsidSect="00070044">
          <w:headerReference w:type="default" r:id="rId10"/>
          <w:footerReference w:type="default" r:id="rId11"/>
          <w:pgSz w:w="11908" w:h="16833"/>
          <w:pgMar w:top="1702" w:right="1418" w:bottom="1702" w:left="1418" w:header="992" w:footer="992" w:gutter="0"/>
          <w:cols w:space="720"/>
          <w:noEndnote/>
          <w:docGrid w:linePitch="299"/>
        </w:sectPr>
      </w:pPr>
    </w:p>
    <w:p w:rsidR="00000000" w:rsidRPr="00070044" w:rsidP="00070044">
      <w:pPr>
        <w:pStyle w:val="SuperHeading"/>
      </w:pPr>
      <w:r w:rsidRPr="00070044">
        <w:t>Assessment Requirements for MSTGN4017 Participate in product</w:t>
      </w:r>
      <w:r w:rsidRPr="00070044">
        <w:t xml:space="preserve"> engineering</w:t>
      </w:r>
    </w:p>
    <w:p w:rsidR="00000000" w:rsidRPr="00070044" w:rsidP="00070044">
      <w:pPr>
        <w:pStyle w:val="Heading1"/>
      </w:pPr>
      <w:bookmarkStart w:id="8" w:name="O_1256865"/>
      <w:bookmarkEnd w:id="8"/>
      <w:r w:rsidRPr="00070044">
        <w:t>Modification History</w:t>
      </w:r>
    </w:p>
    <w:p w:rsidR="00A52105" w:rsidP="00A52105">
      <w:pPr>
        <w:pStyle w:val="BodyText"/>
      </w:pPr>
      <w:r w:rsidRPr="00070044">
        <w:t>Release 1. Unit Code and Application changed. Elements and Performance Criteria simplified with Element 1 and 2 combined and other content reordered. Foundation Skills field populated. Range of Conditions</w:t>
      </w:r>
      <w:r w:rsidRPr="00070044">
        <w:t xml:space="preserve"> removed with relevant information moved to Knowledge Evidence. Assessment Requirements clarified with generic foundation skills statements moved to appropriate section and duplication with Performance Criteria removed.  Supersedes and is equivalent to MST</w:t>
      </w:r>
      <w:r w:rsidRPr="00070044">
        <w:t>GN4002 Participate in product engineering.</w:t>
      </w:r>
    </w:p>
    <w:p w:rsidR="00000000" w:rsidRPr="00070044" w:rsidP="00070044">
      <w:pPr>
        <w:pStyle w:val="Heading1"/>
      </w:pPr>
      <w:bookmarkStart w:id="9" w:name="O_1256866"/>
      <w:bookmarkEnd w:id="9"/>
      <w:r w:rsidRPr="00070044">
        <w:t>Performance Evidence</w:t>
      </w:r>
    </w:p>
    <w:p w:rsidR="00000000" w:rsidRPr="00070044" w:rsidP="00A52105">
      <w:pPr>
        <w:pStyle w:val="BodyText"/>
      </w:pPr>
      <w:r w:rsidRPr="00070044">
        <w:t>There must be evidence the candidate has completed the tasks outlined in the elements and performance criteria of this unit, and demonstrated the ability to:</w:t>
      </w:r>
    </w:p>
    <w:p w:rsidR="00A52105" w:rsidP="00070044">
      <w:pPr>
        <w:pStyle w:val="ListBullet"/>
      </w:pPr>
      <w:r w:rsidRPr="00070044">
        <w:t>assess materi</w:t>
      </w:r>
      <w:r w:rsidRPr="00070044">
        <w:t>als, plan method of production and make production cost estimates for two different textile products.</w:t>
      </w:r>
    </w:p>
    <w:p w:rsidR="00A52105" w:rsidP="00070044">
      <w:pPr>
        <w:pStyle w:val="ListBullet"/>
      </w:pPr>
    </w:p>
    <w:p w:rsidR="00000000" w:rsidRPr="00070044" w:rsidP="00070044">
      <w:pPr>
        <w:pStyle w:val="Heading1"/>
      </w:pPr>
      <w:bookmarkStart w:id="10" w:name="O_1256867"/>
      <w:bookmarkEnd w:id="10"/>
      <w:r w:rsidRPr="00070044">
        <w:t>Knowledge Evidence</w:t>
      </w:r>
    </w:p>
    <w:p w:rsidR="00000000" w:rsidRPr="00070044" w:rsidP="00A52105">
      <w:pPr>
        <w:pStyle w:val="BodyText"/>
      </w:pPr>
      <w:r w:rsidRPr="00070044">
        <w:t>There must be evidence the candidate has knowledge of:</w:t>
      </w:r>
    </w:p>
    <w:p w:rsidR="00000000" w:rsidRPr="00070044" w:rsidP="00070044">
      <w:pPr>
        <w:pStyle w:val="ListBullet"/>
      </w:pPr>
      <w:r w:rsidRPr="00070044">
        <w:t>safe work practices and procedures and use of personal protective equipment for different types of textile materials</w:t>
      </w:r>
    </w:p>
    <w:p w:rsidR="00000000" w:rsidRPr="00070044" w:rsidP="00070044">
      <w:pPr>
        <w:pStyle w:val="ListBullet"/>
      </w:pPr>
      <w:r w:rsidRPr="00070044">
        <w:t>textile materials commonly used in industry sector, including structure, properties and sustainability features</w:t>
      </w:r>
    </w:p>
    <w:p w:rsidR="00000000" w:rsidRPr="00070044" w:rsidP="00070044">
      <w:pPr>
        <w:pStyle w:val="ListBullet"/>
      </w:pPr>
      <w:r w:rsidRPr="00070044">
        <w:t>textile production machines</w:t>
      </w:r>
      <w:r w:rsidRPr="00070044">
        <w:t xml:space="preserve"> and their capabilities</w:t>
      </w:r>
    </w:p>
    <w:p w:rsidR="00000000" w:rsidRPr="00070044" w:rsidP="00070044">
      <w:pPr>
        <w:pStyle w:val="ListBullet"/>
      </w:pPr>
      <w:r w:rsidRPr="00070044">
        <w:t>methods of production and their advantages and disadvantages, including:</w:t>
      </w:r>
    </w:p>
    <w:p w:rsidR="00000000" w:rsidRPr="00070044" w:rsidP="00070044">
      <w:pPr>
        <w:pStyle w:val="ListBullet2"/>
      </w:pPr>
      <w:r w:rsidRPr="00070044">
        <w:t xml:space="preserve">just in time </w:t>
      </w:r>
    </w:p>
    <w:p w:rsidR="00000000" w:rsidRPr="00070044" w:rsidP="00070044">
      <w:pPr>
        <w:pStyle w:val="ListBullet2"/>
      </w:pPr>
      <w:r w:rsidRPr="00070044">
        <w:t xml:space="preserve">value-added modelling </w:t>
      </w:r>
    </w:p>
    <w:p w:rsidR="00000000" w:rsidRPr="00070044" w:rsidP="00070044">
      <w:pPr>
        <w:pStyle w:val="ListBullet2"/>
      </w:pPr>
      <w:r w:rsidRPr="00070044">
        <w:t>quick response</w:t>
      </w:r>
    </w:p>
    <w:p w:rsidR="00000000" w:rsidRPr="00070044" w:rsidP="00070044">
      <w:pPr>
        <w:pStyle w:val="ListBullet2"/>
      </w:pPr>
      <w:r w:rsidRPr="00070044">
        <w:t>quality circles</w:t>
      </w:r>
    </w:p>
    <w:p w:rsidR="00000000" w:rsidRPr="00070044" w:rsidP="00070044">
      <w:pPr>
        <w:pStyle w:val="ListBullet2"/>
      </w:pPr>
      <w:r w:rsidRPr="00070044">
        <w:t>team processes</w:t>
      </w:r>
    </w:p>
    <w:p w:rsidR="00000000" w:rsidRPr="00070044" w:rsidP="00070044">
      <w:pPr>
        <w:pStyle w:val="ListBullet2"/>
      </w:pPr>
      <w:r w:rsidRPr="00070044">
        <w:t>benchmarking</w:t>
      </w:r>
    </w:p>
    <w:p w:rsidR="00000000" w:rsidRPr="00070044" w:rsidP="00070044">
      <w:pPr>
        <w:pStyle w:val="ListBullet"/>
      </w:pPr>
      <w:r w:rsidRPr="00070044">
        <w:t>costing procedures for:</w:t>
      </w:r>
    </w:p>
    <w:p w:rsidR="00000000" w:rsidRPr="00070044" w:rsidP="00070044">
      <w:pPr>
        <w:pStyle w:val="ListBullet2"/>
      </w:pPr>
      <w:r w:rsidRPr="00070044">
        <w:t>materials</w:t>
      </w:r>
    </w:p>
    <w:p w:rsidR="00000000" w:rsidRPr="00070044" w:rsidP="00070044">
      <w:pPr>
        <w:pStyle w:val="ListBullet2"/>
      </w:pPr>
      <w:r w:rsidRPr="00070044">
        <w:t>economical batch hours</w:t>
      </w:r>
    </w:p>
    <w:p w:rsidR="00000000" w:rsidRPr="00070044" w:rsidP="00070044">
      <w:pPr>
        <w:pStyle w:val="ListBullet2"/>
      </w:pPr>
      <w:r w:rsidRPr="00070044">
        <w:t>labour</w:t>
      </w:r>
    </w:p>
    <w:p w:rsidR="00000000" w:rsidRPr="00070044" w:rsidP="00070044">
      <w:pPr>
        <w:pStyle w:val="ListBullet2"/>
      </w:pPr>
      <w:r w:rsidRPr="00070044">
        <w:t>machine hours</w:t>
      </w:r>
    </w:p>
    <w:p w:rsidR="00000000" w:rsidRPr="00070044" w:rsidP="00070044">
      <w:pPr>
        <w:pStyle w:val="ListBullet2"/>
      </w:pPr>
      <w:r w:rsidRPr="00070044">
        <w:t>textile production and quality assurance processes</w:t>
      </w:r>
    </w:p>
    <w:p w:rsidR="00A52105" w:rsidP="00070044">
      <w:pPr>
        <w:pStyle w:val="ListBullet"/>
      </w:pPr>
      <w:r w:rsidRPr="00070044">
        <w:t>recording and reporting practices.</w:t>
      </w:r>
    </w:p>
    <w:p w:rsidR="00A52105" w:rsidP="00070044">
      <w:pPr>
        <w:pStyle w:val="ListBullet"/>
      </w:pPr>
    </w:p>
    <w:p w:rsidR="00000000" w:rsidRPr="00070044" w:rsidP="00070044">
      <w:pPr>
        <w:pStyle w:val="Heading1"/>
      </w:pPr>
      <w:bookmarkStart w:id="11" w:name="O_1256868"/>
      <w:bookmarkEnd w:id="11"/>
      <w:r w:rsidRPr="00070044">
        <w:t>Assessment Conditions</w:t>
      </w:r>
    </w:p>
    <w:p w:rsidR="00000000" w:rsidRPr="00070044" w:rsidP="00A52105">
      <w:pPr>
        <w:pStyle w:val="BodyText"/>
      </w:pPr>
      <w:r w:rsidRPr="00070044">
        <w:t>Skills must have been demonstrated in the workplace or in a simulated environment that reflects workplace conditions and contingencies. The following conditions must be met for this unit:</w:t>
      </w:r>
    </w:p>
    <w:p w:rsidR="00000000" w:rsidRPr="00070044" w:rsidP="00070044">
      <w:pPr>
        <w:pStyle w:val="ListBullet"/>
      </w:pPr>
      <w:r w:rsidRPr="00070044">
        <w:t>use of suitable facilities, equipment and resources, including:</w:t>
      </w:r>
    </w:p>
    <w:p w:rsidR="00000000" w:rsidRPr="00070044" w:rsidP="00070044">
      <w:pPr>
        <w:pStyle w:val="ListBullet2"/>
      </w:pPr>
      <w:r w:rsidRPr="00070044">
        <w:t>te</w:t>
      </w:r>
      <w:r w:rsidRPr="00070044">
        <w:t>xtile materials for assessment</w:t>
      </w:r>
    </w:p>
    <w:p w:rsidR="00000000" w:rsidRPr="00070044" w:rsidP="00070044">
      <w:pPr>
        <w:pStyle w:val="ListBullet2"/>
      </w:pPr>
      <w:r w:rsidRPr="00070044">
        <w:t>textile production facility and equipment</w:t>
      </w:r>
    </w:p>
    <w:p w:rsidR="00000000" w:rsidRPr="00070044" w:rsidP="00070044">
      <w:pPr>
        <w:pStyle w:val="ListBullet2"/>
      </w:pPr>
      <w:r w:rsidRPr="00070044">
        <w:t>workplace procedures.</w:t>
      </w:r>
    </w:p>
    <w:p w:rsidR="00A52105" w:rsidP="00A52105">
      <w:pPr>
        <w:pStyle w:val="BodyText"/>
      </w:pPr>
      <w:r w:rsidRPr="00070044">
        <w:t>Assessors must satisfy the NVR/AQTF mandatory competency requirements for assessors.</w:t>
      </w:r>
    </w:p>
    <w:p w:rsidR="00000000" w:rsidRPr="00070044" w:rsidP="00070044">
      <w:pPr>
        <w:pStyle w:val="Heading1"/>
      </w:pPr>
      <w:bookmarkStart w:id="12" w:name="O_1256871"/>
      <w:bookmarkEnd w:id="12"/>
      <w:r w:rsidRPr="00070044">
        <w:t>Links</w:t>
      </w:r>
    </w:p>
    <w:p w:rsidR="00000000" w:rsidRPr="00070044" w:rsidP="00A52105">
      <w:pPr>
        <w:pStyle w:val="BodyText"/>
      </w:pPr>
      <w:r w:rsidRPr="00070044">
        <w:t>Companion Volume implementation guides are found i</w:t>
      </w:r>
      <w:r w:rsidRPr="00070044">
        <w:t xml:space="preserve">n VET Net – - </w:t>
      </w:r>
      <w:r>
        <w:fldChar w:fldCharType="begin"/>
      </w:r>
      <w:r>
        <w:instrText xml:space="preserve"> HYPERLINK "https://vetnet.gov.au/Pages/TrainingDocs.aspx?q=a203ec5c-de7d-406b-b3e1-8f1a9b76e92e" </w:instrText>
      </w:r>
      <w:r>
        <w:fldChar w:fldCharType="separate"/>
      </w:r>
      <w:r w:rsidRPr="005F3202">
        <w:rPr>
          <w:rStyle w:val="Hyperlink"/>
        </w:rPr>
        <w:t>https://vetnet.gov.au/Pages/TrainingDocs.aspx?q=a203ec5c-de7d-406b-b3e1-8f1a9b76e92e</w:t>
      </w:r>
      <w:r>
        <w:fldChar w:fldCharType="end"/>
      </w:r>
    </w:p>
    <w:p w:rsidR="00000000" w:rsidRPr="00070044" w:rsidP="00070044"/>
    <w:sectPr w:rsidSect="000700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rsidRPr="00A52105" w:rsidP="00A52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05" w:rsidP="00070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105" w:rsidP="000700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2105" w:rsidP="000700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rsidP="00070044">
    <w:pPr>
      <w:pStyle w:val="Footer"/>
      <w:framePr w:wrap="around"/>
    </w:pPr>
    <w:r>
      <w:fldChar w:fldCharType="begin"/>
    </w:r>
    <w:r>
      <w:instrText xml:space="preserve"> DOCPROPERTY  Subject  \* MERGEFORMAT </w:instrText>
    </w:r>
    <w:r>
      <w:fldChar w:fldCharType="separate"/>
    </w:r>
    <w:r w:rsidR="00A52105">
      <w:t>Approved</w:t>
    </w:r>
    <w:r w:rsidR="00A52105">
      <w:fldChar w:fldCharType="end"/>
    </w:r>
    <w:r>
      <w:tab/>
      <w:t xml:space="preserve">Page </w:t>
    </w:r>
    <w:r>
      <w:fldChar w:fldCharType="begin"/>
    </w:r>
    <w:r>
      <w:instrText xml:space="preserve"> PAGE  \* Arabic  \* MERGEFORMAT </w:instrText>
    </w:r>
    <w:r>
      <w:fldChar w:fldCharType="separate"/>
    </w:r>
    <w:r w:rsidR="00A521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105">
      <w:rPr>
        <w:noProof/>
      </w:rPr>
      <w:t>4</w:t>
    </w:r>
    <w:r>
      <w:rPr>
        <w:noProof/>
      </w:rPr>
      <w:fldChar w:fldCharType="end"/>
    </w:r>
  </w:p>
  <w:p w:rsidR="00070044" w:rsidP="00070044">
    <w:pPr>
      <w:pStyle w:val="Footer"/>
      <w:framePr w:wrap="around"/>
    </w:pPr>
    <w:r>
      <w:t xml:space="preserve">© Commonwealth of Australia, </w:t>
    </w:r>
    <w:r>
      <w:fldChar w:fldCharType="begin"/>
    </w:r>
    <w:r>
      <w:instrText xml:space="preserve"> DATE  \@ "yyyy"  \* MERGEFORMAT </w:instrText>
    </w:r>
    <w:r>
      <w:fldChar w:fldCharType="separate"/>
    </w:r>
    <w:r w:rsidR="00A52105">
      <w:rPr>
        <w:noProof/>
      </w:rPr>
      <w:t>2025</w:t>
    </w:r>
    <w:r>
      <w:fldChar w:fldCharType="end"/>
    </w:r>
    <w:r>
      <w:tab/>
    </w:r>
    <w:r>
      <w:fldChar w:fldCharType="begin"/>
    </w:r>
    <w:r>
      <w:instrText xml:space="preserve"> DOCPROPERTY  Author  \* MERGEFORMAT </w:instrText>
    </w:r>
    <w:r>
      <w:fldChar w:fldCharType="separate"/>
    </w:r>
    <w:r w:rsidR="00A52105">
      <w:t>Skills Insight</w:t>
    </w:r>
    <w:r w:rsidR="00A52105">
      <w:fldChar w:fldCharType="end"/>
    </w:r>
  </w:p>
  <w:p w:rsidR="00070044" w:rsidP="00070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044" w:rsidRPr="00A52105" w:rsidP="00A52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05" w:rsidRPr="002D2AF8" w:rsidP="00070044">
    <w:pPr>
      <w:pStyle w:val="Header"/>
      <w:framePr w:wrap="around"/>
    </w:pPr>
    <w:r>
      <w:fldChar w:fldCharType="begin"/>
    </w:r>
    <w:r>
      <w:instrText xml:space="preserve"> TITLE   \* MERGEFORMAT </w:instrText>
    </w:r>
    <w:r>
      <w:fldChar w:fldCharType="separate"/>
    </w:r>
    <w:r>
      <w:t>MSTGN4017 Participate in product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105" w:rsidP="000700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4" w:rsidRPr="002D2AF8" w:rsidP="00070044">
    <w:pPr>
      <w:pStyle w:val="Header"/>
      <w:framePr w:wrap="around"/>
    </w:pPr>
    <w:r>
      <w:fldChar w:fldCharType="begin"/>
    </w:r>
    <w:r>
      <w:instrText xml:space="preserve"> TITLE   \* MERGEFORMAT </w:instrText>
    </w:r>
    <w:r>
      <w:fldChar w:fldCharType="separate"/>
    </w:r>
    <w:r w:rsidR="00A52105">
      <w:t>MSTGN4017 Participate in product engineering</w:t>
    </w:r>
    <w:r w:rsidR="00A52105">
      <w:fldChar w:fldCharType="end"/>
    </w:r>
    <w:r>
      <w:tab/>
      <w:t xml:space="preserve">Date this document was generated: </w:t>
    </w:r>
    <w:r>
      <w:fldChar w:fldCharType="begin"/>
    </w:r>
    <w:r>
      <w:instrText xml:space="preserve"> CREATEDATE  \@ "d MMMM yyyy"  \* MERGEFORMAT </w:instrText>
    </w:r>
    <w:r>
      <w:fldChar w:fldCharType="separate"/>
    </w:r>
    <w:r w:rsidR="00A52105">
      <w:rPr>
        <w:noProof/>
      </w:rPr>
      <w:t>2 March 2025</w:t>
    </w:r>
    <w:r>
      <w:fldChar w:fldCharType="end"/>
    </w:r>
  </w:p>
  <w:p w:rsidR="00070044" w:rsidP="00070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66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50C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C2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044"/>
    <w:pPr>
      <w:spacing w:before="360" w:after="60"/>
      <w:outlineLvl w:val="0"/>
    </w:pPr>
    <w:rPr>
      <w:sz w:val="32"/>
    </w:rPr>
  </w:style>
  <w:style w:type="paragraph" w:styleId="Heading2">
    <w:name w:val="heading 2"/>
    <w:basedOn w:val="HeadingBase"/>
    <w:next w:val="BodyText"/>
    <w:link w:val="Heading2Char"/>
    <w:qFormat/>
    <w:rsid w:val="00070044"/>
    <w:pPr>
      <w:keepLines/>
      <w:spacing w:before="240" w:after="120"/>
      <w:outlineLvl w:val="1"/>
    </w:pPr>
    <w:rPr>
      <w:sz w:val="28"/>
      <w:szCs w:val="40"/>
    </w:rPr>
  </w:style>
  <w:style w:type="paragraph" w:styleId="Heading3">
    <w:name w:val="heading 3"/>
    <w:basedOn w:val="HeadingBase"/>
    <w:next w:val="BodyText"/>
    <w:link w:val="Heading3Char"/>
    <w:qFormat/>
    <w:rsid w:val="00070044"/>
    <w:pPr>
      <w:spacing w:before="180" w:after="120"/>
      <w:outlineLvl w:val="2"/>
    </w:pPr>
    <w:rPr>
      <w:spacing w:val="-10"/>
      <w:kern w:val="32"/>
    </w:rPr>
  </w:style>
  <w:style w:type="paragraph" w:styleId="Heading4">
    <w:name w:val="heading 4"/>
    <w:basedOn w:val="HeadingBase"/>
    <w:next w:val="BodyText"/>
    <w:link w:val="Heading4Char"/>
    <w:qFormat/>
    <w:rsid w:val="00070044"/>
    <w:pPr>
      <w:spacing w:before="160" w:after="120"/>
      <w:outlineLvl w:val="3"/>
    </w:pPr>
    <w:rPr>
      <w:sz w:val="22"/>
    </w:rPr>
  </w:style>
  <w:style w:type="paragraph" w:styleId="Heading5">
    <w:name w:val="heading 5"/>
    <w:basedOn w:val="HeadingBase"/>
    <w:next w:val="Normal"/>
    <w:link w:val="Heading5Char"/>
    <w:qFormat/>
    <w:rsid w:val="00070044"/>
    <w:pPr>
      <w:spacing w:before="80"/>
      <w:outlineLvl w:val="4"/>
    </w:pPr>
    <w:rPr>
      <w:color w:val="918585"/>
      <w:sz w:val="20"/>
    </w:rPr>
  </w:style>
  <w:style w:type="paragraph" w:styleId="Heading6">
    <w:name w:val="heading 6"/>
    <w:basedOn w:val="HeadingBase"/>
    <w:next w:val="Normal"/>
    <w:link w:val="Heading6Char"/>
    <w:qFormat/>
    <w:rsid w:val="00070044"/>
    <w:pPr>
      <w:spacing w:before="60"/>
      <w:outlineLvl w:val="5"/>
    </w:pPr>
    <w:rPr>
      <w:color w:val="918585"/>
      <w:sz w:val="20"/>
    </w:rPr>
  </w:style>
  <w:style w:type="paragraph" w:styleId="Heading7">
    <w:name w:val="heading 7"/>
    <w:basedOn w:val="Normal"/>
    <w:next w:val="Normal"/>
    <w:link w:val="Heading7Char"/>
    <w:qFormat/>
    <w:rsid w:val="00070044"/>
    <w:pPr>
      <w:ind w:left="720"/>
      <w:outlineLvl w:val="6"/>
    </w:pPr>
    <w:rPr>
      <w:i/>
    </w:rPr>
  </w:style>
  <w:style w:type="paragraph" w:styleId="Heading8">
    <w:name w:val="heading 8"/>
    <w:basedOn w:val="Normal"/>
    <w:next w:val="Normal"/>
    <w:link w:val="Heading8Char"/>
    <w:qFormat/>
    <w:rsid w:val="00070044"/>
    <w:pPr>
      <w:ind w:left="720"/>
      <w:outlineLvl w:val="7"/>
    </w:pPr>
    <w:rPr>
      <w:i/>
    </w:rPr>
  </w:style>
  <w:style w:type="paragraph" w:styleId="Heading9">
    <w:name w:val="heading 9"/>
    <w:basedOn w:val="Normal"/>
    <w:next w:val="Normal"/>
    <w:link w:val="Heading9Char"/>
    <w:qFormat/>
    <w:rsid w:val="00070044"/>
    <w:pPr>
      <w:ind w:left="720"/>
      <w:outlineLvl w:val="8"/>
    </w:pPr>
    <w:rPr>
      <w:i/>
    </w:rPr>
  </w:style>
  <w:style w:type="character" w:default="1" w:styleId="DefaultParagraphFont">
    <w:name w:val="Default Paragraph Font"/>
    <w:uiPriority w:val="1"/>
    <w:unhideWhenUsed/>
    <w:rsid w:val="00070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044"/>
  </w:style>
  <w:style w:type="character" w:customStyle="1" w:styleId="Heading1Char">
    <w:name w:val="Heading 1 Char"/>
    <w:basedOn w:val="DefaultParagraphFont"/>
    <w:link w:val="Heading1"/>
    <w:rsid w:val="00070044"/>
    <w:rPr>
      <w:rFonts w:ascii="Times New Roman" w:eastAsia="Times New Roman" w:hAnsi="Times New Roman" w:cs="Times New Roman"/>
      <w:b/>
      <w:sz w:val="32"/>
      <w:szCs w:val="20"/>
      <w:lang w:eastAsia="en-US"/>
    </w:rPr>
  </w:style>
  <w:style w:type="paragraph" w:styleId="BodyText">
    <w:name w:val="Body Text"/>
    <w:basedOn w:val="Normal"/>
    <w:link w:val="BodyTextChar"/>
    <w:rsid w:val="000700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044"/>
    <w:rPr>
      <w:rFonts w:ascii="Times New Roman" w:eastAsia="Times New Roman" w:hAnsi="Times New Roman" w:cs="Times New Roman"/>
      <w:sz w:val="24"/>
      <w:lang w:eastAsia="en-US"/>
    </w:rPr>
  </w:style>
  <w:style w:type="paragraph" w:styleId="ListBullet">
    <w:name w:val="List Bullet"/>
    <w:basedOn w:val="List"/>
    <w:rsid w:val="00070044"/>
    <w:pPr>
      <w:numPr>
        <w:numId w:val="12"/>
      </w:numPr>
      <w:tabs>
        <w:tab w:val="clear" w:pos="340"/>
      </w:tabs>
      <w:spacing w:before="40" w:after="40"/>
    </w:pPr>
  </w:style>
  <w:style w:type="character" w:customStyle="1" w:styleId="SpecialBold">
    <w:name w:val="Special Bold"/>
    <w:basedOn w:val="DefaultParagraphFont"/>
    <w:rsid w:val="00070044"/>
    <w:rPr>
      <w:b/>
      <w:spacing w:val="0"/>
    </w:rPr>
  </w:style>
  <w:style w:type="paragraph" w:styleId="ListBullet2">
    <w:name w:val="List Bullet 2"/>
    <w:basedOn w:val="List2"/>
    <w:rsid w:val="00070044"/>
    <w:pPr>
      <w:numPr>
        <w:numId w:val="13"/>
      </w:numPr>
      <w:tabs>
        <w:tab w:val="clear" w:pos="680"/>
      </w:tabs>
    </w:pPr>
  </w:style>
  <w:style w:type="paragraph" w:customStyle="1" w:styleId="SuperHeading">
    <w:name w:val="SuperHeading"/>
    <w:basedOn w:val="Normal"/>
    <w:rsid w:val="00070044"/>
    <w:pPr>
      <w:spacing w:before="240" w:after="120"/>
      <w:outlineLvl w:val="0"/>
    </w:pPr>
    <w:rPr>
      <w:rFonts w:ascii="Times New Roman" w:hAnsi="Times New Roman"/>
      <w:b/>
      <w:sz w:val="32"/>
    </w:rPr>
  </w:style>
  <w:style w:type="paragraph" w:customStyle="1" w:styleId="AllowPageBreak">
    <w:name w:val="AllowPageBreak"/>
    <w:rsid w:val="00070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044"/>
    <w:rPr>
      <w:rFonts w:ascii="Courier New" w:eastAsia="Times New Roman" w:hAnsi="Courier New" w:cs="Times New Roman"/>
      <w:i/>
      <w:szCs w:val="20"/>
      <w:lang w:eastAsia="en-US"/>
    </w:rPr>
  </w:style>
  <w:style w:type="paragraph" w:customStyle="1" w:styleId="HeadingBase">
    <w:name w:val="Heading Base"/>
    <w:rsid w:val="00070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044"/>
    <w:pPr>
      <w:tabs>
        <w:tab w:val="right" w:leader="dot" w:pos="9072"/>
      </w:tabs>
      <w:ind w:left="567"/>
    </w:pPr>
    <w:rPr>
      <w:szCs w:val="22"/>
    </w:rPr>
  </w:style>
  <w:style w:type="paragraph" w:customStyle="1" w:styleId="TOCBase">
    <w:name w:val="TOC Base"/>
    <w:rsid w:val="00070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044"/>
    <w:pPr>
      <w:tabs>
        <w:tab w:val="right" w:leader="dot" w:pos="9072"/>
      </w:tabs>
      <w:spacing w:before="40" w:after="40"/>
      <w:ind w:left="284"/>
    </w:pPr>
    <w:rPr>
      <w:rFonts w:ascii="Times New Roman" w:hAnsi="Times New Roman"/>
    </w:rPr>
  </w:style>
  <w:style w:type="paragraph" w:styleId="TOC1">
    <w:name w:val="toc 1"/>
    <w:basedOn w:val="TOCBase"/>
    <w:next w:val="Normal"/>
    <w:rsid w:val="00070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044"/>
    <w:rPr>
      <w:rFonts w:ascii="Times New Roman" w:eastAsia="Times New Roman" w:hAnsi="Times New Roman" w:cs="Times New Roman"/>
      <w:sz w:val="16"/>
      <w:lang w:eastAsia="en-US"/>
    </w:rPr>
  </w:style>
  <w:style w:type="paragraph" w:styleId="Title">
    <w:name w:val="Title"/>
    <w:basedOn w:val="HeadingBase"/>
    <w:link w:val="TitleChar"/>
    <w:qFormat/>
    <w:rsid w:val="00070044"/>
    <w:pPr>
      <w:spacing w:before="5040"/>
      <w:jc w:val="center"/>
    </w:pPr>
    <w:rPr>
      <w:sz w:val="48"/>
      <w:szCs w:val="72"/>
      <w:lang w:val="en-US"/>
    </w:rPr>
  </w:style>
  <w:style w:type="character" w:customStyle="1" w:styleId="TitleChar">
    <w:name w:val="Title Char"/>
    <w:basedOn w:val="DefaultParagraphFont"/>
    <w:link w:val="Title"/>
    <w:rsid w:val="00070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044"/>
    <w:pPr>
      <w:tabs>
        <w:tab w:val="left" w:pos="3600"/>
        <w:tab w:val="left" w:pos="3958"/>
      </w:tabs>
    </w:pPr>
  </w:style>
  <w:style w:type="paragraph" w:styleId="List">
    <w:name w:val="List"/>
    <w:basedOn w:val="BodyText"/>
    <w:next w:val="BodyText"/>
    <w:rsid w:val="00070044"/>
    <w:pPr>
      <w:tabs>
        <w:tab w:val="left" w:pos="340"/>
      </w:tabs>
      <w:spacing w:before="60" w:after="60"/>
      <w:ind w:left="340" w:hanging="340"/>
    </w:pPr>
  </w:style>
  <w:style w:type="paragraph" w:customStyle="1" w:styleId="Note">
    <w:name w:val="Note"/>
    <w:basedOn w:val="BodyText"/>
    <w:rsid w:val="00070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044"/>
    <w:pPr>
      <w:framePr w:wrap="auto" w:hAnchor="text" w:y="6049"/>
    </w:pPr>
    <w:rPr>
      <w:color w:val="000000"/>
      <w:sz w:val="40"/>
    </w:rPr>
  </w:style>
  <w:style w:type="paragraph" w:customStyle="1" w:styleId="TOCTitle">
    <w:name w:val="TOCTitle"/>
    <w:basedOn w:val="Heading1"/>
    <w:rsid w:val="00070044"/>
    <w:pPr>
      <w:spacing w:after="240"/>
      <w:jc w:val="center"/>
      <w:outlineLvl w:val="9"/>
    </w:pPr>
    <w:rPr>
      <w:caps/>
    </w:rPr>
  </w:style>
  <w:style w:type="paragraph" w:customStyle="1" w:styleId="Version">
    <w:name w:val="Version"/>
    <w:rsid w:val="00070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044"/>
    <w:pPr>
      <w:keepNext w:val="0"/>
      <w:tabs>
        <w:tab w:val="right" w:pos="4176"/>
      </w:tabs>
      <w:ind w:left="198" w:hanging="198"/>
    </w:pPr>
    <w:rPr>
      <w:rFonts w:ascii="Garamond" w:hAnsi="Garamond"/>
    </w:rPr>
  </w:style>
  <w:style w:type="paragraph" w:styleId="IndexHeading">
    <w:name w:val="index heading"/>
    <w:basedOn w:val="Normal"/>
    <w:next w:val="Index1"/>
    <w:semiHidden/>
    <w:rsid w:val="00070044"/>
    <w:pPr>
      <w:spacing w:before="120" w:after="120"/>
    </w:pPr>
    <w:rPr>
      <w:rFonts w:ascii="Arial" w:hAnsi="Arial"/>
      <w:b/>
      <w:color w:val="918585"/>
      <w:sz w:val="24"/>
    </w:rPr>
  </w:style>
  <w:style w:type="paragraph" w:styleId="Header">
    <w:name w:val="header"/>
    <w:basedOn w:val="Normal"/>
    <w:link w:val="HeaderChar"/>
    <w:rsid w:val="00070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044"/>
    <w:rPr>
      <w:rFonts w:ascii="Times New Roman" w:eastAsia="Times New Roman" w:hAnsi="Times New Roman" w:cs="Times New Roman"/>
      <w:sz w:val="16"/>
      <w:szCs w:val="20"/>
      <w:lang w:val="en-GB" w:eastAsia="en-US"/>
    </w:rPr>
  </w:style>
  <w:style w:type="paragraph" w:customStyle="1" w:styleId="Chapter">
    <w:name w:val="Chapter"/>
    <w:basedOn w:val="Normal"/>
    <w:rsid w:val="00070044"/>
    <w:pPr>
      <w:spacing w:before="240"/>
    </w:pPr>
    <w:rPr>
      <w:rFonts w:ascii="Times New Roman" w:hAnsi="Times New Roman"/>
      <w:smallCaps/>
      <w:spacing w:val="80"/>
      <w:sz w:val="28"/>
    </w:rPr>
  </w:style>
  <w:style w:type="paragraph" w:customStyle="1" w:styleId="InChapter">
    <w:name w:val="InChapter"/>
    <w:basedOn w:val="Heading3"/>
    <w:rsid w:val="00070044"/>
    <w:pPr>
      <w:spacing w:after="240"/>
      <w:outlineLvl w:val="9"/>
    </w:pPr>
    <w:rPr>
      <w:noProof/>
    </w:rPr>
  </w:style>
  <w:style w:type="paragraph" w:styleId="Index2">
    <w:name w:val="index 2"/>
    <w:basedOn w:val="Normal"/>
    <w:next w:val="Normal"/>
    <w:semiHidden/>
    <w:rsid w:val="00070044"/>
    <w:pPr>
      <w:tabs>
        <w:tab w:val="right" w:pos="4176"/>
      </w:tabs>
      <w:ind w:left="568" w:hanging="284"/>
    </w:pPr>
    <w:rPr>
      <w:rFonts w:ascii="Garamond" w:hAnsi="Garamond"/>
    </w:rPr>
  </w:style>
  <w:style w:type="paragraph" w:customStyle="1" w:styleId="Byline">
    <w:name w:val="Byline"/>
    <w:rsid w:val="00070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044"/>
    <w:pPr>
      <w:tabs>
        <w:tab w:val="clear" w:pos="3600"/>
        <w:tab w:val="clear" w:pos="3958"/>
      </w:tabs>
      <w:jc w:val="right"/>
    </w:pPr>
  </w:style>
  <w:style w:type="character" w:styleId="Emphasis">
    <w:name w:val="Emphasis"/>
    <w:basedOn w:val="DefaultParagraphFont"/>
    <w:qFormat/>
    <w:rsid w:val="00070044"/>
    <w:rPr>
      <w:i/>
    </w:rPr>
  </w:style>
  <w:style w:type="paragraph" w:styleId="Caption">
    <w:name w:val="caption"/>
    <w:basedOn w:val="BodyText"/>
    <w:next w:val="Normal"/>
    <w:qFormat/>
    <w:rsid w:val="00070044"/>
    <w:pPr>
      <w:framePr w:w="2268" w:hSpace="181" w:vSpace="181" w:wrap="around" w:vAnchor="text" w:hAnchor="page" w:x="1135" w:y="285" w:anchorLock="1"/>
    </w:pPr>
    <w:rPr>
      <w:i/>
    </w:rPr>
  </w:style>
  <w:style w:type="paragraph" w:customStyle="1" w:styleId="MiniTOCTitle">
    <w:name w:val="MiniTOCTitle"/>
    <w:basedOn w:val="Heading4"/>
    <w:rsid w:val="00070044"/>
    <w:pPr>
      <w:spacing w:before="240"/>
      <w:outlineLvl w:val="9"/>
    </w:pPr>
    <w:rPr>
      <w:noProof/>
      <w:sz w:val="24"/>
    </w:rPr>
  </w:style>
  <w:style w:type="paragraph" w:customStyle="1" w:styleId="MiniTOCItem">
    <w:name w:val="MiniTOCItem"/>
    <w:basedOn w:val="ListBullet"/>
    <w:rsid w:val="00070044"/>
    <w:pPr>
      <w:numPr>
        <w:numId w:val="0"/>
      </w:numPr>
      <w:tabs>
        <w:tab w:val="right" w:leader="dot" w:pos="6521"/>
      </w:tabs>
      <w:spacing w:before="0" w:after="0"/>
    </w:pPr>
  </w:style>
  <w:style w:type="paragraph" w:customStyle="1" w:styleId="TOFTitle">
    <w:name w:val="TOFTitle"/>
    <w:basedOn w:val="TOCTitle"/>
    <w:rsid w:val="00070044"/>
  </w:style>
  <w:style w:type="paragraph" w:styleId="TableofFigures">
    <w:name w:val="table of figures"/>
    <w:basedOn w:val="Normal"/>
    <w:next w:val="Normal"/>
    <w:semiHidden/>
    <w:rsid w:val="00070044"/>
    <w:pPr>
      <w:tabs>
        <w:tab w:val="right" w:leader="dot" w:pos="9072"/>
      </w:tabs>
      <w:ind w:left="970" w:hanging="403"/>
    </w:pPr>
    <w:rPr>
      <w:rFonts w:ascii="Times New Roman" w:hAnsi="Times New Roman"/>
      <w:b/>
    </w:rPr>
  </w:style>
  <w:style w:type="paragraph" w:styleId="ListNumber">
    <w:name w:val="List Number"/>
    <w:basedOn w:val="List"/>
    <w:rsid w:val="00070044"/>
    <w:pPr>
      <w:numPr>
        <w:numId w:val="15"/>
      </w:numPr>
      <w:tabs>
        <w:tab w:val="clear" w:pos="340"/>
      </w:tabs>
    </w:pPr>
  </w:style>
  <w:style w:type="character" w:customStyle="1" w:styleId="WingdingSymbols">
    <w:name w:val="Wingding Symbols"/>
    <w:rsid w:val="00070044"/>
    <w:rPr>
      <w:rFonts w:ascii="Wingdings" w:hAnsi="Wingdings"/>
    </w:rPr>
  </w:style>
  <w:style w:type="paragraph" w:customStyle="1" w:styleId="TableHeading">
    <w:name w:val="Table Heading"/>
    <w:basedOn w:val="HeadingBase"/>
    <w:rsid w:val="00070044"/>
    <w:pPr>
      <w:keepLines/>
      <w:pBdr>
        <w:bottom w:val="single" w:sz="6" w:space="1" w:color="918585"/>
      </w:pBdr>
      <w:spacing w:before="240"/>
    </w:pPr>
  </w:style>
  <w:style w:type="character" w:customStyle="1" w:styleId="HotSpot">
    <w:name w:val="HotSpot"/>
    <w:rsid w:val="00070044"/>
    <w:rPr>
      <w:color w:val="0033CC"/>
      <w:u w:val="none"/>
    </w:rPr>
  </w:style>
  <w:style w:type="paragraph" w:customStyle="1" w:styleId="BodyTextRight">
    <w:name w:val="Body Text Right"/>
    <w:basedOn w:val="BodyText"/>
    <w:rsid w:val="00070044"/>
    <w:pPr>
      <w:spacing w:before="0" w:after="0"/>
      <w:jc w:val="right"/>
    </w:pPr>
  </w:style>
  <w:style w:type="paragraph" w:styleId="Index3">
    <w:name w:val="index 3"/>
    <w:basedOn w:val="ListNumber2"/>
    <w:next w:val="Normal"/>
    <w:semiHidden/>
    <w:rsid w:val="00070044"/>
    <w:pPr>
      <w:numPr>
        <w:numId w:val="0"/>
      </w:numPr>
      <w:tabs>
        <w:tab w:val="right" w:leader="dot" w:pos="4176"/>
      </w:tabs>
    </w:pPr>
  </w:style>
  <w:style w:type="paragraph" w:styleId="ListNumber2">
    <w:name w:val="List Number 2"/>
    <w:basedOn w:val="List2"/>
    <w:rsid w:val="00070044"/>
    <w:pPr>
      <w:numPr>
        <w:numId w:val="10"/>
      </w:numPr>
      <w:tabs>
        <w:tab w:val="clear" w:pos="1060"/>
      </w:tabs>
    </w:pPr>
  </w:style>
  <w:style w:type="paragraph" w:customStyle="1" w:styleId="MarginNote">
    <w:name w:val="Margin Note"/>
    <w:basedOn w:val="BodyText"/>
    <w:rsid w:val="00070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044"/>
    <w:rPr>
      <w:sz w:val="32"/>
    </w:rPr>
  </w:style>
  <w:style w:type="paragraph" w:customStyle="1" w:styleId="HeadingProcedure">
    <w:name w:val="Heading Procedure"/>
    <w:basedOn w:val="HeadingBase"/>
    <w:next w:val="Normal"/>
    <w:rsid w:val="00070044"/>
    <w:pPr>
      <w:tabs>
        <w:tab w:val="left" w:pos="0"/>
      </w:tabs>
      <w:spacing w:before="120" w:after="60"/>
    </w:pPr>
    <w:rPr>
      <w:i/>
      <w:color w:val="918585"/>
      <w:sz w:val="22"/>
    </w:rPr>
  </w:style>
  <w:style w:type="paragraph" w:customStyle="1" w:styleId="TableBodyText">
    <w:name w:val="Table Body Text"/>
    <w:basedOn w:val="BodyText"/>
    <w:rsid w:val="00070044"/>
    <w:pPr>
      <w:spacing w:before="60" w:after="60"/>
    </w:pPr>
  </w:style>
  <w:style w:type="paragraph" w:styleId="ListContinue">
    <w:name w:val="List Continue"/>
    <w:basedOn w:val="List"/>
    <w:rsid w:val="00070044"/>
    <w:pPr>
      <w:ind w:firstLine="0"/>
    </w:pPr>
  </w:style>
  <w:style w:type="paragraph" w:customStyle="1" w:styleId="ListNote">
    <w:name w:val="List Note"/>
    <w:basedOn w:val="List"/>
    <w:rsid w:val="00070044"/>
    <w:pPr>
      <w:pBdr>
        <w:top w:val="single" w:sz="6" w:space="2" w:color="918585"/>
        <w:bottom w:val="single" w:sz="6" w:space="2" w:color="918585"/>
      </w:pBdr>
      <w:tabs>
        <w:tab w:val="left" w:pos="1021"/>
      </w:tabs>
      <w:ind w:firstLine="0"/>
    </w:pPr>
  </w:style>
  <w:style w:type="paragraph" w:customStyle="1" w:styleId="Warning">
    <w:name w:val="Warning"/>
    <w:basedOn w:val="BodyText"/>
    <w:rsid w:val="00070044"/>
    <w:pPr>
      <w:shd w:val="clear" w:color="auto" w:fill="D9D9D9"/>
      <w:tabs>
        <w:tab w:val="left" w:pos="992"/>
      </w:tabs>
      <w:ind w:left="119" w:right="119"/>
    </w:pPr>
    <w:rPr>
      <w:sz w:val="20"/>
    </w:rPr>
  </w:style>
  <w:style w:type="paragraph" w:customStyle="1" w:styleId="MarginIcons">
    <w:name w:val="Margin Icons"/>
    <w:basedOn w:val="BodyText"/>
    <w:rsid w:val="00070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044"/>
    <w:rPr>
      <w:rFonts w:ascii="Courier New" w:hAnsi="Courier New"/>
    </w:rPr>
  </w:style>
  <w:style w:type="paragraph" w:customStyle="1" w:styleId="NoteBullet">
    <w:name w:val="Note Bullet"/>
    <w:basedOn w:val="Note"/>
    <w:rsid w:val="00070044"/>
    <w:pPr>
      <w:tabs>
        <w:tab w:val="clear" w:pos="680"/>
      </w:tabs>
      <w:spacing w:before="60" w:after="60"/>
    </w:pPr>
  </w:style>
  <w:style w:type="paragraph" w:customStyle="1" w:styleId="SubHeading2">
    <w:name w:val="SubHeading2"/>
    <w:basedOn w:val="HeadingBase"/>
    <w:rsid w:val="00070044"/>
    <w:pPr>
      <w:spacing w:before="240" w:after="60"/>
    </w:pPr>
    <w:rPr>
      <w:sz w:val="20"/>
    </w:rPr>
  </w:style>
  <w:style w:type="paragraph" w:customStyle="1" w:styleId="SubHeading1">
    <w:name w:val="SubHeading1"/>
    <w:basedOn w:val="HeadingBase"/>
    <w:rsid w:val="00070044"/>
    <w:pPr>
      <w:spacing w:before="240" w:after="60"/>
    </w:pPr>
    <w:rPr>
      <w:color w:val="918585"/>
      <w:sz w:val="22"/>
    </w:rPr>
  </w:style>
  <w:style w:type="paragraph" w:customStyle="1" w:styleId="SideHeading">
    <w:name w:val="Side Heading"/>
    <w:basedOn w:val="HeadingBase"/>
    <w:rsid w:val="00070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044"/>
    <w:pPr>
      <w:tabs>
        <w:tab w:val="num" w:pos="360"/>
      </w:tabs>
    </w:pPr>
  </w:style>
  <w:style w:type="paragraph" w:styleId="PlainText">
    <w:name w:val="Plain Text"/>
    <w:basedOn w:val="Normal"/>
    <w:link w:val="PlainTextChar"/>
    <w:rsid w:val="00070044"/>
    <w:rPr>
      <w:sz w:val="20"/>
    </w:rPr>
  </w:style>
  <w:style w:type="character" w:customStyle="1" w:styleId="PlainTextChar">
    <w:name w:val="Plain Text Char"/>
    <w:basedOn w:val="DefaultParagraphFont"/>
    <w:link w:val="PlainText"/>
    <w:rsid w:val="00070044"/>
    <w:rPr>
      <w:rFonts w:ascii="Courier New" w:eastAsia="Times New Roman" w:hAnsi="Courier New" w:cs="Times New Roman"/>
      <w:sz w:val="20"/>
      <w:szCs w:val="20"/>
      <w:lang w:eastAsia="en-US"/>
    </w:rPr>
  </w:style>
  <w:style w:type="character" w:customStyle="1" w:styleId="MenuOption">
    <w:name w:val="Menu Option"/>
    <w:basedOn w:val="DefaultParagraphFont"/>
    <w:rsid w:val="00070044"/>
    <w:rPr>
      <w:b/>
      <w:smallCaps/>
    </w:rPr>
  </w:style>
  <w:style w:type="paragraph" w:customStyle="1" w:styleId="TableListNumber">
    <w:name w:val="Table List Number"/>
    <w:basedOn w:val="ListNumber"/>
    <w:rsid w:val="00070044"/>
    <w:pPr>
      <w:numPr>
        <w:numId w:val="0"/>
      </w:numPr>
    </w:pPr>
  </w:style>
  <w:style w:type="paragraph" w:styleId="TOC4">
    <w:name w:val="toc 4"/>
    <w:basedOn w:val="TOCBase"/>
    <w:next w:val="Normal"/>
    <w:semiHidden/>
    <w:rsid w:val="00070044"/>
    <w:pPr>
      <w:tabs>
        <w:tab w:val="right" w:leader="dot" w:pos="9071"/>
      </w:tabs>
      <w:ind w:left="1701"/>
    </w:pPr>
  </w:style>
  <w:style w:type="paragraph" w:customStyle="1" w:styleId="ListAlpha">
    <w:name w:val="List Alpha"/>
    <w:basedOn w:val="List"/>
    <w:rsid w:val="00070044"/>
    <w:pPr>
      <w:numPr>
        <w:numId w:val="9"/>
      </w:numPr>
    </w:pPr>
  </w:style>
  <w:style w:type="paragraph" w:customStyle="1" w:styleId="ListAlpha2">
    <w:name w:val="List Alpha 2"/>
    <w:basedOn w:val="List2"/>
    <w:rsid w:val="00070044"/>
    <w:pPr>
      <w:numPr>
        <w:numId w:val="8"/>
      </w:numPr>
    </w:pPr>
  </w:style>
  <w:style w:type="paragraph" w:styleId="List2">
    <w:name w:val="List 2"/>
    <w:basedOn w:val="BodyText"/>
    <w:rsid w:val="00070044"/>
    <w:pPr>
      <w:tabs>
        <w:tab w:val="left" w:pos="680"/>
      </w:tabs>
      <w:spacing w:before="60" w:after="60"/>
      <w:ind w:left="680" w:hanging="340"/>
    </w:pPr>
  </w:style>
  <w:style w:type="paragraph" w:styleId="List3">
    <w:name w:val="List 3"/>
    <w:basedOn w:val="BodyText"/>
    <w:rsid w:val="00070044"/>
    <w:pPr>
      <w:tabs>
        <w:tab w:val="left" w:pos="1021"/>
      </w:tabs>
      <w:spacing w:before="60" w:after="60"/>
      <w:ind w:left="1020" w:hanging="340"/>
    </w:pPr>
  </w:style>
  <w:style w:type="paragraph" w:styleId="List4">
    <w:name w:val="List 4"/>
    <w:basedOn w:val="BodyText"/>
    <w:rsid w:val="00070044"/>
    <w:pPr>
      <w:tabs>
        <w:tab w:val="left" w:pos="1361"/>
      </w:tabs>
      <w:spacing w:before="60" w:after="60"/>
      <w:ind w:left="1361" w:hanging="340"/>
    </w:pPr>
  </w:style>
  <w:style w:type="paragraph" w:styleId="List5">
    <w:name w:val="List 5"/>
    <w:basedOn w:val="BodyText"/>
    <w:rsid w:val="00070044"/>
    <w:pPr>
      <w:tabs>
        <w:tab w:val="left" w:pos="1701"/>
      </w:tabs>
      <w:spacing w:before="60" w:after="60"/>
      <w:ind w:left="1701" w:hanging="340"/>
    </w:pPr>
  </w:style>
  <w:style w:type="paragraph" w:styleId="ListBullet3">
    <w:name w:val="List Bullet 3"/>
    <w:basedOn w:val="List3"/>
    <w:rsid w:val="00070044"/>
    <w:pPr>
      <w:numPr>
        <w:numId w:val="14"/>
      </w:numPr>
      <w:tabs>
        <w:tab w:val="clear" w:pos="1021"/>
      </w:tabs>
      <w:ind w:left="1037" w:hanging="357"/>
    </w:pPr>
  </w:style>
  <w:style w:type="paragraph" w:styleId="ListBullet4">
    <w:name w:val="List Bullet 4"/>
    <w:basedOn w:val="List4"/>
    <w:rsid w:val="00070044"/>
    <w:pPr>
      <w:numPr>
        <w:numId w:val="3"/>
      </w:numPr>
      <w:tabs>
        <w:tab w:val="clear" w:pos="1361"/>
      </w:tabs>
    </w:pPr>
  </w:style>
  <w:style w:type="paragraph" w:styleId="ListBullet5">
    <w:name w:val="List Bullet 5"/>
    <w:basedOn w:val="List5"/>
    <w:rsid w:val="00070044"/>
    <w:pPr>
      <w:numPr>
        <w:numId w:val="4"/>
      </w:numPr>
    </w:pPr>
  </w:style>
  <w:style w:type="paragraph" w:styleId="ListContinue2">
    <w:name w:val="List Continue 2"/>
    <w:basedOn w:val="List2"/>
    <w:rsid w:val="00070044"/>
    <w:pPr>
      <w:ind w:firstLine="0"/>
    </w:pPr>
  </w:style>
  <w:style w:type="paragraph" w:styleId="ListContinue3">
    <w:name w:val="List Continue 3"/>
    <w:basedOn w:val="List3"/>
    <w:rsid w:val="00070044"/>
    <w:pPr>
      <w:ind w:left="1021" w:firstLine="0"/>
    </w:pPr>
  </w:style>
  <w:style w:type="paragraph" w:styleId="ListContinue4">
    <w:name w:val="List Continue 4"/>
    <w:basedOn w:val="List4"/>
    <w:rsid w:val="00070044"/>
    <w:pPr>
      <w:ind w:firstLine="0"/>
    </w:pPr>
  </w:style>
  <w:style w:type="paragraph" w:styleId="ListContinue5">
    <w:name w:val="List Continue 5"/>
    <w:basedOn w:val="List5"/>
    <w:rsid w:val="00070044"/>
    <w:pPr>
      <w:ind w:firstLine="0"/>
    </w:pPr>
  </w:style>
  <w:style w:type="paragraph" w:styleId="ListNumber3">
    <w:name w:val="List Number 3"/>
    <w:basedOn w:val="List3"/>
    <w:rsid w:val="00070044"/>
    <w:pPr>
      <w:numPr>
        <w:numId w:val="5"/>
      </w:numPr>
    </w:pPr>
  </w:style>
  <w:style w:type="paragraph" w:styleId="ListNumber4">
    <w:name w:val="List Number 4"/>
    <w:basedOn w:val="List4"/>
    <w:rsid w:val="00070044"/>
    <w:pPr>
      <w:numPr>
        <w:numId w:val="6"/>
      </w:numPr>
    </w:pPr>
  </w:style>
  <w:style w:type="paragraph" w:styleId="ListNumber5">
    <w:name w:val="List Number 5"/>
    <w:basedOn w:val="List5"/>
    <w:rsid w:val="00070044"/>
    <w:pPr>
      <w:numPr>
        <w:numId w:val="7"/>
      </w:numPr>
    </w:pPr>
  </w:style>
  <w:style w:type="paragraph" w:styleId="BlockText">
    <w:name w:val="Block Text"/>
    <w:basedOn w:val="Normal"/>
    <w:rsid w:val="00070044"/>
    <w:pPr>
      <w:spacing w:after="120"/>
      <w:ind w:left="1440" w:right="1440"/>
    </w:pPr>
  </w:style>
  <w:style w:type="character" w:customStyle="1" w:styleId="Subscript">
    <w:name w:val="Subscript"/>
    <w:basedOn w:val="DefaultParagraphFont"/>
    <w:rsid w:val="00070044"/>
    <w:rPr>
      <w:sz w:val="16"/>
      <w:vertAlign w:val="subscript"/>
    </w:rPr>
  </w:style>
  <w:style w:type="character" w:customStyle="1" w:styleId="Superscript">
    <w:name w:val="Superscript"/>
    <w:basedOn w:val="DefaultParagraphFont"/>
    <w:rsid w:val="00070044"/>
    <w:rPr>
      <w:sz w:val="16"/>
      <w:vertAlign w:val="superscript"/>
    </w:rPr>
  </w:style>
  <w:style w:type="character" w:customStyle="1" w:styleId="Symbols">
    <w:name w:val="Symbols"/>
    <w:basedOn w:val="DefaultParagraphFont"/>
    <w:rsid w:val="00070044"/>
    <w:rPr>
      <w:rFonts w:ascii="Symbol" w:hAnsi="Symbol"/>
    </w:rPr>
  </w:style>
  <w:style w:type="character" w:customStyle="1" w:styleId="MenuOptions">
    <w:name w:val="Menu Options"/>
    <w:basedOn w:val="DefaultParagraphFont"/>
    <w:rsid w:val="00070044"/>
    <w:rPr>
      <w:rFonts w:ascii="Arial Narrow" w:hAnsi="Arial Narrow"/>
      <w:smallCaps/>
    </w:rPr>
  </w:style>
  <w:style w:type="character" w:customStyle="1" w:styleId="Buttons">
    <w:name w:val="Buttons"/>
    <w:basedOn w:val="DefaultParagraphFont"/>
    <w:rsid w:val="00070044"/>
    <w:rPr>
      <w:b/>
    </w:rPr>
  </w:style>
  <w:style w:type="character" w:customStyle="1" w:styleId="Underlined">
    <w:name w:val="Underlined"/>
    <w:basedOn w:val="DefaultParagraphFont"/>
    <w:rsid w:val="00070044"/>
    <w:rPr>
      <w:u w:val="single"/>
    </w:rPr>
  </w:style>
  <w:style w:type="paragraph" w:customStyle="1" w:styleId="TableBodyTextRight">
    <w:name w:val="Table Body Text Right"/>
    <w:basedOn w:val="TableBodyText"/>
    <w:rsid w:val="00070044"/>
    <w:pPr>
      <w:widowControl w:val="0"/>
      <w:autoSpaceDE w:val="0"/>
      <w:autoSpaceDN w:val="0"/>
      <w:adjustRightInd w:val="0"/>
      <w:jc w:val="right"/>
    </w:pPr>
    <w:rPr>
      <w:rFonts w:cs="Arial"/>
      <w:szCs w:val="18"/>
    </w:rPr>
  </w:style>
  <w:style w:type="paragraph" w:customStyle="1" w:styleId="CopyrightText">
    <w:name w:val="Copyright Text"/>
    <w:basedOn w:val="BodyText"/>
    <w:rsid w:val="00070044"/>
    <w:rPr>
      <w:sz w:val="18"/>
    </w:rPr>
  </w:style>
  <w:style w:type="paragraph" w:customStyle="1" w:styleId="BodySmallRight">
    <w:name w:val="Body Small Right"/>
    <w:basedOn w:val="BodyTextRight"/>
    <w:rsid w:val="00070044"/>
    <w:rPr>
      <w:sz w:val="18"/>
      <w:szCs w:val="18"/>
    </w:rPr>
  </w:style>
  <w:style w:type="paragraph" w:customStyle="1" w:styleId="MarginEdition">
    <w:name w:val="Margin Edition"/>
    <w:basedOn w:val="MarginNote"/>
    <w:rsid w:val="00070044"/>
    <w:pPr>
      <w:spacing w:before="0" w:after="0"/>
    </w:pPr>
    <w:rPr>
      <w:rFonts w:ascii="Times New Roman" w:hAnsi="Times New Roman"/>
      <w:color w:val="999999"/>
    </w:rPr>
  </w:style>
  <w:style w:type="paragraph" w:customStyle="1" w:styleId="Spacer">
    <w:name w:val="Spacer"/>
    <w:basedOn w:val="Normal"/>
    <w:rsid w:val="00070044"/>
    <w:rPr>
      <w:sz w:val="2"/>
      <w:szCs w:val="2"/>
    </w:rPr>
  </w:style>
  <w:style w:type="character" w:customStyle="1" w:styleId="Small">
    <w:name w:val="Small"/>
    <w:basedOn w:val="DefaultParagraphFont"/>
    <w:rsid w:val="00070044"/>
    <w:rPr>
      <w:sz w:val="16"/>
    </w:rPr>
  </w:style>
  <w:style w:type="paragraph" w:customStyle="1" w:styleId="WideTable">
    <w:name w:val="Wide Table"/>
    <w:basedOn w:val="Normal"/>
    <w:rsid w:val="00070044"/>
    <w:pPr>
      <w:ind w:left="-1418"/>
    </w:pPr>
    <w:rPr>
      <w:sz w:val="2"/>
      <w:szCs w:val="2"/>
    </w:rPr>
  </w:style>
  <w:style w:type="character" w:styleId="PageNumber">
    <w:name w:val="page number"/>
    <w:basedOn w:val="DefaultParagraphFont"/>
    <w:rsid w:val="00070044"/>
  </w:style>
  <w:style w:type="paragraph" w:styleId="Quote">
    <w:name w:val="Quote"/>
    <w:basedOn w:val="Heading1"/>
    <w:link w:val="QuoteChar"/>
    <w:qFormat/>
    <w:rsid w:val="00070044"/>
    <w:rPr>
      <w:b w:val="0"/>
      <w:sz w:val="72"/>
      <w:szCs w:val="72"/>
      <w:lang w:val="en-NZ"/>
    </w:rPr>
  </w:style>
  <w:style w:type="character" w:customStyle="1" w:styleId="QuoteChar">
    <w:name w:val="Quote Char"/>
    <w:basedOn w:val="DefaultParagraphFont"/>
    <w:link w:val="Quote"/>
    <w:rsid w:val="00070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044"/>
    <w:pPr>
      <w:pageBreakBefore/>
    </w:pPr>
  </w:style>
  <w:style w:type="paragraph" w:customStyle="1" w:styleId="Border">
    <w:name w:val="Border"/>
    <w:basedOn w:val="Normal"/>
    <w:qFormat/>
    <w:rsid w:val="00070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044"/>
    <w:rPr>
      <w:b/>
      <w:bCs/>
      <w:i/>
      <w:iCs/>
      <w:color w:val="auto"/>
    </w:rPr>
  </w:style>
  <w:style w:type="paragraph" w:styleId="IntenseQuote">
    <w:name w:val="Intense Quote"/>
    <w:basedOn w:val="Normal"/>
    <w:next w:val="Normal"/>
    <w:link w:val="IntenseQuoteChar"/>
    <w:uiPriority w:val="30"/>
    <w:qFormat/>
    <w:rsid w:val="00070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044"/>
    <w:rPr>
      <w:smallCaps/>
      <w:color w:val="auto"/>
      <w:u w:val="single"/>
    </w:rPr>
  </w:style>
  <w:style w:type="character" w:styleId="IntenseReference">
    <w:name w:val="Intense Reference"/>
    <w:basedOn w:val="DefaultParagraphFont"/>
    <w:uiPriority w:val="32"/>
    <w:qFormat/>
    <w:rsid w:val="00070044"/>
    <w:rPr>
      <w:b/>
      <w:bCs/>
      <w:smallCaps/>
      <w:color w:val="auto"/>
      <w:spacing w:val="5"/>
      <w:u w:val="single"/>
    </w:rPr>
  </w:style>
  <w:style w:type="paragraph" w:customStyle="1" w:styleId="2ColumnHeading">
    <w:name w:val="2Column Heading"/>
    <w:basedOn w:val="BodyText"/>
    <w:qFormat/>
    <w:rsid w:val="00070044"/>
    <w:pPr>
      <w:spacing w:after="60"/>
      <w:ind w:left="-2268"/>
    </w:pPr>
    <w:rPr>
      <w:b/>
    </w:rPr>
  </w:style>
  <w:style w:type="paragraph" w:customStyle="1" w:styleId="Heading1TOC">
    <w:name w:val="Heading1 TOC"/>
    <w:basedOn w:val="Normal"/>
    <w:qFormat/>
    <w:rsid w:val="00070044"/>
    <w:pPr>
      <w:spacing w:before="240" w:after="120"/>
    </w:pPr>
    <w:rPr>
      <w:rFonts w:ascii="Times New Roman" w:hAnsi="Times New Roman"/>
      <w:b/>
      <w:sz w:val="32"/>
    </w:rPr>
  </w:style>
  <w:style w:type="paragraph" w:customStyle="1" w:styleId="Heading2TOC">
    <w:name w:val="Heading2 TOC"/>
    <w:basedOn w:val="Normal"/>
    <w:qFormat/>
    <w:rsid w:val="00070044"/>
    <w:pPr>
      <w:spacing w:before="240" w:after="60"/>
    </w:pPr>
    <w:rPr>
      <w:rFonts w:ascii="Times New Roman" w:hAnsi="Times New Roman"/>
      <w:b/>
      <w:sz w:val="28"/>
    </w:rPr>
  </w:style>
  <w:style w:type="character" w:customStyle="1" w:styleId="Underline">
    <w:name w:val="Underline"/>
    <w:basedOn w:val="DefaultParagraphFont"/>
    <w:qFormat/>
    <w:rsid w:val="00070044"/>
    <w:rPr>
      <w:u w:val="single"/>
    </w:rPr>
  </w:style>
  <w:style w:type="character" w:customStyle="1" w:styleId="BoldandItalics">
    <w:name w:val="Bold and Italics"/>
    <w:qFormat/>
    <w:rsid w:val="00070044"/>
    <w:rPr>
      <w:b/>
      <w:i/>
      <w:u w:val="none"/>
    </w:rPr>
  </w:style>
  <w:style w:type="paragraph" w:styleId="BalloonText">
    <w:name w:val="Balloon Text"/>
    <w:basedOn w:val="Normal"/>
    <w:link w:val="BalloonTextChar"/>
    <w:rsid w:val="00070044"/>
    <w:rPr>
      <w:rFonts w:ascii="Tahoma" w:hAnsi="Tahoma" w:cs="Tahoma"/>
      <w:sz w:val="16"/>
      <w:szCs w:val="16"/>
    </w:rPr>
  </w:style>
  <w:style w:type="character" w:customStyle="1" w:styleId="BalloonTextChar">
    <w:name w:val="Balloon Text Char"/>
    <w:basedOn w:val="DefaultParagraphFont"/>
    <w:link w:val="BalloonText"/>
    <w:rsid w:val="00070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0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044"/>
    <w:rPr>
      <w:b/>
      <w:color w:val="660033"/>
      <w:spacing w:val="0"/>
    </w:rPr>
  </w:style>
  <w:style w:type="paragraph" w:customStyle="1" w:styleId="Nameditemlist">
    <w:name w:val="Named item list"/>
    <w:basedOn w:val="BodyText"/>
    <w:qFormat/>
    <w:rsid w:val="00070044"/>
    <w:pPr>
      <w:tabs>
        <w:tab w:val="left" w:pos="2835"/>
      </w:tabs>
      <w:ind w:left="2835" w:hanging="2835"/>
    </w:pPr>
  </w:style>
  <w:style w:type="paragraph" w:customStyle="1" w:styleId="BodyTextnopadding">
    <w:name w:val="Body Text no padding"/>
    <w:basedOn w:val="BodyText"/>
    <w:qFormat/>
    <w:rsid w:val="00070044"/>
    <w:pPr>
      <w:spacing w:before="0" w:after="0"/>
    </w:pPr>
  </w:style>
  <w:style w:type="paragraph" w:customStyle="1" w:styleId="BodyTextBold">
    <w:name w:val="Body Text Bold"/>
    <w:basedOn w:val="BodyText"/>
    <w:qFormat/>
    <w:rsid w:val="00070044"/>
    <w:rPr>
      <w:b/>
    </w:rPr>
  </w:style>
  <w:style w:type="character" w:styleId="Hyperlink">
    <w:name w:val="Hyperlink"/>
    <w:basedOn w:val="DefaultParagraphFont"/>
    <w:uiPriority w:val="99"/>
    <w:unhideWhenUsed/>
    <w:rsid w:val="00A52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5360</Characters>
  <Application>Microsoft Office Word</Application>
  <DocSecurity>0</DocSecurity>
  <Lines>141</Lines>
  <Paragraphs>89</Paragraphs>
  <ScaleCrop>false</ScaleCrop>
  <Company>Author-it Software Corporation Ltd.</Company>
  <LinksUpToDate>false</LinksUpToDate>
  <CharactersWithSpaces>6069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MSTGN4017 Participate in product engineering</dc:title>
  <dc:subject>Approved</dc:subject>
  <dc:creator>Skills Insight</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