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F1A" w:rsidP="00E24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MSTGN4016 Coordinate the quality system and procedures</w:t>
      </w:r>
      <w:r>
        <w:fldChar w:fldCharType="end"/>
      </w:r>
    </w:p>
    <w:p w:rsidR="00E24F1A" w:rsidP="00E24F1A">
      <w:pPr>
        <w:pStyle w:val="Version"/>
        <w:sectPr w:rsidSect="00C33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050" w:rsidP="00C33050">
      <w:pPr>
        <w:pStyle w:val="SuperHeading"/>
      </w:pPr>
      <w:r w:rsidRPr="00C33050">
        <w:t>MSTGN4016 Coordinate the quality system and procedures</w:t>
      </w:r>
    </w:p>
    <w:p w:rsidR="00000000" w:rsidRPr="00C33050" w:rsidP="00C33050">
      <w:pPr>
        <w:pStyle w:val="Heading1"/>
      </w:pPr>
      <w:bookmarkStart w:id="1" w:name="O_1064325"/>
      <w:bookmarkEnd w:id="1"/>
      <w:r w:rsidRPr="00C33050">
        <w:t>Modification History</w:t>
      </w:r>
    </w:p>
    <w:p w:rsidR="00000000" w:rsidRPr="00C33050" w:rsidP="00E24F1A">
      <w:pPr>
        <w:pStyle w:val="BodyText"/>
      </w:pPr>
      <w:r w:rsidRPr="00C33050">
        <w:t>Release 1. Supersedes</w:t>
      </w:r>
      <w:r w:rsidRPr="00C33050">
        <w:rPr>
          <w:rStyle w:val="SpecialBold"/>
        </w:rPr>
        <w:t xml:space="preserve"> and is equivalent to</w:t>
      </w:r>
      <w:r w:rsidRPr="00C33050">
        <w:t xml:space="preserve"> MSTGN4011 Coordinate the quality system and procedures.</w:t>
      </w:r>
    </w:p>
    <w:p w:rsidR="00000000" w:rsidRPr="00C33050" w:rsidP="00C33050">
      <w:pPr>
        <w:pStyle w:val="Heading1"/>
      </w:pPr>
      <w:bookmarkStart w:id="2" w:name="O_1064326"/>
      <w:bookmarkEnd w:id="2"/>
      <w:r w:rsidRPr="00C33050">
        <w:t>Application</w:t>
      </w:r>
    </w:p>
    <w:p w:rsidR="00000000" w:rsidRPr="00C33050" w:rsidP="00E24F1A">
      <w:pPr>
        <w:pStyle w:val="BodyText"/>
      </w:pPr>
      <w:r w:rsidRPr="00C33050">
        <w:t>This unit of competency describes the skills and knowledge required to coordinate the i</w:t>
      </w:r>
      <w:r w:rsidRPr="00C33050">
        <w:t>mplementation of quality procedures and a quality assurance system within a work area of a textiles, clothing and footwear (TCF) enterprise.</w:t>
      </w:r>
    </w:p>
    <w:p w:rsidR="00000000" w:rsidRPr="00C33050" w:rsidP="00E24F1A">
      <w:pPr>
        <w:pStyle w:val="BodyText"/>
      </w:pPr>
      <w:r w:rsidRPr="00C33050">
        <w:t>This unit of competency is applicable to all sectors of the TCF industry.</w:t>
      </w:r>
    </w:p>
    <w:p w:rsidR="00000000" w:rsidRPr="00C33050" w:rsidP="00E24F1A">
      <w:pPr>
        <w:pStyle w:val="BodyText"/>
      </w:pPr>
      <w:r w:rsidRPr="00C33050">
        <w:t>Work requires initiative and judgement to</w:t>
      </w:r>
      <w:r w:rsidRPr="00C33050">
        <w:t xml:space="preserve"> take appropriate action and may be conducted in large scale production or small business.</w:t>
      </w:r>
    </w:p>
    <w:p w:rsidR="00000000" w:rsidRPr="00C33050" w:rsidP="00E24F1A">
      <w:pPr>
        <w:pStyle w:val="BodyText"/>
      </w:pPr>
      <w:r w:rsidRPr="00C33050">
        <w:t xml:space="preserve">No licensing or certification requirements exist at the time of publication. Relevant legislation, industry standards and codes of practice within Australia must be </w:t>
      </w:r>
      <w:r w:rsidRPr="00C33050">
        <w:t>applied.</w:t>
      </w:r>
    </w:p>
    <w:p w:rsidR="00000000" w:rsidRPr="00C33050" w:rsidP="00C33050">
      <w:pPr>
        <w:pStyle w:val="Heading1"/>
      </w:pPr>
      <w:bookmarkStart w:id="3" w:name="O_1064327"/>
      <w:bookmarkEnd w:id="3"/>
      <w:r w:rsidRPr="00C33050">
        <w:t>Pre-requisite Unit</w:t>
      </w:r>
    </w:p>
    <w:p w:rsidR="00000000" w:rsidRPr="00C33050" w:rsidP="00E24F1A">
      <w:pPr>
        <w:pStyle w:val="BodyText"/>
      </w:pPr>
      <w:r w:rsidRPr="00C33050">
        <w:t>Nil</w:t>
      </w:r>
    </w:p>
    <w:p w:rsidR="00000000" w:rsidRPr="00C33050" w:rsidP="00C33050">
      <w:pPr>
        <w:pStyle w:val="Heading1"/>
      </w:pPr>
      <w:bookmarkStart w:id="4" w:name="O_1064328"/>
      <w:bookmarkEnd w:id="4"/>
      <w:r w:rsidRPr="00C33050">
        <w:t>Competency Field</w:t>
      </w:r>
    </w:p>
    <w:p w:rsidR="00000000" w:rsidRPr="00C33050" w:rsidP="00E24F1A">
      <w:pPr>
        <w:pStyle w:val="BodyText"/>
      </w:pPr>
      <w:r w:rsidRPr="00C33050">
        <w:t>Generic</w:t>
      </w:r>
    </w:p>
    <w:p w:rsidR="00000000" w:rsidRPr="00C33050" w:rsidP="00C33050">
      <w:pPr>
        <w:pStyle w:val="Heading1"/>
      </w:pPr>
      <w:bookmarkStart w:id="5" w:name="O_1064330"/>
      <w:bookmarkEnd w:id="5"/>
      <w:r w:rsidRPr="00C3305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24F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rPr>
                <w:rStyle w:val="SpecialBold"/>
              </w:rPr>
              <w:t>Elements</w:t>
            </w:r>
          </w:p>
          <w:p w:rsidR="00000000" w:rsidRPr="00C33050" w:rsidP="00C33050">
            <w:pPr>
              <w:pStyle w:val="BodyText"/>
            </w:pPr>
            <w:r w:rsidRPr="00C33050">
              <w:rPr>
                <w:rStyle w:val="Emphasis"/>
              </w:rPr>
              <w:t xml:space="preserve">Elements describe the </w:t>
            </w:r>
            <w:r w:rsidRPr="00C33050">
              <w:t xml:space="preserve">essential </w:t>
            </w:r>
            <w:r w:rsidRPr="00C3305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rPr>
                <w:rStyle w:val="SpecialBold"/>
              </w:rPr>
              <w:t>Performance Criteria</w:t>
            </w:r>
          </w:p>
          <w:p w:rsidR="00000000" w:rsidP="00C33050">
            <w:pPr>
              <w:pStyle w:val="BodyText"/>
              <w:rPr>
                <w:lang w:val="en-NZ"/>
              </w:rPr>
            </w:pPr>
            <w:r w:rsidRPr="00C33050">
              <w:rPr>
                <w:rStyle w:val="Emphasis"/>
              </w:rPr>
              <w:t>Performance criteria describe the pe</w:t>
            </w:r>
            <w:r w:rsidRPr="00C33050">
              <w:rPr>
                <w:rStyle w:val="Emphasis"/>
              </w:rPr>
              <w:t>rformance needed to demonstrate achievement of the element.</w:t>
            </w:r>
          </w:p>
        </w:tc>
      </w:tr>
      <w:tr w:rsidTr="00E24F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50">
            <w:pPr>
              <w:pStyle w:val="BodyText"/>
              <w:rPr>
                <w:lang w:val="en-NZ"/>
              </w:rPr>
            </w:pPr>
            <w:r w:rsidRPr="00C33050">
              <w:t xml:space="preserve">1. Prepare quality system framework for work area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t>1.1 Confirm, document and communicate quality assurance policy for work area to relevant workplace stakeholders</w:t>
            </w:r>
          </w:p>
          <w:p w:rsidR="00000000" w:rsidRPr="00C33050" w:rsidP="00C33050">
            <w:pPr>
              <w:pStyle w:val="BodyText"/>
            </w:pPr>
            <w:r w:rsidRPr="00C33050">
              <w:t>1.2 Confirm the organisation business goals and key quality performance indicators including product quality and process efficiency</w:t>
            </w:r>
          </w:p>
          <w:p w:rsidR="00000000" w:rsidP="00C33050">
            <w:pPr>
              <w:pStyle w:val="BodyText"/>
              <w:rPr>
                <w:lang w:val="en-NZ"/>
              </w:rPr>
            </w:pPr>
            <w:r w:rsidRPr="00C33050">
              <w:t xml:space="preserve">1.3 Develop a quality assurance system for work activities in accordance with work health and safety practices </w:t>
            </w:r>
          </w:p>
        </w:tc>
      </w:tr>
      <w:tr w:rsidTr="00E24F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t>2. Implemen</w:t>
            </w:r>
            <w:r w:rsidRPr="00C33050">
              <w:t xml:space="preserve">t training program in accordance with quality system </w:t>
            </w:r>
            <w:r w:rsidRPr="00C33050">
              <w:t xml:space="preserve">requirements </w:t>
            </w:r>
          </w:p>
          <w:p w:rsidR="00000000" w:rsidRPr="00C33050" w:rsidP="00C3305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t>2.1 Develop a quality implementation plan based on the quality system</w:t>
            </w:r>
          </w:p>
          <w:p w:rsidR="00000000" w:rsidRPr="00C33050" w:rsidP="00C33050">
            <w:pPr>
              <w:pStyle w:val="BodyText"/>
            </w:pPr>
            <w:r w:rsidRPr="00C33050">
              <w:t xml:space="preserve">2.2 Communicate quality performance indicators and quality assessment </w:t>
            </w:r>
            <w:r w:rsidRPr="00C33050">
              <w:t>system to relevant personnel</w:t>
            </w:r>
          </w:p>
          <w:p w:rsidR="00000000" w:rsidRPr="00C33050" w:rsidP="00C33050">
            <w:pPr>
              <w:pStyle w:val="BodyText"/>
            </w:pPr>
            <w:r w:rsidRPr="00C33050">
              <w:t xml:space="preserve">2.3 Analyse roles </w:t>
            </w:r>
            <w:r w:rsidRPr="00C33050">
              <w:t>and duties of relevant personnel and identify training needs in relation to quality</w:t>
            </w:r>
          </w:p>
          <w:p w:rsidR="00000000" w:rsidRPr="00C33050" w:rsidP="00C33050">
            <w:pPr>
              <w:pStyle w:val="BodyText"/>
            </w:pPr>
            <w:r w:rsidRPr="00C33050">
              <w:t>2.4 Identify training needs of staff members and organise suitable training programs to meet their needs</w:t>
            </w:r>
          </w:p>
          <w:p w:rsidR="00000000" w:rsidRPr="00C33050" w:rsidP="00C33050">
            <w:pPr>
              <w:pStyle w:val="BodyText"/>
            </w:pPr>
            <w:r w:rsidRPr="00C33050">
              <w:t>2.5 Assess effects of training on quality outcomes and take further</w:t>
            </w:r>
            <w:r w:rsidRPr="00C33050">
              <w:t xml:space="preserve"> action to address quality performance</w:t>
            </w:r>
          </w:p>
          <w:p w:rsidR="00000000" w:rsidP="00C33050">
            <w:pPr>
              <w:pStyle w:val="BodyText"/>
              <w:rPr>
                <w:lang w:val="en-NZ"/>
              </w:rPr>
            </w:pPr>
            <w:r w:rsidRPr="00C33050">
              <w:t>2.6 Maintain accurate and current staff training records</w:t>
            </w:r>
          </w:p>
        </w:tc>
      </w:tr>
      <w:tr w:rsidTr="00E24F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50">
            <w:pPr>
              <w:pStyle w:val="BodyText"/>
              <w:rPr>
                <w:lang w:val="en-NZ"/>
              </w:rPr>
            </w:pPr>
            <w:r w:rsidRPr="00C33050">
              <w:t xml:space="preserve">3. Evaluate the quality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50" w:rsidP="00C33050">
            <w:pPr>
              <w:pStyle w:val="BodyText"/>
            </w:pPr>
            <w:r w:rsidRPr="00C33050">
              <w:t>3.1 Conduct regular audits of the work area</w:t>
            </w:r>
            <w:r>
              <w:t>’</w:t>
            </w:r>
            <w:r w:rsidRPr="00C33050">
              <w:t>s quality system, policies and procedures</w:t>
            </w:r>
          </w:p>
          <w:p w:rsidR="00000000" w:rsidRPr="00C33050" w:rsidP="00C33050">
            <w:pPr>
              <w:pStyle w:val="BodyText"/>
            </w:pPr>
            <w:r w:rsidRPr="00C33050">
              <w:t>3.2 Develop or adjust work procedures or instructions to improve quality outcomes</w:t>
            </w:r>
          </w:p>
          <w:p w:rsidR="00000000" w:rsidRPr="00C33050" w:rsidP="00C33050">
            <w:pPr>
              <w:pStyle w:val="BodyText"/>
            </w:pPr>
            <w:r w:rsidRPr="00C33050">
              <w:t>3.3 Implement and monitor improvements in the quality system based on evaluation</w:t>
            </w:r>
          </w:p>
        </w:tc>
      </w:tr>
    </w:tbl>
    <w:p w:rsidR="00000000" w:rsidRPr="00C33050" w:rsidP="00C33050">
      <w:pPr>
        <w:pStyle w:val="BodyText"/>
      </w:pPr>
    </w:p>
    <w:p w:rsidR="00000000" w:rsidRPr="00C33050" w:rsidP="00C33050">
      <w:pPr>
        <w:pStyle w:val="AllowPageBreak"/>
      </w:pPr>
    </w:p>
    <w:p w:rsidR="00000000" w:rsidRPr="00C33050" w:rsidP="00C33050">
      <w:pPr>
        <w:pStyle w:val="Heading1"/>
      </w:pPr>
      <w:bookmarkStart w:id="6" w:name="O_1064331"/>
      <w:bookmarkEnd w:id="6"/>
      <w:r w:rsidRPr="00C33050">
        <w:t>Foundation Skills</w:t>
      </w:r>
    </w:p>
    <w:p w:rsidR="00000000" w:rsidRPr="00C33050" w:rsidP="00E24F1A">
      <w:pPr>
        <w:pStyle w:val="BodyText"/>
      </w:pPr>
      <w:r w:rsidRPr="00C33050">
        <w:t>This section describes those language, literacy, numer</w:t>
      </w:r>
      <w:r w:rsidRPr="00C33050">
        <w:t>acy and employment skills that are essential to performance.</w:t>
      </w:r>
    </w:p>
    <w:p w:rsidR="00000000" w:rsidRPr="00C33050" w:rsidP="00C33050">
      <w:pPr>
        <w:pStyle w:val="ListBullet"/>
      </w:pPr>
      <w:r w:rsidRPr="00C33050">
        <w:t>Reading skills to interpret potentially complex documentation about business and production processes</w:t>
      </w:r>
    </w:p>
    <w:p w:rsidR="00000000" w:rsidRPr="00C33050" w:rsidP="00C33050">
      <w:pPr>
        <w:pStyle w:val="ListBullet"/>
      </w:pPr>
      <w:r w:rsidRPr="00C33050">
        <w:t>Writing skills to document a quality implementation plan in a format that that is accessible</w:t>
      </w:r>
      <w:r w:rsidRPr="00C33050">
        <w:t xml:space="preserve"> to all staff</w:t>
      </w:r>
    </w:p>
    <w:p w:rsidR="00000000" w:rsidRPr="00C33050" w:rsidP="00C33050">
      <w:pPr>
        <w:pStyle w:val="ListBullet"/>
      </w:pPr>
      <w:r w:rsidRPr="00C33050">
        <w:t>Planning and organising skills to:</w:t>
      </w:r>
    </w:p>
    <w:p w:rsidR="00000000" w:rsidRPr="00C33050" w:rsidP="00C33050">
      <w:pPr>
        <w:pStyle w:val="ListBullet3"/>
      </w:pPr>
      <w:r w:rsidRPr="00C33050">
        <w:t>conduct a training needs analysis for individual staff members</w:t>
      </w:r>
    </w:p>
    <w:p w:rsidR="00000000" w:rsidRPr="00C33050" w:rsidP="00C33050">
      <w:pPr>
        <w:pStyle w:val="ListBullet3"/>
      </w:pPr>
      <w:r w:rsidRPr="00C33050">
        <w:t>plan suitable training to meet staff needs.</w:t>
      </w:r>
    </w:p>
    <w:p w:rsidR="00000000" w:rsidRPr="00C33050" w:rsidP="00C33050">
      <w:pPr>
        <w:pStyle w:val="BodyText"/>
      </w:pPr>
    </w:p>
    <w:p w:rsidR="00000000" w:rsidRPr="00C33050" w:rsidP="00E24F1A">
      <w:pPr>
        <w:pStyle w:val="BodyText"/>
      </w:pPr>
      <w:r w:rsidRPr="00C33050">
        <w:t>Other foundation skills essential to performance are explicit in the performance criteria of this unit.</w:t>
      </w:r>
      <w:r w:rsidRPr="00C33050">
        <w:rPr>
          <w:rStyle w:val="Emphasis"/>
        </w:rPr>
        <w:t xml:space="preserve"> </w:t>
      </w:r>
    </w:p>
    <w:p w:rsidR="00000000" w:rsidRPr="00C33050" w:rsidP="00C33050">
      <w:pPr>
        <w:pStyle w:val="Heading1"/>
      </w:pPr>
      <w:bookmarkStart w:id="7" w:name="O_1064333"/>
      <w:bookmarkEnd w:id="7"/>
      <w:r w:rsidRPr="00C33050">
        <w:t>Unit Mapping Information</w:t>
      </w:r>
    </w:p>
    <w:p w:rsidR="00000000" w:rsidRPr="00C33050" w:rsidP="00E24F1A">
      <w:pPr>
        <w:pStyle w:val="BodyText"/>
      </w:pPr>
      <w:r w:rsidRPr="00C33050">
        <w:t xml:space="preserve">Release 1. Supersedes </w:t>
      </w:r>
      <w:r w:rsidRPr="00C33050">
        <w:rPr>
          <w:rStyle w:val="SpecialBold"/>
        </w:rPr>
        <w:t>and is equivalent to</w:t>
      </w:r>
      <w:r w:rsidRPr="00C33050">
        <w:t xml:space="preserve"> MSTGN4011 Coordinate the quality system and procedures.</w:t>
      </w:r>
    </w:p>
    <w:p w:rsidR="00000000" w:rsidRPr="00C33050" w:rsidP="00C33050">
      <w:pPr>
        <w:pStyle w:val="Heading1"/>
      </w:pPr>
      <w:bookmarkStart w:id="8" w:name="O_1064340"/>
      <w:bookmarkEnd w:id="8"/>
      <w:r w:rsidRPr="00C33050">
        <w:t>Links</w:t>
      </w:r>
    </w:p>
    <w:p w:rsidR="00000000" w:rsidRPr="00C33050" w:rsidP="00E24F1A">
      <w:pPr>
        <w:pStyle w:val="BodyText"/>
      </w:pPr>
      <w:r w:rsidRPr="00C33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13F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33050" w:rsidP="00C33050"/>
    <w:sectPr w:rsidSect="00C33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0" w:rsidRPr="00E24F1A" w:rsidP="00E24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A" w:rsidP="00C33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F1A" w:rsidP="00C33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4F1A" w:rsidP="00C33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050" w:rsidRPr="00E24F1A" w:rsidP="00E24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A" w:rsidRPr="002D2AF8" w:rsidP="00C33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MSTGN4016 Coordinate the quality system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24F1A" w:rsidP="00C33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C0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000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050"/>
  </w:style>
  <w:style w:type="character" w:customStyle="1" w:styleId="Heading1Char">
    <w:name w:val="Heading 1 Char"/>
    <w:basedOn w:val="DefaultParagraphFont"/>
    <w:link w:val="Heading1"/>
    <w:rsid w:val="00C33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050"/>
    <w:rPr>
      <w:b/>
      <w:spacing w:val="0"/>
    </w:rPr>
  </w:style>
  <w:style w:type="character" w:styleId="Emphasis">
    <w:name w:val="Emphasis"/>
    <w:basedOn w:val="DefaultParagraphFont"/>
    <w:qFormat/>
    <w:rsid w:val="00C33050"/>
    <w:rPr>
      <w:i/>
    </w:rPr>
  </w:style>
  <w:style w:type="paragraph" w:customStyle="1" w:styleId="SuperHeading">
    <w:name w:val="SuperHeading"/>
    <w:basedOn w:val="Normal"/>
    <w:rsid w:val="00C33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305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3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0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0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050"/>
  </w:style>
  <w:style w:type="paragraph" w:styleId="TableofFigures">
    <w:name w:val="table of figures"/>
    <w:basedOn w:val="Normal"/>
    <w:next w:val="Normal"/>
    <w:semiHidden/>
    <w:rsid w:val="00C33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3050"/>
    <w:rPr>
      <w:rFonts w:ascii="Wingdings" w:hAnsi="Wingdings"/>
    </w:rPr>
  </w:style>
  <w:style w:type="paragraph" w:customStyle="1" w:styleId="TableHeading">
    <w:name w:val="Table Heading"/>
    <w:basedOn w:val="HeadingBase"/>
    <w:rsid w:val="00C33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050"/>
    <w:rPr>
      <w:color w:val="0033CC"/>
      <w:u w:val="none"/>
    </w:rPr>
  </w:style>
  <w:style w:type="paragraph" w:customStyle="1" w:styleId="BodyTextRight">
    <w:name w:val="Body Text Right"/>
    <w:basedOn w:val="BodyText"/>
    <w:rsid w:val="00C33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050"/>
    <w:rPr>
      <w:sz w:val="32"/>
    </w:rPr>
  </w:style>
  <w:style w:type="paragraph" w:customStyle="1" w:styleId="HeadingProcedure">
    <w:name w:val="Heading Procedure"/>
    <w:basedOn w:val="HeadingBase"/>
    <w:next w:val="Normal"/>
    <w:rsid w:val="00C33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050"/>
    <w:pPr>
      <w:spacing w:before="60" w:after="60"/>
    </w:pPr>
  </w:style>
  <w:style w:type="paragraph" w:styleId="ListContinue">
    <w:name w:val="List Continue"/>
    <w:basedOn w:val="List"/>
    <w:rsid w:val="00C33050"/>
    <w:pPr>
      <w:ind w:firstLine="0"/>
    </w:pPr>
  </w:style>
  <w:style w:type="paragraph" w:customStyle="1" w:styleId="ListNote">
    <w:name w:val="List Note"/>
    <w:basedOn w:val="List"/>
    <w:rsid w:val="00C33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050"/>
    <w:rPr>
      <w:rFonts w:ascii="Courier New" w:hAnsi="Courier New"/>
    </w:rPr>
  </w:style>
  <w:style w:type="paragraph" w:customStyle="1" w:styleId="NoteBullet">
    <w:name w:val="Note Bullet"/>
    <w:basedOn w:val="Note"/>
    <w:rsid w:val="00C33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050"/>
    <w:rPr>
      <w:b/>
      <w:smallCaps/>
    </w:rPr>
  </w:style>
  <w:style w:type="paragraph" w:customStyle="1" w:styleId="TableListNumber">
    <w:name w:val="Table List Number"/>
    <w:basedOn w:val="ListNumber"/>
    <w:rsid w:val="00C33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050"/>
    <w:pPr>
      <w:numPr>
        <w:numId w:val="9"/>
      </w:numPr>
    </w:pPr>
  </w:style>
  <w:style w:type="paragraph" w:customStyle="1" w:styleId="ListAlpha2">
    <w:name w:val="List Alpha 2"/>
    <w:basedOn w:val="List2"/>
    <w:rsid w:val="00C33050"/>
    <w:pPr>
      <w:numPr>
        <w:numId w:val="8"/>
      </w:numPr>
    </w:pPr>
  </w:style>
  <w:style w:type="paragraph" w:styleId="List2">
    <w:name w:val="List 2"/>
    <w:basedOn w:val="BodyText"/>
    <w:rsid w:val="00C33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0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3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3050"/>
    <w:pPr>
      <w:numPr>
        <w:numId w:val="4"/>
      </w:numPr>
    </w:pPr>
  </w:style>
  <w:style w:type="paragraph" w:styleId="ListContinue2">
    <w:name w:val="List Continue 2"/>
    <w:basedOn w:val="List2"/>
    <w:rsid w:val="00C33050"/>
    <w:pPr>
      <w:ind w:firstLine="0"/>
    </w:pPr>
  </w:style>
  <w:style w:type="paragraph" w:styleId="ListContinue3">
    <w:name w:val="List Continue 3"/>
    <w:basedOn w:val="List3"/>
    <w:rsid w:val="00C33050"/>
    <w:pPr>
      <w:ind w:left="1021" w:firstLine="0"/>
    </w:pPr>
  </w:style>
  <w:style w:type="paragraph" w:styleId="ListContinue4">
    <w:name w:val="List Continue 4"/>
    <w:basedOn w:val="List4"/>
    <w:rsid w:val="00C33050"/>
    <w:pPr>
      <w:ind w:firstLine="0"/>
    </w:pPr>
  </w:style>
  <w:style w:type="paragraph" w:styleId="ListContinue5">
    <w:name w:val="List Continue 5"/>
    <w:basedOn w:val="List5"/>
    <w:rsid w:val="00C33050"/>
    <w:pPr>
      <w:ind w:firstLine="0"/>
    </w:pPr>
  </w:style>
  <w:style w:type="paragraph" w:styleId="ListNumber3">
    <w:name w:val="List Number 3"/>
    <w:basedOn w:val="List3"/>
    <w:rsid w:val="00C33050"/>
    <w:pPr>
      <w:numPr>
        <w:numId w:val="5"/>
      </w:numPr>
    </w:pPr>
  </w:style>
  <w:style w:type="paragraph" w:styleId="ListNumber4">
    <w:name w:val="List Number 4"/>
    <w:basedOn w:val="List4"/>
    <w:rsid w:val="00C33050"/>
    <w:pPr>
      <w:numPr>
        <w:numId w:val="6"/>
      </w:numPr>
    </w:pPr>
  </w:style>
  <w:style w:type="paragraph" w:styleId="ListNumber5">
    <w:name w:val="List Number 5"/>
    <w:basedOn w:val="List5"/>
    <w:rsid w:val="00C33050"/>
    <w:pPr>
      <w:numPr>
        <w:numId w:val="7"/>
      </w:numPr>
    </w:pPr>
  </w:style>
  <w:style w:type="paragraph" w:styleId="BlockText">
    <w:name w:val="Block Text"/>
    <w:basedOn w:val="Normal"/>
    <w:rsid w:val="00C33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050"/>
    <w:rPr>
      <w:sz w:val="16"/>
      <w:vertAlign w:val="superscript"/>
    </w:rPr>
  </w:style>
  <w:style w:type="character" w:customStyle="1" w:styleId="Symbols">
    <w:name w:val="Symbols"/>
    <w:basedOn w:val="DefaultParagraphFont"/>
    <w:rsid w:val="00C33050"/>
    <w:rPr>
      <w:rFonts w:ascii="Symbol" w:hAnsi="Symbol"/>
    </w:rPr>
  </w:style>
  <w:style w:type="character" w:customStyle="1" w:styleId="MenuOptions">
    <w:name w:val="Menu Options"/>
    <w:basedOn w:val="DefaultParagraphFont"/>
    <w:rsid w:val="00C33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050"/>
    <w:rPr>
      <w:b/>
    </w:rPr>
  </w:style>
  <w:style w:type="character" w:customStyle="1" w:styleId="Underlined">
    <w:name w:val="Underlined"/>
    <w:basedOn w:val="DefaultParagraphFont"/>
    <w:rsid w:val="00C33050"/>
    <w:rPr>
      <w:u w:val="single"/>
    </w:rPr>
  </w:style>
  <w:style w:type="paragraph" w:customStyle="1" w:styleId="TableBodyTextRight">
    <w:name w:val="Table Body Text Right"/>
    <w:basedOn w:val="TableBodyText"/>
    <w:rsid w:val="00C33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050"/>
    <w:rPr>
      <w:sz w:val="18"/>
    </w:rPr>
  </w:style>
  <w:style w:type="paragraph" w:customStyle="1" w:styleId="BodySmallRight">
    <w:name w:val="Body Small Right"/>
    <w:basedOn w:val="BodyTextRight"/>
    <w:rsid w:val="00C33050"/>
    <w:rPr>
      <w:sz w:val="18"/>
      <w:szCs w:val="18"/>
    </w:rPr>
  </w:style>
  <w:style w:type="paragraph" w:customStyle="1" w:styleId="MarginEdition">
    <w:name w:val="Margin Edition"/>
    <w:basedOn w:val="MarginNote"/>
    <w:rsid w:val="00C33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050"/>
    <w:rPr>
      <w:sz w:val="2"/>
      <w:szCs w:val="2"/>
    </w:rPr>
  </w:style>
  <w:style w:type="character" w:customStyle="1" w:styleId="Small">
    <w:name w:val="Small"/>
    <w:basedOn w:val="DefaultParagraphFont"/>
    <w:rsid w:val="00C33050"/>
    <w:rPr>
      <w:sz w:val="16"/>
    </w:rPr>
  </w:style>
  <w:style w:type="paragraph" w:customStyle="1" w:styleId="WideTable">
    <w:name w:val="Wide Table"/>
    <w:basedOn w:val="Normal"/>
    <w:rsid w:val="00C33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050"/>
  </w:style>
  <w:style w:type="paragraph" w:styleId="Quote">
    <w:name w:val="Quote"/>
    <w:basedOn w:val="Heading1"/>
    <w:link w:val="QuoteChar"/>
    <w:qFormat/>
    <w:rsid w:val="00C33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050"/>
    <w:pPr>
      <w:pageBreakBefore/>
    </w:pPr>
  </w:style>
  <w:style w:type="paragraph" w:customStyle="1" w:styleId="Border">
    <w:name w:val="Border"/>
    <w:basedOn w:val="Normal"/>
    <w:qFormat/>
    <w:rsid w:val="00C33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050"/>
    <w:rPr>
      <w:u w:val="single"/>
    </w:rPr>
  </w:style>
  <w:style w:type="character" w:customStyle="1" w:styleId="BoldandItalics">
    <w:name w:val="Bold and Italics"/>
    <w:qFormat/>
    <w:rsid w:val="00C33050"/>
    <w:rPr>
      <w:b/>
      <w:i/>
      <w:u w:val="none"/>
    </w:rPr>
  </w:style>
  <w:style w:type="paragraph" w:styleId="BalloonText">
    <w:name w:val="Balloon Text"/>
    <w:basedOn w:val="Normal"/>
    <w:link w:val="BalloonTextChar"/>
    <w:rsid w:val="00C33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050"/>
    <w:pPr>
      <w:spacing w:before="0" w:after="0"/>
    </w:pPr>
  </w:style>
  <w:style w:type="paragraph" w:customStyle="1" w:styleId="BodyTextBold">
    <w:name w:val="Body Text Bold"/>
    <w:basedOn w:val="BodyText"/>
    <w:qFormat/>
    <w:rsid w:val="00C33050"/>
    <w:rPr>
      <w:b/>
    </w:rPr>
  </w:style>
  <w:style w:type="character" w:styleId="Hyperlink">
    <w:name w:val="Hyperlink"/>
    <w:basedOn w:val="DefaultParagraphFont"/>
    <w:uiPriority w:val="99"/>
    <w:unhideWhenUsed/>
    <w:rsid w:val="00E24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2983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MSTGN4016 Coordinate the quality system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