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3B1" w:rsidP="005B03B1">
      <w:pPr>
        <w:pStyle w:val="Title"/>
      </w:pPr>
      <w:r>
        <w:fldChar w:fldCharType="begin"/>
      </w:r>
      <w:r>
        <w:instrText xml:space="preserve"> TITLE   \* MERGEFORMAT </w:instrText>
      </w:r>
      <w:r>
        <w:fldChar w:fldCharType="separate"/>
      </w:r>
      <w:r>
        <w:t>MSTGN4012 Fabricate or machine tooling</w:t>
      </w:r>
      <w:r>
        <w:fldChar w:fldCharType="end"/>
      </w:r>
    </w:p>
    <w:p w:rsidR="005B03B1" w:rsidP="005B03B1">
      <w:pPr>
        <w:pStyle w:val="Version"/>
        <w:sectPr w:rsidSect="006251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1C8" w:rsidP="006251C8">
      <w:pPr>
        <w:pStyle w:val="SuperHeading"/>
      </w:pPr>
      <w:r w:rsidRPr="006251C8">
        <w:t>MSTGN4012 Fabricate or machine tooling</w:t>
      </w:r>
    </w:p>
    <w:p w:rsidR="00000000" w:rsidRPr="006251C8" w:rsidP="006251C8">
      <w:pPr>
        <w:pStyle w:val="Heading1"/>
      </w:pPr>
      <w:bookmarkStart w:id="1" w:name="O_931686"/>
      <w:bookmarkEnd w:id="1"/>
      <w:r w:rsidRPr="006251C8">
        <w:t>Modification History</w:t>
      </w:r>
    </w:p>
    <w:p w:rsidR="00000000" w:rsidRPr="006251C8" w:rsidP="005B03B1">
      <w:pPr>
        <w:pStyle w:val="BodyText"/>
      </w:pPr>
      <w:r w:rsidRPr="006251C8">
        <w:t>Release 1. Supersedes and is equivalent to LMTGN4012A Fabricate or machine tooling</w:t>
      </w:r>
    </w:p>
    <w:p w:rsidR="00000000" w:rsidRPr="006251C8" w:rsidP="006251C8">
      <w:pPr>
        <w:pStyle w:val="Heading1"/>
      </w:pPr>
      <w:bookmarkStart w:id="2" w:name="O_931694"/>
      <w:bookmarkEnd w:id="2"/>
      <w:r w:rsidRPr="006251C8">
        <w:t>Application</w:t>
      </w:r>
    </w:p>
    <w:p w:rsidR="00000000" w:rsidRPr="006251C8" w:rsidP="005B03B1">
      <w:pPr>
        <w:pStyle w:val="BodyText"/>
      </w:pPr>
      <w:r w:rsidRPr="006251C8">
        <w:t>This unit of competency covers the skills and knowledge required to fabricate or machine tooling for applications within an</w:t>
      </w:r>
      <w:r w:rsidRPr="006251C8">
        <w:t xml:space="preserve"> enterprise.</w:t>
      </w:r>
    </w:p>
    <w:p w:rsidR="00000000" w:rsidRPr="006251C8" w:rsidP="005B03B1">
      <w:pPr>
        <w:pStyle w:val="BodyText"/>
      </w:pPr>
      <w:r w:rsidRPr="006251C8">
        <w:t>The unit of competency applies to activities associated with the forming and shaping of tools. Discretion and judgement may be required, for both self and others, in planning and selecting processes, procedures or outcomes.</w:t>
      </w:r>
    </w:p>
    <w:p w:rsidR="00000000" w:rsidRPr="006251C8" w:rsidP="005B03B1">
      <w:pPr>
        <w:pStyle w:val="BodyText"/>
      </w:pPr>
      <w:r w:rsidRPr="006251C8">
        <w:t>This unit of comp</w:t>
      </w:r>
      <w:r w:rsidRPr="006251C8">
        <w:t>etency is applicable to all sectors of the textiles, clothing and footwear (TCF) industry.</w:t>
      </w:r>
    </w:p>
    <w:p w:rsidR="00000000" w:rsidRPr="006251C8" w:rsidP="005B03B1">
      <w:pPr>
        <w:pStyle w:val="BodyText"/>
      </w:pPr>
      <w:r w:rsidRPr="006251C8">
        <w:t xml:space="preserve">Work may be conducted in small to large scale enterprises and may involve individual and team activities. Work is performed within defined procedures </w:t>
      </w:r>
    </w:p>
    <w:p w:rsidR="00000000" w:rsidRPr="006251C8" w:rsidP="005B03B1">
      <w:pPr>
        <w:pStyle w:val="BodyText"/>
      </w:pPr>
      <w:r w:rsidRPr="006251C8">
        <w:t>No licensing</w:t>
      </w:r>
      <w:r w:rsidRPr="006251C8">
        <w:t>, legislative or certification requirements apply to this unit at the time of publication.</w:t>
      </w:r>
    </w:p>
    <w:p w:rsidR="00000000" w:rsidRPr="006251C8" w:rsidP="006251C8">
      <w:pPr>
        <w:pStyle w:val="Heading1"/>
      </w:pPr>
      <w:bookmarkStart w:id="3" w:name="O_931693"/>
      <w:bookmarkEnd w:id="3"/>
      <w:r w:rsidRPr="006251C8">
        <w:t>Pre-requisite Unit</w:t>
      </w:r>
    </w:p>
    <w:p w:rsidR="00000000" w:rsidRPr="006251C8" w:rsidP="005B03B1">
      <w:pPr>
        <w:pStyle w:val="BodyText"/>
      </w:pPr>
      <w:r w:rsidRPr="006251C8">
        <w:t>Nil</w:t>
      </w:r>
    </w:p>
    <w:p w:rsidR="00000000" w:rsidRPr="006251C8" w:rsidP="006251C8">
      <w:pPr>
        <w:pStyle w:val="Heading1"/>
      </w:pPr>
      <w:bookmarkStart w:id="4" w:name="O_931692"/>
      <w:bookmarkEnd w:id="4"/>
      <w:r w:rsidRPr="006251C8">
        <w:t>Competency Field</w:t>
      </w:r>
    </w:p>
    <w:p w:rsidR="00000000" w:rsidRPr="006251C8" w:rsidP="005B03B1">
      <w:pPr>
        <w:pStyle w:val="BodyText"/>
      </w:pPr>
      <w:r w:rsidRPr="006251C8">
        <w:t>Generic</w:t>
      </w:r>
    </w:p>
    <w:p w:rsidR="00000000" w:rsidRPr="006251C8" w:rsidP="006251C8">
      <w:pPr>
        <w:pStyle w:val="Heading1"/>
      </w:pPr>
      <w:bookmarkStart w:id="5" w:name="O_931691"/>
      <w:bookmarkEnd w:id="5"/>
      <w:r w:rsidRPr="006251C8">
        <w:t>Unit Sector</w:t>
      </w:r>
    </w:p>
    <w:p w:rsidR="00000000" w:rsidRPr="006251C8" w:rsidP="005B03B1">
      <w:pPr>
        <w:pStyle w:val="BodyText"/>
      </w:pPr>
      <w:r w:rsidRPr="006251C8">
        <w:t>Not applicable</w:t>
      </w:r>
    </w:p>
    <w:p w:rsidR="00000000" w:rsidRPr="006251C8" w:rsidP="006251C8">
      <w:pPr>
        <w:pStyle w:val="Heading1"/>
      </w:pPr>
      <w:bookmarkStart w:id="6" w:name="O_931690"/>
      <w:bookmarkEnd w:id="6"/>
      <w:r w:rsidRPr="006251C8">
        <w:t>Elements and Performan</w:t>
      </w:r>
      <w:r w:rsidRPr="006251C8">
        <w:t>ce Criteria</w:t>
      </w:r>
    </w:p>
    <w:tbl>
      <w:tblPr>
        <w:tblW w:w="0" w:type="auto"/>
        <w:tblLayout w:type="fixed"/>
        <w:tblCellMar>
          <w:left w:w="62" w:type="dxa"/>
          <w:right w:w="62" w:type="dxa"/>
        </w:tblCellMar>
        <w:tblLook w:val="0000"/>
      </w:tblPr>
      <w:tblGrid>
        <w:gridCol w:w="678"/>
        <w:gridCol w:w="1962"/>
        <w:gridCol w:w="770"/>
        <w:gridCol w:w="5610"/>
      </w:tblGrid>
      <w:tr w:rsidTr="006251C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Performance criteria describe the performance needed to demonstrate achievement of the element.</w:t>
            </w:r>
          </w:p>
        </w:tc>
      </w:tr>
      <w:tr w:rsidTr="00625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51C8" w:rsidP="006251C8">
            <w:pPr>
              <w:pStyle w:val="BodyText"/>
            </w:pPr>
            <w:r w:rsidRPr="006251C8">
              <w:t>1</w:t>
            </w:r>
          </w:p>
        </w:tc>
        <w:tc>
          <w:tcPr>
            <w:tcW w:w="1962" w:type="dxa"/>
            <w:vMerge w:val="restart"/>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1.1</w:t>
            </w:r>
          </w:p>
        </w:tc>
        <w:tc>
          <w:tcPr>
            <w:tcW w:w="561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Follow standard operating procedures (SOPs)</w:t>
            </w:r>
          </w:p>
        </w:tc>
      </w:tr>
      <w:tr w:rsidTr="00625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1.2</w:t>
            </w:r>
          </w:p>
        </w:tc>
        <w:tc>
          <w:tcPr>
            <w:tcW w:w="561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Comply with work health and safety (WHS) requirements at all times</w:t>
            </w:r>
          </w:p>
        </w:tc>
      </w:tr>
      <w:tr w:rsidTr="00625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1.3</w:t>
            </w:r>
          </w:p>
        </w:tc>
        <w:tc>
          <w:tcPr>
            <w:tcW w:w="561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Use appropriate personal protective equipment (PPE) in accordance with SOPs</w:t>
            </w:r>
          </w:p>
        </w:tc>
      </w:tr>
      <w:tr w:rsidTr="00625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1.4</w:t>
            </w:r>
          </w:p>
        </w:tc>
        <w:tc>
          <w:tcPr>
            <w:tcW w:w="561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Identify job requirements from specifications, drawings, job sheets or work instructions</w:t>
            </w:r>
          </w:p>
        </w:tc>
      </w:tr>
      <w:tr w:rsidTr="006251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51C8">
            <w:pPr>
              <w:pStyle w:val="BodyText"/>
              <w:rPr>
                <w:lang w:val="en-NZ"/>
              </w:rPr>
            </w:pPr>
          </w:p>
        </w:tc>
      </w:tr>
      <w:tr w:rsidTr="00625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51C8" w:rsidP="006251C8">
            <w:pPr>
              <w:pStyle w:val="BodyText"/>
            </w:pPr>
            <w:r w:rsidRPr="006251C8">
              <w:t>2</w:t>
            </w:r>
          </w:p>
        </w:tc>
        <w:tc>
          <w:tcPr>
            <w:tcW w:w="1962" w:type="dxa"/>
            <w:vMerge w:val="restart"/>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rPr>
                <w:rStyle w:val="SpecialBold"/>
              </w:rPr>
              <w:t>Prepare tooling requirements</w:t>
            </w:r>
          </w:p>
        </w:tc>
        <w:tc>
          <w:tcPr>
            <w:tcW w:w="77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2.1</w:t>
            </w:r>
          </w:p>
        </w:tc>
        <w:tc>
          <w:tcPr>
            <w:tcW w:w="561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Determine tooling requirements, measurements and limitations are according to design specifications provided</w:t>
            </w:r>
          </w:p>
        </w:tc>
      </w:tr>
      <w:tr w:rsidTr="00625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2.2</w:t>
            </w:r>
          </w:p>
        </w:tc>
        <w:tc>
          <w:tcPr>
            <w:tcW w:w="561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Seek clarification related to tooling application, where required</w:t>
            </w:r>
          </w:p>
        </w:tc>
      </w:tr>
      <w:tr w:rsidTr="00625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2.3</w:t>
            </w:r>
          </w:p>
        </w:tc>
        <w:tc>
          <w:tcPr>
            <w:tcW w:w="561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Select appropriate machines and equipment for the tasks</w:t>
            </w:r>
          </w:p>
        </w:tc>
      </w:tr>
      <w:tr w:rsidTr="00625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2.4</w:t>
            </w:r>
          </w:p>
        </w:tc>
        <w:tc>
          <w:tcPr>
            <w:tcW w:w="561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Prepare and adjust machines and equipment, as necessary, for operation according to standard operating procedures</w:t>
            </w:r>
          </w:p>
        </w:tc>
      </w:tr>
      <w:tr w:rsidTr="006251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51C8">
            <w:pPr>
              <w:pStyle w:val="BodyText"/>
              <w:rPr>
                <w:lang w:val="en-NZ"/>
              </w:rPr>
            </w:pPr>
          </w:p>
        </w:tc>
      </w:tr>
      <w:tr w:rsidTr="00625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51C8" w:rsidP="006251C8">
            <w:pPr>
              <w:pStyle w:val="BodyText"/>
            </w:pPr>
            <w:r w:rsidRPr="006251C8">
              <w:t>3</w:t>
            </w:r>
          </w:p>
        </w:tc>
        <w:tc>
          <w:tcPr>
            <w:tcW w:w="1962" w:type="dxa"/>
            <w:vMerge w:val="restart"/>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rPr>
                <w:rStyle w:val="SpecialBold"/>
              </w:rPr>
              <w:t>Form or shape tool</w:t>
            </w:r>
          </w:p>
        </w:tc>
        <w:tc>
          <w:tcPr>
            <w:tcW w:w="77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3.1</w:t>
            </w:r>
          </w:p>
        </w:tc>
        <w:tc>
          <w:tcPr>
            <w:tcW w:w="561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Select, mark or otherwise prepare tooling material for fabrication and machining</w:t>
            </w:r>
          </w:p>
        </w:tc>
      </w:tr>
      <w:tr w:rsidTr="00625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3.2</w:t>
            </w:r>
          </w:p>
        </w:tc>
        <w:tc>
          <w:tcPr>
            <w:tcW w:w="561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Make allowances for shrinkage, thicknesses, templates, gauges and inside or outside measurements</w:t>
            </w:r>
          </w:p>
        </w:tc>
      </w:tr>
      <w:tr w:rsidTr="00625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3.3</w:t>
            </w:r>
          </w:p>
        </w:tc>
        <w:tc>
          <w:tcPr>
            <w:tcW w:w="561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Perform fabrication or machining procedures in accordance with WHS practices and workplace procedures</w:t>
            </w:r>
          </w:p>
        </w:tc>
      </w:tr>
      <w:tr w:rsidTr="00625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3.4</w:t>
            </w:r>
          </w:p>
        </w:tc>
        <w:tc>
          <w:tcPr>
            <w:tcW w:w="5610" w:type="dxa"/>
            <w:tcBorders>
              <w:top w:val="nil"/>
              <w:left w:val="nil"/>
              <w:bottom w:val="nil"/>
              <w:right w:val="nil"/>
            </w:tcBorders>
            <w:tcMar>
              <w:top w:w="0" w:type="dxa"/>
              <w:left w:w="62" w:type="dxa"/>
              <w:bottom w:w="0" w:type="dxa"/>
              <w:right w:w="62" w:type="dxa"/>
            </w:tcMar>
          </w:tcPr>
          <w:p w:rsidR="00000000" w:rsidRPr="006251C8" w:rsidP="006251C8">
            <w:pPr>
              <w:pStyle w:val="BodyText"/>
            </w:pPr>
            <w:r w:rsidRPr="006251C8">
              <w:t>Check completed tooling conforms to design specifications</w:t>
            </w:r>
          </w:p>
        </w:tc>
      </w:tr>
    </w:tbl>
    <w:p w:rsidR="00000000" w:rsidRPr="006251C8" w:rsidP="006251C8">
      <w:pPr>
        <w:pStyle w:val="BodyText"/>
      </w:pPr>
    </w:p>
    <w:p w:rsidR="00000000" w:rsidRPr="006251C8" w:rsidP="006251C8">
      <w:pPr>
        <w:pStyle w:val="AllowPageBreak"/>
      </w:pPr>
    </w:p>
    <w:p w:rsidR="00000000" w:rsidRPr="006251C8" w:rsidP="006251C8">
      <w:pPr>
        <w:pStyle w:val="Heading1"/>
      </w:pPr>
      <w:bookmarkStart w:id="7" w:name="O_931689"/>
      <w:bookmarkEnd w:id="7"/>
      <w:r w:rsidRPr="006251C8">
        <w:t>Foundation Skills</w:t>
      </w:r>
    </w:p>
    <w:p w:rsidR="00000000" w:rsidRPr="006251C8" w:rsidP="005B03B1">
      <w:pPr>
        <w:pStyle w:val="BodyText"/>
      </w:pPr>
      <w:r w:rsidRPr="006251C8">
        <w:t>This section describes those required skills (language, literacy and numeracy) that are essential to performance.</w:t>
      </w:r>
    </w:p>
    <w:p w:rsidR="00000000" w:rsidRPr="006251C8" w:rsidP="005B03B1">
      <w:pPr>
        <w:pStyle w:val="BodyText"/>
      </w:pPr>
      <w:r w:rsidRPr="006251C8">
        <w:t>Foundation skills essential to performance are explicit in the performance criteria of this unit of competency.</w:t>
      </w:r>
    </w:p>
    <w:p w:rsidR="00000000" w:rsidRPr="006251C8" w:rsidP="006251C8">
      <w:pPr>
        <w:pStyle w:val="Heading1"/>
      </w:pPr>
      <w:bookmarkStart w:id="8" w:name="O_931688"/>
      <w:bookmarkEnd w:id="8"/>
      <w:r w:rsidRPr="006251C8">
        <w:t>Range of Con</w:t>
      </w:r>
      <w:r w:rsidRPr="006251C8">
        <w:t>ditions</w:t>
      </w:r>
    </w:p>
    <w:tbl>
      <w:tblPr>
        <w:tblW w:w="0" w:type="auto"/>
        <w:tblCellMar>
          <w:left w:w="62" w:type="dxa"/>
          <w:right w:w="62" w:type="dxa"/>
        </w:tblCellMar>
        <w:tblLook w:val="0000"/>
      </w:tblPr>
      <w:tblGrid>
        <w:gridCol w:w="2163"/>
        <w:gridCol w:w="7033"/>
      </w:tblGrid>
      <w:tr w:rsidTr="005B03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t>This field allows for different work environments and conditions that may affect performance. Essential operating conditions that may be present (depending on the work situation, needs of the candidate, accessibility of the item, and local industry</w:t>
            </w:r>
            <w:r w:rsidRPr="006251C8">
              <w:t xml:space="preserve"> and regional contexts) are included.</w:t>
            </w:r>
          </w:p>
        </w:tc>
      </w:tr>
      <w:tr w:rsidTr="005B03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251C8" w:rsidP="006251C8">
            <w:pPr>
              <w:pStyle w:val="ListBullet"/>
            </w:pPr>
            <w:r w:rsidRPr="006251C8">
              <w:t>requirements prescribed by legislation, awards, agreements and conditions of employment</w:t>
            </w:r>
          </w:p>
          <w:p w:rsidR="00000000" w:rsidRPr="006251C8" w:rsidP="006251C8">
            <w:pPr>
              <w:pStyle w:val="ListBullet"/>
            </w:pPr>
            <w:r w:rsidRPr="006251C8">
              <w:t>SOPs</w:t>
            </w:r>
          </w:p>
          <w:p w:rsidR="00000000" w:rsidRPr="006251C8" w:rsidP="006251C8">
            <w:pPr>
              <w:pStyle w:val="ListBullet"/>
            </w:pPr>
            <w:r w:rsidRPr="006251C8">
              <w:t>work instructions</w:t>
            </w:r>
          </w:p>
          <w:p w:rsidR="00000000" w:rsidRPr="006251C8" w:rsidP="006251C8">
            <w:pPr>
              <w:pStyle w:val="ListBullet"/>
            </w:pPr>
            <w:r w:rsidRPr="006251C8">
              <w:t>oral, written and visual communication</w:t>
            </w:r>
          </w:p>
          <w:p w:rsidR="00000000" w:rsidRPr="006251C8" w:rsidP="006251C8">
            <w:pPr>
              <w:pStyle w:val="ListBullet"/>
            </w:pPr>
            <w:r w:rsidRPr="006251C8">
              <w:t>quality practices, including responsibility for maintenance of own work quality and contribution to quality improvement of team or section output</w:t>
            </w:r>
          </w:p>
          <w:p w:rsidR="00000000" w:rsidRPr="006251C8" w:rsidP="006251C8">
            <w:pPr>
              <w:pStyle w:val="ListBullet"/>
            </w:pPr>
            <w:r w:rsidRPr="006251C8">
              <w:t>housekeeping</w:t>
            </w:r>
          </w:p>
          <w:p w:rsidR="00000000" w:rsidRPr="006251C8" w:rsidP="006251C8">
            <w:pPr>
              <w:pStyle w:val="ListBullet"/>
            </w:pPr>
            <w:r w:rsidRPr="006251C8">
              <w:t>tasks related to environmental protection, waste disposal, pollution control and recycling</w:t>
            </w:r>
          </w:p>
          <w:p w:rsidR="00000000" w:rsidRPr="006251C8" w:rsidP="006251C8">
            <w:pPr>
              <w:pStyle w:val="ListBullet"/>
            </w:pPr>
            <w:r w:rsidRPr="006251C8">
              <w:t>WHS pr</w:t>
            </w:r>
            <w:r w:rsidRPr="006251C8">
              <w:t>actices</w:t>
            </w:r>
          </w:p>
          <w:p w:rsidR="00000000" w:rsidP="006251C8">
            <w:pPr>
              <w:pStyle w:val="BodyText"/>
              <w:rPr>
                <w:lang w:val="en-NZ"/>
              </w:rPr>
            </w:pPr>
          </w:p>
        </w:tc>
      </w:tr>
      <w:tr w:rsidTr="005B03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251C8" w:rsidP="006251C8">
            <w:pPr>
              <w:pStyle w:val="ListBullet"/>
            </w:pPr>
            <w:r w:rsidRPr="006251C8">
              <w:t>the relevant industry or Australian Standards that are current at the time this unit is being undertaken</w:t>
            </w:r>
          </w:p>
          <w:p w:rsidR="00000000" w:rsidP="006251C8">
            <w:pPr>
              <w:pStyle w:val="BodyText"/>
              <w:rPr>
                <w:lang w:val="en-NZ"/>
              </w:rPr>
            </w:pPr>
          </w:p>
        </w:tc>
      </w:tr>
      <w:tr w:rsidTr="005B03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1C8">
            <w:pPr>
              <w:pStyle w:val="BodyText"/>
              <w:rPr>
                <w:lang w:val="en-NZ"/>
              </w:rPr>
            </w:pPr>
            <w:r w:rsidRPr="006251C8">
              <w:rPr>
                <w:rStyle w:val="SpecialBold"/>
              </w:rPr>
              <w:t>Tooling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251C8" w:rsidP="006251C8">
            <w:pPr>
              <w:pStyle w:val="ListBullet"/>
            </w:pPr>
            <w:r w:rsidRPr="006251C8">
              <w:t>cutting knives</w:t>
            </w:r>
          </w:p>
          <w:p w:rsidR="00000000" w:rsidRPr="006251C8" w:rsidP="006251C8">
            <w:pPr>
              <w:pStyle w:val="ListBullet"/>
            </w:pPr>
            <w:r w:rsidRPr="006251C8">
              <w:t>punch dies</w:t>
            </w:r>
          </w:p>
        </w:tc>
      </w:tr>
    </w:tbl>
    <w:p w:rsidR="00000000" w:rsidRPr="006251C8" w:rsidP="006251C8">
      <w:pPr>
        <w:pStyle w:val="BodyText"/>
      </w:pPr>
    </w:p>
    <w:p w:rsidR="00000000" w:rsidRPr="006251C8" w:rsidP="006251C8">
      <w:pPr>
        <w:pStyle w:val="AllowPageBreak"/>
      </w:pPr>
    </w:p>
    <w:p w:rsidR="00000000" w:rsidRPr="006251C8" w:rsidP="006251C8">
      <w:pPr>
        <w:pStyle w:val="Heading1"/>
      </w:pPr>
      <w:bookmarkStart w:id="9" w:name="O_931687"/>
      <w:bookmarkEnd w:id="9"/>
      <w:r w:rsidRPr="006251C8">
        <w:t>Unit Mapping Information</w:t>
      </w:r>
    </w:p>
    <w:p w:rsidR="00000000" w:rsidRPr="006251C8" w:rsidP="005B03B1">
      <w:pPr>
        <w:pStyle w:val="BodyText"/>
      </w:pPr>
      <w:r w:rsidRPr="006251C8">
        <w:t>Release 1. Supersedes and is equivalent to LMTGN4012A Fabricate or machine tooling</w:t>
      </w:r>
    </w:p>
    <w:p w:rsidR="00000000" w:rsidRPr="006251C8" w:rsidP="006251C8">
      <w:pPr>
        <w:pStyle w:val="Heading1"/>
      </w:pPr>
      <w:bookmarkStart w:id="10" w:name="O_931680"/>
      <w:bookmarkEnd w:id="10"/>
      <w:r w:rsidRPr="006251C8">
        <w:t>Links</w:t>
      </w:r>
    </w:p>
    <w:p w:rsidR="00000000" w:rsidRPr="006251C8" w:rsidP="005B03B1">
      <w:pPr>
        <w:pStyle w:val="BodyText"/>
      </w:pPr>
      <w:r w:rsidRPr="006251C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93037">
        <w:rPr>
          <w:rStyle w:val="Hyperlink"/>
        </w:rPr>
        <w:t>https://vetnet.gov.au/Pages/TrainingDocs.aspx?q=a203ec5c-de7d-406b-b3e1-8f1a9b76e92e</w:t>
      </w:r>
      <w:r>
        <w:fldChar w:fldCharType="end"/>
      </w:r>
    </w:p>
    <w:p w:rsidR="00000000" w:rsidRPr="006251C8" w:rsidP="006251C8"/>
    <w:sectPr w:rsidSect="006251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C8" w:rsidRPr="005B03B1" w:rsidP="005B03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3B1" w:rsidP="00625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03B1" w:rsidP="006251C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03B1" w:rsidP="00625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3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1C8" w:rsidRPr="005B03B1" w:rsidP="005B03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3B1" w:rsidRPr="002D2AF8" w:rsidP="006251C8">
    <w:pPr>
      <w:pStyle w:val="Header"/>
      <w:framePr w:wrap="around"/>
    </w:pPr>
    <w:r>
      <w:fldChar w:fldCharType="begin"/>
    </w:r>
    <w:r>
      <w:instrText xml:space="preserve"> TITLE   \* MERGEFORMAT </w:instrText>
    </w:r>
    <w:r>
      <w:fldChar w:fldCharType="separate"/>
    </w:r>
    <w:r>
      <w:t>MSTGN4012 Fabricate or machine tooling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5B03B1" w:rsidP="00625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3083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0E3A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1C8"/>
    <w:pPr>
      <w:spacing w:before="360" w:after="60"/>
      <w:outlineLvl w:val="0"/>
    </w:pPr>
    <w:rPr>
      <w:sz w:val="32"/>
    </w:rPr>
  </w:style>
  <w:style w:type="paragraph" w:styleId="Heading2">
    <w:name w:val="heading 2"/>
    <w:basedOn w:val="HeadingBase"/>
    <w:next w:val="BodyText"/>
    <w:link w:val="Heading2Char"/>
    <w:qFormat/>
    <w:rsid w:val="006251C8"/>
    <w:pPr>
      <w:keepLines/>
      <w:spacing w:before="240" w:after="120"/>
      <w:outlineLvl w:val="1"/>
    </w:pPr>
    <w:rPr>
      <w:sz w:val="28"/>
      <w:szCs w:val="40"/>
    </w:rPr>
  </w:style>
  <w:style w:type="paragraph" w:styleId="Heading3">
    <w:name w:val="heading 3"/>
    <w:basedOn w:val="HeadingBase"/>
    <w:next w:val="BodyText"/>
    <w:link w:val="Heading3Char"/>
    <w:qFormat/>
    <w:rsid w:val="006251C8"/>
    <w:pPr>
      <w:spacing w:before="180" w:after="120"/>
      <w:outlineLvl w:val="2"/>
    </w:pPr>
    <w:rPr>
      <w:spacing w:val="-10"/>
      <w:kern w:val="32"/>
    </w:rPr>
  </w:style>
  <w:style w:type="paragraph" w:styleId="Heading4">
    <w:name w:val="heading 4"/>
    <w:basedOn w:val="HeadingBase"/>
    <w:next w:val="BodyText"/>
    <w:link w:val="Heading4Char"/>
    <w:qFormat/>
    <w:rsid w:val="006251C8"/>
    <w:pPr>
      <w:spacing w:before="160" w:after="120"/>
      <w:outlineLvl w:val="3"/>
    </w:pPr>
    <w:rPr>
      <w:sz w:val="22"/>
    </w:rPr>
  </w:style>
  <w:style w:type="paragraph" w:styleId="Heading5">
    <w:name w:val="heading 5"/>
    <w:basedOn w:val="HeadingBase"/>
    <w:next w:val="Normal"/>
    <w:link w:val="Heading5Char"/>
    <w:qFormat/>
    <w:rsid w:val="006251C8"/>
    <w:pPr>
      <w:spacing w:before="80"/>
      <w:outlineLvl w:val="4"/>
    </w:pPr>
    <w:rPr>
      <w:color w:val="918585"/>
      <w:sz w:val="20"/>
    </w:rPr>
  </w:style>
  <w:style w:type="paragraph" w:styleId="Heading6">
    <w:name w:val="heading 6"/>
    <w:basedOn w:val="HeadingBase"/>
    <w:next w:val="Normal"/>
    <w:link w:val="Heading6Char"/>
    <w:qFormat/>
    <w:rsid w:val="006251C8"/>
    <w:pPr>
      <w:spacing w:before="60"/>
      <w:outlineLvl w:val="5"/>
    </w:pPr>
    <w:rPr>
      <w:color w:val="918585"/>
      <w:sz w:val="20"/>
    </w:rPr>
  </w:style>
  <w:style w:type="paragraph" w:styleId="Heading7">
    <w:name w:val="heading 7"/>
    <w:basedOn w:val="Normal"/>
    <w:next w:val="Normal"/>
    <w:link w:val="Heading7Char"/>
    <w:qFormat/>
    <w:rsid w:val="006251C8"/>
    <w:pPr>
      <w:ind w:left="720"/>
      <w:outlineLvl w:val="6"/>
    </w:pPr>
    <w:rPr>
      <w:i/>
    </w:rPr>
  </w:style>
  <w:style w:type="paragraph" w:styleId="Heading8">
    <w:name w:val="heading 8"/>
    <w:basedOn w:val="Normal"/>
    <w:next w:val="Normal"/>
    <w:link w:val="Heading8Char"/>
    <w:qFormat/>
    <w:rsid w:val="006251C8"/>
    <w:pPr>
      <w:ind w:left="720"/>
      <w:outlineLvl w:val="7"/>
    </w:pPr>
    <w:rPr>
      <w:i/>
    </w:rPr>
  </w:style>
  <w:style w:type="paragraph" w:styleId="Heading9">
    <w:name w:val="heading 9"/>
    <w:basedOn w:val="Normal"/>
    <w:next w:val="Normal"/>
    <w:link w:val="Heading9Char"/>
    <w:qFormat/>
    <w:rsid w:val="006251C8"/>
    <w:pPr>
      <w:ind w:left="720"/>
      <w:outlineLvl w:val="8"/>
    </w:pPr>
    <w:rPr>
      <w:i/>
    </w:rPr>
  </w:style>
  <w:style w:type="character" w:default="1" w:styleId="DefaultParagraphFont">
    <w:name w:val="Default Paragraph Font"/>
    <w:uiPriority w:val="1"/>
    <w:unhideWhenUsed/>
    <w:rsid w:val="00625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1C8"/>
  </w:style>
  <w:style w:type="character" w:customStyle="1" w:styleId="Heading1Char">
    <w:name w:val="Heading 1 Char"/>
    <w:basedOn w:val="DefaultParagraphFont"/>
    <w:link w:val="Heading1"/>
    <w:rsid w:val="006251C8"/>
    <w:rPr>
      <w:rFonts w:ascii="Times New Roman" w:eastAsia="Times New Roman" w:hAnsi="Times New Roman" w:cs="Times New Roman"/>
      <w:b/>
      <w:sz w:val="32"/>
      <w:szCs w:val="20"/>
      <w:lang w:eastAsia="en-US"/>
    </w:rPr>
  </w:style>
  <w:style w:type="paragraph" w:styleId="BodyText">
    <w:name w:val="Body Text"/>
    <w:basedOn w:val="Normal"/>
    <w:link w:val="BodyTextChar"/>
    <w:rsid w:val="006251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1C8"/>
    <w:rPr>
      <w:rFonts w:ascii="Times New Roman" w:eastAsia="Times New Roman" w:hAnsi="Times New Roman" w:cs="Times New Roman"/>
      <w:sz w:val="24"/>
      <w:lang w:eastAsia="en-US"/>
    </w:rPr>
  </w:style>
  <w:style w:type="paragraph" w:styleId="ListBullet">
    <w:name w:val="List Bullet"/>
    <w:basedOn w:val="List"/>
    <w:rsid w:val="006251C8"/>
    <w:pPr>
      <w:numPr>
        <w:numId w:val="11"/>
      </w:numPr>
      <w:tabs>
        <w:tab w:val="clear" w:pos="340"/>
      </w:tabs>
      <w:spacing w:before="40" w:after="40"/>
    </w:pPr>
  </w:style>
  <w:style w:type="character" w:customStyle="1" w:styleId="SpecialBold">
    <w:name w:val="Special Bold"/>
    <w:basedOn w:val="DefaultParagraphFont"/>
    <w:rsid w:val="006251C8"/>
    <w:rPr>
      <w:b/>
      <w:spacing w:val="0"/>
    </w:rPr>
  </w:style>
  <w:style w:type="paragraph" w:customStyle="1" w:styleId="SuperHeading">
    <w:name w:val="SuperHeading"/>
    <w:basedOn w:val="Normal"/>
    <w:rsid w:val="006251C8"/>
    <w:pPr>
      <w:spacing w:before="240" w:after="120"/>
      <w:outlineLvl w:val="0"/>
    </w:pPr>
    <w:rPr>
      <w:rFonts w:ascii="Times New Roman" w:hAnsi="Times New Roman"/>
      <w:b/>
      <w:sz w:val="32"/>
    </w:rPr>
  </w:style>
  <w:style w:type="paragraph" w:customStyle="1" w:styleId="AllowPageBreak">
    <w:name w:val="AllowPageBreak"/>
    <w:rsid w:val="006251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5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1C8"/>
    <w:rPr>
      <w:rFonts w:ascii="Courier New" w:eastAsia="Times New Roman" w:hAnsi="Courier New" w:cs="Times New Roman"/>
      <w:i/>
      <w:szCs w:val="20"/>
      <w:lang w:eastAsia="en-US"/>
    </w:rPr>
  </w:style>
  <w:style w:type="paragraph" w:customStyle="1" w:styleId="HeadingBase">
    <w:name w:val="Heading Base"/>
    <w:rsid w:val="00625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1C8"/>
    <w:pPr>
      <w:tabs>
        <w:tab w:val="right" w:leader="dot" w:pos="9072"/>
      </w:tabs>
      <w:ind w:left="567"/>
    </w:pPr>
    <w:rPr>
      <w:szCs w:val="22"/>
    </w:rPr>
  </w:style>
  <w:style w:type="paragraph" w:customStyle="1" w:styleId="TOCBase">
    <w:name w:val="TOC Base"/>
    <w:rsid w:val="00625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1C8"/>
    <w:pPr>
      <w:tabs>
        <w:tab w:val="right" w:leader="dot" w:pos="9072"/>
      </w:tabs>
      <w:spacing w:before="40" w:after="40"/>
      <w:ind w:left="284"/>
    </w:pPr>
    <w:rPr>
      <w:rFonts w:ascii="Times New Roman" w:hAnsi="Times New Roman"/>
    </w:rPr>
  </w:style>
  <w:style w:type="paragraph" w:styleId="TOC1">
    <w:name w:val="toc 1"/>
    <w:basedOn w:val="TOCBase"/>
    <w:next w:val="Normal"/>
    <w:rsid w:val="00625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1C8"/>
    <w:rPr>
      <w:rFonts w:ascii="Times New Roman" w:eastAsia="Times New Roman" w:hAnsi="Times New Roman" w:cs="Times New Roman"/>
      <w:sz w:val="16"/>
      <w:lang w:eastAsia="en-US"/>
    </w:rPr>
  </w:style>
  <w:style w:type="paragraph" w:styleId="Title">
    <w:name w:val="Title"/>
    <w:basedOn w:val="HeadingBase"/>
    <w:link w:val="TitleChar"/>
    <w:qFormat/>
    <w:rsid w:val="006251C8"/>
    <w:pPr>
      <w:spacing w:before="5040"/>
      <w:jc w:val="center"/>
    </w:pPr>
    <w:rPr>
      <w:sz w:val="48"/>
      <w:szCs w:val="72"/>
      <w:lang w:val="en-US"/>
    </w:rPr>
  </w:style>
  <w:style w:type="character" w:customStyle="1" w:styleId="TitleChar">
    <w:name w:val="Title Char"/>
    <w:basedOn w:val="DefaultParagraphFont"/>
    <w:link w:val="Title"/>
    <w:rsid w:val="00625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1C8"/>
    <w:pPr>
      <w:tabs>
        <w:tab w:val="left" w:pos="3600"/>
        <w:tab w:val="left" w:pos="3958"/>
      </w:tabs>
    </w:pPr>
  </w:style>
  <w:style w:type="paragraph" w:styleId="List">
    <w:name w:val="List"/>
    <w:basedOn w:val="BodyText"/>
    <w:next w:val="BodyText"/>
    <w:rsid w:val="006251C8"/>
    <w:pPr>
      <w:tabs>
        <w:tab w:val="left" w:pos="340"/>
      </w:tabs>
      <w:spacing w:before="60" w:after="60"/>
      <w:ind w:left="340" w:hanging="340"/>
    </w:pPr>
  </w:style>
  <w:style w:type="paragraph" w:customStyle="1" w:styleId="Note">
    <w:name w:val="Note"/>
    <w:basedOn w:val="BodyText"/>
    <w:rsid w:val="00625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1C8"/>
    <w:pPr>
      <w:framePr w:wrap="auto" w:hAnchor="text" w:y="6049"/>
    </w:pPr>
    <w:rPr>
      <w:color w:val="000000"/>
      <w:sz w:val="40"/>
    </w:rPr>
  </w:style>
  <w:style w:type="paragraph" w:customStyle="1" w:styleId="TOCTitle">
    <w:name w:val="TOCTitle"/>
    <w:basedOn w:val="Heading1"/>
    <w:rsid w:val="006251C8"/>
    <w:pPr>
      <w:spacing w:after="240"/>
      <w:jc w:val="center"/>
      <w:outlineLvl w:val="9"/>
    </w:pPr>
    <w:rPr>
      <w:caps/>
    </w:rPr>
  </w:style>
  <w:style w:type="paragraph" w:customStyle="1" w:styleId="Version">
    <w:name w:val="Version"/>
    <w:rsid w:val="006251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51C8"/>
    <w:pPr>
      <w:numPr>
        <w:numId w:val="12"/>
      </w:numPr>
      <w:tabs>
        <w:tab w:val="clear" w:pos="680"/>
      </w:tabs>
    </w:pPr>
  </w:style>
  <w:style w:type="paragraph" w:styleId="Index1">
    <w:name w:val="index 1"/>
    <w:basedOn w:val="Normal"/>
    <w:next w:val="Normal"/>
    <w:semiHidden/>
    <w:rsid w:val="006251C8"/>
    <w:pPr>
      <w:keepNext w:val="0"/>
      <w:tabs>
        <w:tab w:val="right" w:pos="4176"/>
      </w:tabs>
      <w:ind w:left="198" w:hanging="198"/>
    </w:pPr>
    <w:rPr>
      <w:rFonts w:ascii="Garamond" w:hAnsi="Garamond"/>
    </w:rPr>
  </w:style>
  <w:style w:type="paragraph" w:styleId="IndexHeading">
    <w:name w:val="index heading"/>
    <w:basedOn w:val="Normal"/>
    <w:next w:val="Index1"/>
    <w:semiHidden/>
    <w:rsid w:val="006251C8"/>
    <w:pPr>
      <w:spacing w:before="120" w:after="120"/>
    </w:pPr>
    <w:rPr>
      <w:rFonts w:ascii="Arial" w:hAnsi="Arial"/>
      <w:b/>
      <w:color w:val="918585"/>
      <w:sz w:val="24"/>
    </w:rPr>
  </w:style>
  <w:style w:type="paragraph" w:styleId="Header">
    <w:name w:val="header"/>
    <w:basedOn w:val="Normal"/>
    <w:link w:val="HeaderChar"/>
    <w:rsid w:val="00625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1C8"/>
    <w:rPr>
      <w:rFonts w:ascii="Times New Roman" w:eastAsia="Times New Roman" w:hAnsi="Times New Roman" w:cs="Times New Roman"/>
      <w:sz w:val="16"/>
      <w:szCs w:val="20"/>
      <w:lang w:val="en-GB" w:eastAsia="en-US"/>
    </w:rPr>
  </w:style>
  <w:style w:type="paragraph" w:customStyle="1" w:styleId="Chapter">
    <w:name w:val="Chapter"/>
    <w:basedOn w:val="Normal"/>
    <w:rsid w:val="006251C8"/>
    <w:pPr>
      <w:spacing w:before="240"/>
    </w:pPr>
    <w:rPr>
      <w:rFonts w:ascii="Times New Roman" w:hAnsi="Times New Roman"/>
      <w:smallCaps/>
      <w:spacing w:val="80"/>
      <w:sz w:val="28"/>
    </w:rPr>
  </w:style>
  <w:style w:type="paragraph" w:customStyle="1" w:styleId="InChapter">
    <w:name w:val="InChapter"/>
    <w:basedOn w:val="Heading3"/>
    <w:rsid w:val="006251C8"/>
    <w:pPr>
      <w:spacing w:after="240"/>
      <w:outlineLvl w:val="9"/>
    </w:pPr>
    <w:rPr>
      <w:noProof/>
    </w:rPr>
  </w:style>
  <w:style w:type="paragraph" w:styleId="Index2">
    <w:name w:val="index 2"/>
    <w:basedOn w:val="Normal"/>
    <w:next w:val="Normal"/>
    <w:semiHidden/>
    <w:rsid w:val="006251C8"/>
    <w:pPr>
      <w:tabs>
        <w:tab w:val="right" w:pos="4176"/>
      </w:tabs>
      <w:ind w:left="568" w:hanging="284"/>
    </w:pPr>
    <w:rPr>
      <w:rFonts w:ascii="Garamond" w:hAnsi="Garamond"/>
    </w:rPr>
  </w:style>
  <w:style w:type="paragraph" w:customStyle="1" w:styleId="Byline">
    <w:name w:val="Byline"/>
    <w:rsid w:val="00625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1C8"/>
    <w:pPr>
      <w:tabs>
        <w:tab w:val="clear" w:pos="3600"/>
        <w:tab w:val="clear" w:pos="3958"/>
      </w:tabs>
      <w:jc w:val="right"/>
    </w:pPr>
  </w:style>
  <w:style w:type="character" w:styleId="Emphasis">
    <w:name w:val="Emphasis"/>
    <w:basedOn w:val="DefaultParagraphFont"/>
    <w:qFormat/>
    <w:rsid w:val="006251C8"/>
    <w:rPr>
      <w:i/>
    </w:rPr>
  </w:style>
  <w:style w:type="paragraph" w:styleId="Caption">
    <w:name w:val="caption"/>
    <w:basedOn w:val="BodyText"/>
    <w:next w:val="Normal"/>
    <w:qFormat/>
    <w:rsid w:val="006251C8"/>
    <w:pPr>
      <w:framePr w:w="2268" w:hSpace="181" w:vSpace="181" w:wrap="around" w:vAnchor="text" w:hAnchor="page" w:x="1135" w:y="285" w:anchorLock="1"/>
    </w:pPr>
    <w:rPr>
      <w:i/>
    </w:rPr>
  </w:style>
  <w:style w:type="paragraph" w:customStyle="1" w:styleId="MiniTOCTitle">
    <w:name w:val="MiniTOCTitle"/>
    <w:basedOn w:val="Heading4"/>
    <w:rsid w:val="006251C8"/>
    <w:pPr>
      <w:spacing w:before="240"/>
      <w:outlineLvl w:val="9"/>
    </w:pPr>
    <w:rPr>
      <w:noProof/>
      <w:sz w:val="24"/>
    </w:rPr>
  </w:style>
  <w:style w:type="paragraph" w:customStyle="1" w:styleId="MiniTOCItem">
    <w:name w:val="MiniTOCItem"/>
    <w:basedOn w:val="ListBullet"/>
    <w:rsid w:val="006251C8"/>
    <w:pPr>
      <w:numPr>
        <w:numId w:val="0"/>
      </w:numPr>
      <w:tabs>
        <w:tab w:val="right" w:leader="dot" w:pos="6521"/>
      </w:tabs>
      <w:spacing w:before="0" w:after="0"/>
    </w:pPr>
  </w:style>
  <w:style w:type="paragraph" w:customStyle="1" w:styleId="TOFTitle">
    <w:name w:val="TOFTitle"/>
    <w:basedOn w:val="TOCTitle"/>
    <w:rsid w:val="006251C8"/>
  </w:style>
  <w:style w:type="paragraph" w:styleId="TableofFigures">
    <w:name w:val="table of figures"/>
    <w:basedOn w:val="Normal"/>
    <w:next w:val="Normal"/>
    <w:semiHidden/>
    <w:rsid w:val="006251C8"/>
    <w:pPr>
      <w:tabs>
        <w:tab w:val="right" w:leader="dot" w:pos="9072"/>
      </w:tabs>
      <w:ind w:left="970" w:hanging="403"/>
    </w:pPr>
    <w:rPr>
      <w:rFonts w:ascii="Times New Roman" w:hAnsi="Times New Roman"/>
      <w:b/>
    </w:rPr>
  </w:style>
  <w:style w:type="paragraph" w:styleId="ListNumber">
    <w:name w:val="List Number"/>
    <w:basedOn w:val="List"/>
    <w:rsid w:val="006251C8"/>
    <w:pPr>
      <w:numPr>
        <w:numId w:val="14"/>
      </w:numPr>
      <w:tabs>
        <w:tab w:val="clear" w:pos="340"/>
      </w:tabs>
    </w:pPr>
  </w:style>
  <w:style w:type="character" w:customStyle="1" w:styleId="WingdingSymbols">
    <w:name w:val="Wingding Symbols"/>
    <w:rsid w:val="006251C8"/>
    <w:rPr>
      <w:rFonts w:ascii="Wingdings" w:hAnsi="Wingdings"/>
    </w:rPr>
  </w:style>
  <w:style w:type="paragraph" w:customStyle="1" w:styleId="TableHeading">
    <w:name w:val="Table Heading"/>
    <w:basedOn w:val="HeadingBase"/>
    <w:rsid w:val="006251C8"/>
    <w:pPr>
      <w:keepLines/>
      <w:pBdr>
        <w:bottom w:val="single" w:sz="6" w:space="1" w:color="918585"/>
      </w:pBdr>
      <w:spacing w:before="240"/>
    </w:pPr>
  </w:style>
  <w:style w:type="character" w:customStyle="1" w:styleId="HotSpot">
    <w:name w:val="HotSpot"/>
    <w:rsid w:val="006251C8"/>
    <w:rPr>
      <w:color w:val="0033CC"/>
      <w:u w:val="none"/>
    </w:rPr>
  </w:style>
  <w:style w:type="paragraph" w:customStyle="1" w:styleId="BodyTextRight">
    <w:name w:val="Body Text Right"/>
    <w:basedOn w:val="BodyText"/>
    <w:rsid w:val="006251C8"/>
    <w:pPr>
      <w:spacing w:before="0" w:after="0"/>
      <w:jc w:val="right"/>
    </w:pPr>
  </w:style>
  <w:style w:type="paragraph" w:styleId="Index3">
    <w:name w:val="index 3"/>
    <w:basedOn w:val="ListNumber2"/>
    <w:next w:val="Normal"/>
    <w:semiHidden/>
    <w:rsid w:val="006251C8"/>
    <w:pPr>
      <w:numPr>
        <w:numId w:val="0"/>
      </w:numPr>
      <w:tabs>
        <w:tab w:val="right" w:leader="dot" w:pos="4176"/>
      </w:tabs>
    </w:pPr>
  </w:style>
  <w:style w:type="paragraph" w:styleId="ListNumber2">
    <w:name w:val="List Number 2"/>
    <w:basedOn w:val="List2"/>
    <w:rsid w:val="006251C8"/>
    <w:pPr>
      <w:numPr>
        <w:numId w:val="9"/>
      </w:numPr>
      <w:tabs>
        <w:tab w:val="clear" w:pos="1060"/>
      </w:tabs>
    </w:pPr>
  </w:style>
  <w:style w:type="paragraph" w:customStyle="1" w:styleId="MarginNote">
    <w:name w:val="Margin Note"/>
    <w:basedOn w:val="BodyText"/>
    <w:rsid w:val="00625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1C8"/>
    <w:rPr>
      <w:sz w:val="32"/>
    </w:rPr>
  </w:style>
  <w:style w:type="paragraph" w:customStyle="1" w:styleId="HeadingProcedure">
    <w:name w:val="Heading Procedure"/>
    <w:basedOn w:val="HeadingBase"/>
    <w:next w:val="Normal"/>
    <w:rsid w:val="006251C8"/>
    <w:pPr>
      <w:tabs>
        <w:tab w:val="left" w:pos="0"/>
      </w:tabs>
      <w:spacing w:before="120" w:after="60"/>
    </w:pPr>
    <w:rPr>
      <w:i/>
      <w:color w:val="918585"/>
      <w:sz w:val="22"/>
    </w:rPr>
  </w:style>
  <w:style w:type="paragraph" w:customStyle="1" w:styleId="TableBodyText">
    <w:name w:val="Table Body Text"/>
    <w:basedOn w:val="BodyText"/>
    <w:rsid w:val="006251C8"/>
    <w:pPr>
      <w:spacing w:before="60" w:after="60"/>
    </w:pPr>
  </w:style>
  <w:style w:type="paragraph" w:styleId="ListContinue">
    <w:name w:val="List Continue"/>
    <w:basedOn w:val="List"/>
    <w:rsid w:val="006251C8"/>
    <w:pPr>
      <w:ind w:firstLine="0"/>
    </w:pPr>
  </w:style>
  <w:style w:type="paragraph" w:customStyle="1" w:styleId="ListNote">
    <w:name w:val="List Note"/>
    <w:basedOn w:val="List"/>
    <w:rsid w:val="006251C8"/>
    <w:pPr>
      <w:pBdr>
        <w:top w:val="single" w:sz="6" w:space="2" w:color="918585"/>
        <w:bottom w:val="single" w:sz="6" w:space="2" w:color="918585"/>
      </w:pBdr>
      <w:tabs>
        <w:tab w:val="left" w:pos="1021"/>
      </w:tabs>
      <w:ind w:firstLine="0"/>
    </w:pPr>
  </w:style>
  <w:style w:type="paragraph" w:customStyle="1" w:styleId="Warning">
    <w:name w:val="Warning"/>
    <w:basedOn w:val="BodyText"/>
    <w:rsid w:val="006251C8"/>
    <w:pPr>
      <w:shd w:val="clear" w:color="auto" w:fill="D9D9D9"/>
      <w:tabs>
        <w:tab w:val="left" w:pos="992"/>
      </w:tabs>
      <w:ind w:left="119" w:right="119"/>
    </w:pPr>
    <w:rPr>
      <w:sz w:val="20"/>
    </w:rPr>
  </w:style>
  <w:style w:type="paragraph" w:customStyle="1" w:styleId="MarginIcons">
    <w:name w:val="Margin Icons"/>
    <w:basedOn w:val="BodyText"/>
    <w:rsid w:val="00625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1C8"/>
    <w:rPr>
      <w:rFonts w:ascii="Courier New" w:hAnsi="Courier New"/>
    </w:rPr>
  </w:style>
  <w:style w:type="paragraph" w:customStyle="1" w:styleId="NoteBullet">
    <w:name w:val="Note Bullet"/>
    <w:basedOn w:val="Note"/>
    <w:rsid w:val="006251C8"/>
    <w:pPr>
      <w:tabs>
        <w:tab w:val="clear" w:pos="680"/>
      </w:tabs>
      <w:spacing w:before="60" w:after="60"/>
    </w:pPr>
  </w:style>
  <w:style w:type="paragraph" w:customStyle="1" w:styleId="SubHeading2">
    <w:name w:val="SubHeading2"/>
    <w:basedOn w:val="HeadingBase"/>
    <w:rsid w:val="006251C8"/>
    <w:pPr>
      <w:spacing w:before="240" w:after="60"/>
    </w:pPr>
    <w:rPr>
      <w:sz w:val="20"/>
    </w:rPr>
  </w:style>
  <w:style w:type="paragraph" w:customStyle="1" w:styleId="SubHeading1">
    <w:name w:val="SubHeading1"/>
    <w:basedOn w:val="HeadingBase"/>
    <w:rsid w:val="006251C8"/>
    <w:pPr>
      <w:spacing w:before="240" w:after="60"/>
    </w:pPr>
    <w:rPr>
      <w:color w:val="918585"/>
      <w:sz w:val="22"/>
    </w:rPr>
  </w:style>
  <w:style w:type="paragraph" w:customStyle="1" w:styleId="SideHeading">
    <w:name w:val="Side Heading"/>
    <w:basedOn w:val="HeadingBase"/>
    <w:rsid w:val="00625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1C8"/>
    <w:pPr>
      <w:numPr>
        <w:numId w:val="10"/>
      </w:numPr>
    </w:pPr>
  </w:style>
  <w:style w:type="paragraph" w:styleId="PlainText">
    <w:name w:val="Plain Text"/>
    <w:basedOn w:val="Normal"/>
    <w:link w:val="PlainTextChar"/>
    <w:rsid w:val="006251C8"/>
    <w:rPr>
      <w:sz w:val="20"/>
    </w:rPr>
  </w:style>
  <w:style w:type="character" w:customStyle="1" w:styleId="PlainTextChar">
    <w:name w:val="Plain Text Char"/>
    <w:basedOn w:val="DefaultParagraphFont"/>
    <w:link w:val="PlainText"/>
    <w:rsid w:val="006251C8"/>
    <w:rPr>
      <w:rFonts w:ascii="Courier New" w:eastAsia="Times New Roman" w:hAnsi="Courier New" w:cs="Times New Roman"/>
      <w:sz w:val="20"/>
      <w:szCs w:val="20"/>
      <w:lang w:eastAsia="en-US"/>
    </w:rPr>
  </w:style>
  <w:style w:type="character" w:customStyle="1" w:styleId="MenuOption">
    <w:name w:val="Menu Option"/>
    <w:basedOn w:val="DefaultParagraphFont"/>
    <w:rsid w:val="006251C8"/>
    <w:rPr>
      <w:b/>
      <w:smallCaps/>
    </w:rPr>
  </w:style>
  <w:style w:type="paragraph" w:customStyle="1" w:styleId="TableListNumber">
    <w:name w:val="Table List Number"/>
    <w:basedOn w:val="ListNumber"/>
    <w:rsid w:val="006251C8"/>
    <w:pPr>
      <w:numPr>
        <w:numId w:val="0"/>
      </w:numPr>
    </w:pPr>
  </w:style>
  <w:style w:type="paragraph" w:styleId="TOC4">
    <w:name w:val="toc 4"/>
    <w:basedOn w:val="TOCBase"/>
    <w:next w:val="Normal"/>
    <w:semiHidden/>
    <w:rsid w:val="006251C8"/>
    <w:pPr>
      <w:tabs>
        <w:tab w:val="right" w:leader="dot" w:pos="9071"/>
      </w:tabs>
      <w:ind w:left="1701"/>
    </w:pPr>
  </w:style>
  <w:style w:type="paragraph" w:customStyle="1" w:styleId="ListAlpha">
    <w:name w:val="List Alpha"/>
    <w:basedOn w:val="List"/>
    <w:rsid w:val="006251C8"/>
    <w:pPr>
      <w:numPr>
        <w:numId w:val="8"/>
      </w:numPr>
    </w:pPr>
  </w:style>
  <w:style w:type="paragraph" w:customStyle="1" w:styleId="ListAlpha2">
    <w:name w:val="List Alpha 2"/>
    <w:basedOn w:val="List2"/>
    <w:rsid w:val="006251C8"/>
    <w:pPr>
      <w:numPr>
        <w:numId w:val="7"/>
      </w:numPr>
    </w:pPr>
  </w:style>
  <w:style w:type="paragraph" w:styleId="List2">
    <w:name w:val="List 2"/>
    <w:basedOn w:val="BodyText"/>
    <w:rsid w:val="006251C8"/>
    <w:pPr>
      <w:tabs>
        <w:tab w:val="left" w:pos="680"/>
      </w:tabs>
      <w:spacing w:before="60" w:after="60"/>
      <w:ind w:left="680" w:hanging="340"/>
    </w:pPr>
  </w:style>
  <w:style w:type="paragraph" w:styleId="List3">
    <w:name w:val="List 3"/>
    <w:basedOn w:val="BodyText"/>
    <w:rsid w:val="006251C8"/>
    <w:pPr>
      <w:tabs>
        <w:tab w:val="left" w:pos="1021"/>
      </w:tabs>
      <w:spacing w:before="60" w:after="60"/>
      <w:ind w:left="1020" w:hanging="340"/>
    </w:pPr>
  </w:style>
  <w:style w:type="paragraph" w:styleId="List4">
    <w:name w:val="List 4"/>
    <w:basedOn w:val="BodyText"/>
    <w:rsid w:val="006251C8"/>
    <w:pPr>
      <w:tabs>
        <w:tab w:val="left" w:pos="1361"/>
      </w:tabs>
      <w:spacing w:before="60" w:after="60"/>
      <w:ind w:left="1361" w:hanging="340"/>
    </w:pPr>
  </w:style>
  <w:style w:type="paragraph" w:styleId="List5">
    <w:name w:val="List 5"/>
    <w:basedOn w:val="BodyText"/>
    <w:rsid w:val="006251C8"/>
    <w:pPr>
      <w:tabs>
        <w:tab w:val="left" w:pos="1701"/>
      </w:tabs>
      <w:spacing w:before="60" w:after="60"/>
      <w:ind w:left="1701" w:hanging="340"/>
    </w:pPr>
  </w:style>
  <w:style w:type="paragraph" w:styleId="ListBullet3">
    <w:name w:val="List Bullet 3"/>
    <w:basedOn w:val="List3"/>
    <w:rsid w:val="006251C8"/>
    <w:pPr>
      <w:numPr>
        <w:numId w:val="13"/>
      </w:numPr>
      <w:tabs>
        <w:tab w:val="clear" w:pos="1021"/>
      </w:tabs>
      <w:ind w:left="1037" w:hanging="357"/>
    </w:pPr>
  </w:style>
  <w:style w:type="paragraph" w:styleId="ListBullet4">
    <w:name w:val="List Bullet 4"/>
    <w:basedOn w:val="List4"/>
    <w:rsid w:val="006251C8"/>
    <w:pPr>
      <w:numPr>
        <w:numId w:val="2"/>
      </w:numPr>
      <w:tabs>
        <w:tab w:val="clear" w:pos="1361"/>
      </w:tabs>
    </w:pPr>
  </w:style>
  <w:style w:type="paragraph" w:styleId="ListBullet5">
    <w:name w:val="List Bullet 5"/>
    <w:basedOn w:val="List5"/>
    <w:rsid w:val="006251C8"/>
    <w:pPr>
      <w:numPr>
        <w:numId w:val="3"/>
      </w:numPr>
    </w:pPr>
  </w:style>
  <w:style w:type="paragraph" w:styleId="ListContinue2">
    <w:name w:val="List Continue 2"/>
    <w:basedOn w:val="List2"/>
    <w:rsid w:val="006251C8"/>
    <w:pPr>
      <w:ind w:firstLine="0"/>
    </w:pPr>
  </w:style>
  <w:style w:type="paragraph" w:styleId="ListContinue3">
    <w:name w:val="List Continue 3"/>
    <w:basedOn w:val="List3"/>
    <w:rsid w:val="006251C8"/>
    <w:pPr>
      <w:ind w:left="1021" w:firstLine="0"/>
    </w:pPr>
  </w:style>
  <w:style w:type="paragraph" w:styleId="ListContinue4">
    <w:name w:val="List Continue 4"/>
    <w:basedOn w:val="List4"/>
    <w:rsid w:val="006251C8"/>
    <w:pPr>
      <w:ind w:firstLine="0"/>
    </w:pPr>
  </w:style>
  <w:style w:type="paragraph" w:styleId="ListContinue5">
    <w:name w:val="List Continue 5"/>
    <w:basedOn w:val="List5"/>
    <w:rsid w:val="006251C8"/>
    <w:pPr>
      <w:ind w:firstLine="0"/>
    </w:pPr>
  </w:style>
  <w:style w:type="paragraph" w:styleId="ListNumber3">
    <w:name w:val="List Number 3"/>
    <w:basedOn w:val="List3"/>
    <w:rsid w:val="006251C8"/>
    <w:pPr>
      <w:numPr>
        <w:numId w:val="4"/>
      </w:numPr>
    </w:pPr>
  </w:style>
  <w:style w:type="paragraph" w:styleId="ListNumber4">
    <w:name w:val="List Number 4"/>
    <w:basedOn w:val="List4"/>
    <w:rsid w:val="006251C8"/>
    <w:pPr>
      <w:numPr>
        <w:numId w:val="5"/>
      </w:numPr>
    </w:pPr>
  </w:style>
  <w:style w:type="paragraph" w:styleId="ListNumber5">
    <w:name w:val="List Number 5"/>
    <w:basedOn w:val="List5"/>
    <w:rsid w:val="006251C8"/>
    <w:pPr>
      <w:numPr>
        <w:numId w:val="6"/>
      </w:numPr>
    </w:pPr>
  </w:style>
  <w:style w:type="paragraph" w:styleId="BlockText">
    <w:name w:val="Block Text"/>
    <w:basedOn w:val="Normal"/>
    <w:rsid w:val="006251C8"/>
    <w:pPr>
      <w:spacing w:after="120"/>
      <w:ind w:left="1440" w:right="1440"/>
    </w:pPr>
  </w:style>
  <w:style w:type="character" w:customStyle="1" w:styleId="Subscript">
    <w:name w:val="Subscript"/>
    <w:basedOn w:val="DefaultParagraphFont"/>
    <w:rsid w:val="006251C8"/>
    <w:rPr>
      <w:sz w:val="16"/>
      <w:vertAlign w:val="subscript"/>
    </w:rPr>
  </w:style>
  <w:style w:type="character" w:customStyle="1" w:styleId="Superscript">
    <w:name w:val="Superscript"/>
    <w:basedOn w:val="DefaultParagraphFont"/>
    <w:rsid w:val="006251C8"/>
    <w:rPr>
      <w:sz w:val="16"/>
      <w:vertAlign w:val="superscript"/>
    </w:rPr>
  </w:style>
  <w:style w:type="character" w:customStyle="1" w:styleId="Symbols">
    <w:name w:val="Symbols"/>
    <w:basedOn w:val="DefaultParagraphFont"/>
    <w:rsid w:val="006251C8"/>
    <w:rPr>
      <w:rFonts w:ascii="Symbol" w:hAnsi="Symbol"/>
    </w:rPr>
  </w:style>
  <w:style w:type="character" w:customStyle="1" w:styleId="MenuOptions">
    <w:name w:val="Menu Options"/>
    <w:basedOn w:val="DefaultParagraphFont"/>
    <w:rsid w:val="006251C8"/>
    <w:rPr>
      <w:rFonts w:ascii="Arial Narrow" w:hAnsi="Arial Narrow"/>
      <w:smallCaps/>
    </w:rPr>
  </w:style>
  <w:style w:type="character" w:customStyle="1" w:styleId="Buttons">
    <w:name w:val="Buttons"/>
    <w:basedOn w:val="DefaultParagraphFont"/>
    <w:rsid w:val="006251C8"/>
    <w:rPr>
      <w:b/>
    </w:rPr>
  </w:style>
  <w:style w:type="character" w:customStyle="1" w:styleId="Underlined">
    <w:name w:val="Underlined"/>
    <w:basedOn w:val="DefaultParagraphFont"/>
    <w:rsid w:val="006251C8"/>
    <w:rPr>
      <w:u w:val="single"/>
    </w:rPr>
  </w:style>
  <w:style w:type="paragraph" w:customStyle="1" w:styleId="TableBodyTextRight">
    <w:name w:val="Table Body Text Right"/>
    <w:basedOn w:val="TableBodyText"/>
    <w:rsid w:val="006251C8"/>
    <w:pPr>
      <w:widowControl w:val="0"/>
      <w:autoSpaceDE w:val="0"/>
      <w:autoSpaceDN w:val="0"/>
      <w:adjustRightInd w:val="0"/>
      <w:jc w:val="right"/>
    </w:pPr>
    <w:rPr>
      <w:rFonts w:cs="Arial"/>
      <w:szCs w:val="18"/>
    </w:rPr>
  </w:style>
  <w:style w:type="paragraph" w:customStyle="1" w:styleId="CopyrightText">
    <w:name w:val="Copyright Text"/>
    <w:basedOn w:val="BodyText"/>
    <w:rsid w:val="006251C8"/>
    <w:rPr>
      <w:sz w:val="18"/>
    </w:rPr>
  </w:style>
  <w:style w:type="paragraph" w:customStyle="1" w:styleId="BodySmallRight">
    <w:name w:val="Body Small Right"/>
    <w:basedOn w:val="BodyTextRight"/>
    <w:rsid w:val="006251C8"/>
    <w:rPr>
      <w:sz w:val="18"/>
      <w:szCs w:val="18"/>
    </w:rPr>
  </w:style>
  <w:style w:type="paragraph" w:customStyle="1" w:styleId="MarginEdition">
    <w:name w:val="Margin Edition"/>
    <w:basedOn w:val="MarginNote"/>
    <w:rsid w:val="006251C8"/>
    <w:pPr>
      <w:spacing w:before="0" w:after="0"/>
    </w:pPr>
    <w:rPr>
      <w:rFonts w:ascii="Times New Roman" w:hAnsi="Times New Roman"/>
      <w:color w:val="999999"/>
    </w:rPr>
  </w:style>
  <w:style w:type="paragraph" w:customStyle="1" w:styleId="Spacer">
    <w:name w:val="Spacer"/>
    <w:basedOn w:val="Normal"/>
    <w:rsid w:val="006251C8"/>
    <w:rPr>
      <w:sz w:val="2"/>
      <w:szCs w:val="2"/>
    </w:rPr>
  </w:style>
  <w:style w:type="character" w:customStyle="1" w:styleId="Small">
    <w:name w:val="Small"/>
    <w:basedOn w:val="DefaultParagraphFont"/>
    <w:rsid w:val="006251C8"/>
    <w:rPr>
      <w:sz w:val="16"/>
    </w:rPr>
  </w:style>
  <w:style w:type="paragraph" w:customStyle="1" w:styleId="WideTable">
    <w:name w:val="Wide Table"/>
    <w:basedOn w:val="Normal"/>
    <w:rsid w:val="006251C8"/>
    <w:pPr>
      <w:ind w:left="-1418"/>
    </w:pPr>
    <w:rPr>
      <w:sz w:val="2"/>
      <w:szCs w:val="2"/>
    </w:rPr>
  </w:style>
  <w:style w:type="character" w:styleId="PageNumber">
    <w:name w:val="page number"/>
    <w:basedOn w:val="DefaultParagraphFont"/>
    <w:rsid w:val="006251C8"/>
  </w:style>
  <w:style w:type="paragraph" w:styleId="Quote">
    <w:name w:val="Quote"/>
    <w:basedOn w:val="Heading1"/>
    <w:link w:val="QuoteChar"/>
    <w:qFormat/>
    <w:rsid w:val="006251C8"/>
    <w:rPr>
      <w:b w:val="0"/>
      <w:sz w:val="72"/>
      <w:szCs w:val="72"/>
      <w:lang w:val="en-NZ"/>
    </w:rPr>
  </w:style>
  <w:style w:type="character" w:customStyle="1" w:styleId="QuoteChar">
    <w:name w:val="Quote Char"/>
    <w:basedOn w:val="DefaultParagraphFont"/>
    <w:link w:val="Quote"/>
    <w:rsid w:val="00625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1C8"/>
    <w:pPr>
      <w:pageBreakBefore/>
    </w:pPr>
  </w:style>
  <w:style w:type="paragraph" w:customStyle="1" w:styleId="Border">
    <w:name w:val="Border"/>
    <w:basedOn w:val="Normal"/>
    <w:qFormat/>
    <w:rsid w:val="00625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1C8"/>
    <w:rPr>
      <w:b/>
      <w:bCs/>
      <w:i/>
      <w:iCs/>
      <w:color w:val="auto"/>
    </w:rPr>
  </w:style>
  <w:style w:type="paragraph" w:styleId="IntenseQuote">
    <w:name w:val="Intense Quote"/>
    <w:basedOn w:val="Normal"/>
    <w:next w:val="Normal"/>
    <w:link w:val="IntenseQuoteChar"/>
    <w:uiPriority w:val="30"/>
    <w:qFormat/>
    <w:rsid w:val="00625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1C8"/>
    <w:rPr>
      <w:smallCaps/>
      <w:color w:val="auto"/>
      <w:u w:val="single"/>
    </w:rPr>
  </w:style>
  <w:style w:type="character" w:styleId="IntenseReference">
    <w:name w:val="Intense Reference"/>
    <w:basedOn w:val="DefaultParagraphFont"/>
    <w:uiPriority w:val="32"/>
    <w:qFormat/>
    <w:rsid w:val="006251C8"/>
    <w:rPr>
      <w:b/>
      <w:bCs/>
      <w:smallCaps/>
      <w:color w:val="auto"/>
      <w:spacing w:val="5"/>
      <w:u w:val="single"/>
    </w:rPr>
  </w:style>
  <w:style w:type="paragraph" w:customStyle="1" w:styleId="2ColumnHeading">
    <w:name w:val="2Column Heading"/>
    <w:basedOn w:val="BodyText"/>
    <w:qFormat/>
    <w:rsid w:val="006251C8"/>
    <w:pPr>
      <w:spacing w:after="60"/>
      <w:ind w:left="-2268"/>
    </w:pPr>
    <w:rPr>
      <w:b/>
    </w:rPr>
  </w:style>
  <w:style w:type="paragraph" w:customStyle="1" w:styleId="Heading1TOC">
    <w:name w:val="Heading1 TOC"/>
    <w:basedOn w:val="Normal"/>
    <w:qFormat/>
    <w:rsid w:val="006251C8"/>
    <w:pPr>
      <w:spacing w:before="240" w:after="120"/>
    </w:pPr>
    <w:rPr>
      <w:rFonts w:ascii="Times New Roman" w:hAnsi="Times New Roman"/>
      <w:b/>
      <w:sz w:val="32"/>
    </w:rPr>
  </w:style>
  <w:style w:type="paragraph" w:customStyle="1" w:styleId="Heading2TOC">
    <w:name w:val="Heading2 TOC"/>
    <w:basedOn w:val="Normal"/>
    <w:qFormat/>
    <w:rsid w:val="006251C8"/>
    <w:pPr>
      <w:spacing w:before="240" w:after="60"/>
    </w:pPr>
    <w:rPr>
      <w:rFonts w:ascii="Times New Roman" w:hAnsi="Times New Roman"/>
      <w:b/>
      <w:sz w:val="28"/>
    </w:rPr>
  </w:style>
  <w:style w:type="character" w:customStyle="1" w:styleId="Underline">
    <w:name w:val="Underline"/>
    <w:basedOn w:val="DefaultParagraphFont"/>
    <w:qFormat/>
    <w:rsid w:val="006251C8"/>
    <w:rPr>
      <w:u w:val="single"/>
    </w:rPr>
  </w:style>
  <w:style w:type="character" w:customStyle="1" w:styleId="BoldandItalics">
    <w:name w:val="Bold and Italics"/>
    <w:qFormat/>
    <w:rsid w:val="006251C8"/>
    <w:rPr>
      <w:b/>
      <w:i/>
      <w:u w:val="none"/>
    </w:rPr>
  </w:style>
  <w:style w:type="paragraph" w:styleId="BalloonText">
    <w:name w:val="Balloon Text"/>
    <w:basedOn w:val="Normal"/>
    <w:link w:val="BalloonTextChar"/>
    <w:rsid w:val="006251C8"/>
    <w:rPr>
      <w:rFonts w:ascii="Tahoma" w:hAnsi="Tahoma" w:cs="Tahoma"/>
      <w:sz w:val="16"/>
      <w:szCs w:val="16"/>
    </w:rPr>
  </w:style>
  <w:style w:type="character" w:customStyle="1" w:styleId="BalloonTextChar">
    <w:name w:val="Balloon Text Char"/>
    <w:basedOn w:val="DefaultParagraphFont"/>
    <w:link w:val="BalloonText"/>
    <w:rsid w:val="00625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1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1C8"/>
    <w:rPr>
      <w:b/>
      <w:color w:val="660033"/>
      <w:spacing w:val="0"/>
    </w:rPr>
  </w:style>
  <w:style w:type="paragraph" w:customStyle="1" w:styleId="Nameditemlist">
    <w:name w:val="Named item list"/>
    <w:basedOn w:val="BodyText"/>
    <w:qFormat/>
    <w:rsid w:val="006251C8"/>
    <w:pPr>
      <w:tabs>
        <w:tab w:val="left" w:pos="2835"/>
      </w:tabs>
      <w:ind w:left="2835" w:hanging="2835"/>
    </w:pPr>
  </w:style>
  <w:style w:type="paragraph" w:customStyle="1" w:styleId="BodyTextnopadding">
    <w:name w:val="Body Text no padding"/>
    <w:basedOn w:val="BodyText"/>
    <w:qFormat/>
    <w:rsid w:val="006251C8"/>
    <w:pPr>
      <w:spacing w:before="0" w:after="0"/>
    </w:pPr>
  </w:style>
  <w:style w:type="paragraph" w:customStyle="1" w:styleId="BodyTextBold">
    <w:name w:val="Body Text Bold"/>
    <w:basedOn w:val="BodyText"/>
    <w:qFormat/>
    <w:rsid w:val="006251C8"/>
    <w:rPr>
      <w:b/>
    </w:rPr>
  </w:style>
  <w:style w:type="character" w:styleId="Hyperlink">
    <w:name w:val="Hyperlink"/>
    <w:basedOn w:val="DefaultParagraphFont"/>
    <w:uiPriority w:val="99"/>
    <w:unhideWhenUsed/>
    <w:rsid w:val="005B03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3449</Characters>
  <Application>Microsoft Office Word</Application>
  <DocSecurity>0</DocSecurity>
  <Lines>164</Lines>
  <Paragraphs>88</Paragraphs>
  <ScaleCrop>false</ScaleCrop>
  <Company>Author-it Software Corporation Ltd.</Company>
  <LinksUpToDate>false</LinksUpToDate>
  <CharactersWithSpaces>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MSTGN4012 Fabricate or machine tooling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2020-07-29T03:43:00Z</dcterms:created>
  <dcterms:modified xsi:type="dcterms:W3CDTF">2020-07-29T03:43:00Z</dcterms:modified>
</cp:coreProperties>
</file>