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719" w:rsidP="00E36719">
      <w:pPr>
        <w:pStyle w:val="Title"/>
      </w:pPr>
      <w:r>
        <w:fldChar w:fldCharType="begin"/>
      </w:r>
      <w:r>
        <w:instrText xml:space="preserve"> TITLE   \* MERGEFORMAT </w:instrText>
      </w:r>
      <w:r>
        <w:fldChar w:fldCharType="separate"/>
      </w:r>
      <w:r>
        <w:t>MSTGN4011 Coordinate the quality system and procedures</w:t>
      </w:r>
      <w:r>
        <w:fldChar w:fldCharType="end"/>
      </w:r>
    </w:p>
    <w:p w:rsidR="00E36719" w:rsidP="00E36719">
      <w:pPr>
        <w:pStyle w:val="Version"/>
        <w:sectPr w:rsidSect="009025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5AF" w:rsidP="009025AF">
      <w:pPr>
        <w:pStyle w:val="SuperHeading"/>
      </w:pPr>
      <w:r w:rsidRPr="009025AF">
        <w:t>MSTGN4011 Coordinate the quality system and procedures</w:t>
      </w:r>
    </w:p>
    <w:p w:rsidR="00000000" w:rsidRPr="009025AF" w:rsidP="009025AF">
      <w:pPr>
        <w:pStyle w:val="Heading1"/>
      </w:pPr>
      <w:bookmarkStart w:id="1" w:name="O_931667"/>
      <w:bookmarkEnd w:id="1"/>
      <w:r w:rsidRPr="009025AF">
        <w:t>Modification History</w:t>
      </w:r>
    </w:p>
    <w:p w:rsidR="00000000" w:rsidRPr="009025AF" w:rsidP="00E36719">
      <w:pPr>
        <w:pStyle w:val="BodyText"/>
      </w:pPr>
      <w:r w:rsidRPr="009025AF">
        <w:t>Release 1. Supersedes:</w:t>
      </w:r>
    </w:p>
    <w:p w:rsidR="00000000" w:rsidRPr="009025AF" w:rsidP="009025AF">
      <w:pPr>
        <w:pStyle w:val="ListBullet"/>
      </w:pPr>
      <w:r w:rsidRPr="009025AF">
        <w:t>LMTGN4011A Coordinate the quality system and procedures - Equivalent</w:t>
      </w:r>
    </w:p>
    <w:p w:rsidR="00E36719" w:rsidP="009025AF">
      <w:pPr>
        <w:pStyle w:val="ListBullet"/>
      </w:pPr>
      <w:r w:rsidRPr="009025AF">
        <w:t>LMTLA4001A Monitor compliance with industry standards and regulations - Not equivalent</w:t>
      </w:r>
    </w:p>
    <w:p w:rsidR="00E36719" w:rsidP="009025AF">
      <w:pPr>
        <w:pStyle w:val="ListBullet"/>
      </w:pPr>
    </w:p>
    <w:p w:rsidR="00000000" w:rsidRPr="009025AF" w:rsidP="009025AF">
      <w:pPr>
        <w:pStyle w:val="Heading1"/>
      </w:pPr>
      <w:bookmarkStart w:id="2" w:name="O_931675"/>
      <w:bookmarkEnd w:id="2"/>
      <w:r w:rsidRPr="009025AF">
        <w:t>Application</w:t>
      </w:r>
    </w:p>
    <w:p w:rsidR="00000000" w:rsidRPr="009025AF" w:rsidP="00E36719">
      <w:pPr>
        <w:pStyle w:val="BodyText"/>
      </w:pPr>
      <w:r w:rsidRPr="009025AF">
        <w:t>This unit</w:t>
      </w:r>
      <w:r w:rsidRPr="009025AF">
        <w:t xml:space="preserve"> of competency covers the skills and knowledge required to coordinate the implementation of quality procedures and a quality assurance system within a work area of a textiles, clothing and footwear (TCF) enterprise.</w:t>
      </w:r>
    </w:p>
    <w:p w:rsidR="00000000" w:rsidRPr="009025AF" w:rsidP="00E36719">
      <w:pPr>
        <w:pStyle w:val="BodyText"/>
      </w:pPr>
      <w:r w:rsidRPr="009025AF">
        <w:t>The unit of competency applies to coord</w:t>
      </w:r>
      <w:r w:rsidRPr="009025AF">
        <w:t>inating quality practices, maintaining work quality, and contributing to quality improvement of team/section output.</w:t>
      </w:r>
    </w:p>
    <w:p w:rsidR="00000000" w:rsidRPr="009025AF" w:rsidP="00E36719">
      <w:pPr>
        <w:pStyle w:val="BodyText"/>
      </w:pPr>
      <w:r w:rsidRPr="009025AF">
        <w:t>This unit of competency is applicable to all sectors of the TCF industry.</w:t>
      </w:r>
    </w:p>
    <w:p w:rsidR="00000000" w:rsidRPr="009025AF" w:rsidP="00E36719">
      <w:pPr>
        <w:pStyle w:val="BodyText"/>
      </w:pPr>
      <w:r w:rsidRPr="009025AF">
        <w:t>Work requires initiative and judgement to take appropriate acti</w:t>
      </w:r>
      <w:r w:rsidRPr="009025AF">
        <w:t>on and may be conducted in large scale production or small business.</w:t>
      </w:r>
    </w:p>
    <w:p w:rsidR="00000000" w:rsidRPr="009025AF" w:rsidP="00E36719">
      <w:pPr>
        <w:pStyle w:val="BodyText"/>
      </w:pPr>
      <w:r w:rsidRPr="009025AF">
        <w:t xml:space="preserve">No licensing, legislative or certification requirements apply to this unit at the time of publication. </w:t>
      </w:r>
    </w:p>
    <w:p w:rsidR="00000000" w:rsidRPr="009025AF" w:rsidP="009025AF">
      <w:pPr>
        <w:pStyle w:val="Heading1"/>
      </w:pPr>
      <w:bookmarkStart w:id="3" w:name="O_931674"/>
      <w:bookmarkEnd w:id="3"/>
      <w:r w:rsidRPr="009025AF">
        <w:t>Pre-requisite Unit</w:t>
      </w:r>
    </w:p>
    <w:p w:rsidR="00000000" w:rsidRPr="009025AF" w:rsidP="00E36719">
      <w:pPr>
        <w:pStyle w:val="BodyText"/>
      </w:pPr>
      <w:r w:rsidRPr="009025AF">
        <w:t>Nil</w:t>
      </w:r>
    </w:p>
    <w:p w:rsidR="00000000" w:rsidRPr="009025AF" w:rsidP="009025AF">
      <w:pPr>
        <w:pStyle w:val="Heading1"/>
      </w:pPr>
      <w:bookmarkStart w:id="4" w:name="O_931673"/>
      <w:bookmarkEnd w:id="4"/>
      <w:r w:rsidRPr="009025AF">
        <w:t>Competency Field</w:t>
      </w:r>
    </w:p>
    <w:p w:rsidR="00000000" w:rsidRPr="009025AF" w:rsidP="00E36719">
      <w:pPr>
        <w:pStyle w:val="BodyText"/>
      </w:pPr>
      <w:r w:rsidRPr="009025AF">
        <w:t>Generic</w:t>
      </w:r>
    </w:p>
    <w:p w:rsidR="00000000" w:rsidRPr="009025AF" w:rsidP="009025AF">
      <w:pPr>
        <w:pStyle w:val="Heading1"/>
      </w:pPr>
      <w:bookmarkStart w:id="5" w:name="O_931672"/>
      <w:bookmarkEnd w:id="5"/>
      <w:r w:rsidRPr="009025AF">
        <w:t>Unit Sector</w:t>
      </w:r>
    </w:p>
    <w:p w:rsidR="00000000" w:rsidRPr="009025AF" w:rsidP="00E36719">
      <w:pPr>
        <w:pStyle w:val="BodyText"/>
      </w:pPr>
      <w:r w:rsidRPr="009025AF">
        <w:t>Not applicable</w:t>
      </w:r>
    </w:p>
    <w:p w:rsidR="00000000" w:rsidRPr="009025AF" w:rsidP="009025AF">
      <w:pPr>
        <w:pStyle w:val="Heading1"/>
      </w:pPr>
      <w:bookmarkStart w:id="6" w:name="O_931671"/>
      <w:bookmarkEnd w:id="6"/>
      <w:r w:rsidRPr="009025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25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Performance criteria describe the performance needed to demonstrate achievement of the element.</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5AF" w:rsidP="009025AF">
            <w:pPr>
              <w:pStyle w:val="BodyText"/>
            </w:pPr>
            <w:r w:rsidRPr="009025AF">
              <w:t>1</w:t>
            </w:r>
          </w:p>
        </w:tc>
        <w:tc>
          <w:tcPr>
            <w:tcW w:w="1962" w:type="dxa"/>
            <w:vMerge w:val="restart"/>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Determine job requ</w:t>
            </w:r>
            <w:r w:rsidRPr="009025AF">
              <w:rPr>
                <w:rStyle w:val="SpecialBold"/>
              </w:rPr>
              <w:t>irements</w:t>
            </w: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1.1</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Follow standard operating procedures (SOPs)</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1.2</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Comply with work health and safety (WHS) requirements at all times</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1.3</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Use appropriate personal protective equipment (PPE) in accordance with SOPs</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1.4</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Identify job requirements from specifications, drawings, job sheets or work instructions</w:t>
            </w:r>
          </w:p>
        </w:tc>
      </w:tr>
      <w:tr w:rsidTr="009025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5AF">
            <w:pPr>
              <w:pStyle w:val="BodyText"/>
              <w:rPr>
                <w:lang w:val="en-NZ"/>
              </w:rPr>
            </w:pP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5AF" w:rsidP="009025AF">
            <w:pPr>
              <w:pStyle w:val="BodyText"/>
            </w:pPr>
            <w:r w:rsidRPr="009025AF">
              <w:t>2</w:t>
            </w:r>
          </w:p>
        </w:tc>
        <w:tc>
          <w:tcPr>
            <w:tcW w:w="1962" w:type="dxa"/>
            <w:vMerge w:val="restart"/>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Prepare quality system framework in work area</w:t>
            </w: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2.1</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Confirm, document and communicate quality assurance policy for work area to all levels of the workplace</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2.2</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Confirm the organisation business goals and key quality performance indicators including product quality and process efficiency</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2.3</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Develop and maintain quality assurance system for work in accordance with WHS practices</w:t>
            </w:r>
          </w:p>
        </w:tc>
      </w:tr>
      <w:tr w:rsidTr="009025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5AF">
            <w:pPr>
              <w:pStyle w:val="BodyText"/>
              <w:rPr>
                <w:lang w:val="en-NZ"/>
              </w:rPr>
            </w:pP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5AF" w:rsidP="009025AF">
            <w:pPr>
              <w:pStyle w:val="BodyText"/>
            </w:pPr>
            <w:r w:rsidRPr="009025AF">
              <w:t>3</w:t>
            </w:r>
          </w:p>
        </w:tc>
        <w:tc>
          <w:tcPr>
            <w:tcW w:w="1962" w:type="dxa"/>
            <w:vMerge w:val="restart"/>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Implement structured training program in accordance with quality system requirements</w:t>
            </w: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3.1</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Develop a quality implementation plan</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3.2</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Communicate quality performance indicators and quality assessment system to relevant personnel</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3.3</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Analyse roles and duties of relevant personnel and identify training needs in relation to quality</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3.4</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Identify training needs and organise suitable training programs to meet these needs</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3.5</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Assess effects of training on quality outcomes and take further action, if necessary, to address quality performance</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3.6</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Maintain training records</w:t>
            </w:r>
          </w:p>
        </w:tc>
      </w:tr>
      <w:tr w:rsidTr="009025A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25AF">
            <w:pPr>
              <w:pStyle w:val="BodyText"/>
              <w:rPr>
                <w:lang w:val="en-NZ"/>
              </w:rPr>
            </w:pP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25AF" w:rsidP="009025AF">
            <w:pPr>
              <w:pStyle w:val="BodyText"/>
            </w:pPr>
            <w:r w:rsidRPr="009025AF">
              <w:t>4</w:t>
            </w:r>
          </w:p>
        </w:tc>
        <w:tc>
          <w:tcPr>
            <w:tcW w:w="1962" w:type="dxa"/>
            <w:vMerge w:val="restart"/>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 xml:space="preserve">Evaluate the </w:t>
            </w:r>
            <w:r w:rsidRPr="009025AF">
              <w:rPr>
                <w:rStyle w:val="SpecialBold"/>
              </w:rPr>
              <w:t>quality system</w:t>
            </w: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4.1</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Conduct regular audits of the work area</w:t>
            </w:r>
            <w:r>
              <w:t>’</w:t>
            </w:r>
            <w:r w:rsidRPr="009025AF">
              <w:t xml:space="preserve">s quality system, </w:t>
            </w:r>
            <w:r w:rsidRPr="009025AF">
              <w:t>policies and procedures</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4.2</w:t>
            </w:r>
          </w:p>
        </w:tc>
        <w:tc>
          <w:tcPr>
            <w:tcW w:w="561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Develop new procedures or work instructions, as required</w:t>
            </w:r>
          </w:p>
        </w:tc>
      </w:tr>
      <w:tr w:rsidTr="009025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4.3</w:t>
            </w:r>
          </w:p>
        </w:tc>
        <w:tc>
          <w:tcPr>
            <w:tcW w:w="5610" w:type="dxa"/>
            <w:tcBorders>
              <w:top w:val="nil"/>
              <w:left w:val="nil"/>
              <w:bottom w:val="nil"/>
              <w:right w:val="nil"/>
            </w:tcBorders>
            <w:tcMar>
              <w:top w:w="0" w:type="dxa"/>
              <w:left w:w="62" w:type="dxa"/>
              <w:bottom w:w="0" w:type="dxa"/>
              <w:right w:w="62" w:type="dxa"/>
            </w:tcMar>
          </w:tcPr>
          <w:p w:rsidR="00000000" w:rsidRPr="009025AF" w:rsidP="009025AF">
            <w:pPr>
              <w:pStyle w:val="BodyText"/>
            </w:pPr>
            <w:r w:rsidRPr="009025AF">
              <w:t xml:space="preserve">Implement and monitor improvements in the quality system </w:t>
            </w:r>
          </w:p>
        </w:tc>
      </w:tr>
    </w:tbl>
    <w:p w:rsidR="00000000" w:rsidRPr="009025AF" w:rsidP="009025AF">
      <w:pPr>
        <w:pStyle w:val="BodyText"/>
      </w:pPr>
    </w:p>
    <w:p w:rsidR="00000000" w:rsidRPr="009025AF" w:rsidP="009025AF">
      <w:pPr>
        <w:pStyle w:val="AllowPageBreak"/>
      </w:pPr>
    </w:p>
    <w:p w:rsidR="00000000" w:rsidRPr="009025AF" w:rsidP="009025AF">
      <w:pPr>
        <w:pStyle w:val="Heading1"/>
      </w:pPr>
      <w:bookmarkStart w:id="7" w:name="O_931670"/>
      <w:bookmarkEnd w:id="7"/>
      <w:r w:rsidRPr="009025AF">
        <w:t>Foundation Skills</w:t>
      </w:r>
    </w:p>
    <w:p w:rsidR="00000000" w:rsidRPr="009025AF" w:rsidP="00E36719">
      <w:pPr>
        <w:pStyle w:val="BodyText"/>
      </w:pPr>
      <w:r w:rsidRPr="009025AF">
        <w:t>This section describes those required skills (language, literacy and numeracy) that are essential to performance.</w:t>
      </w:r>
    </w:p>
    <w:p w:rsidR="00000000" w:rsidRPr="009025AF" w:rsidP="00E36719">
      <w:pPr>
        <w:pStyle w:val="BodyText"/>
      </w:pPr>
      <w:r w:rsidRPr="009025AF">
        <w:t>Foundation skills essential to performance are explicit in the performance criteria of this unit of competency.</w:t>
      </w:r>
    </w:p>
    <w:p w:rsidR="00000000" w:rsidRPr="009025AF" w:rsidP="009025AF">
      <w:pPr>
        <w:pStyle w:val="Heading1"/>
      </w:pPr>
      <w:bookmarkStart w:id="8" w:name="O_931669"/>
      <w:bookmarkEnd w:id="8"/>
      <w:r w:rsidRPr="009025AF">
        <w:t>Range of Con</w:t>
      </w:r>
      <w:r w:rsidRPr="009025AF">
        <w:t>ditions</w:t>
      </w:r>
    </w:p>
    <w:tbl>
      <w:tblPr>
        <w:tblW w:w="0" w:type="auto"/>
        <w:tblCellMar>
          <w:left w:w="62" w:type="dxa"/>
          <w:right w:w="62" w:type="dxa"/>
        </w:tblCellMar>
        <w:tblLook w:val="0000"/>
      </w:tblPr>
      <w:tblGrid>
        <w:gridCol w:w="2163"/>
        <w:gridCol w:w="7033"/>
      </w:tblGrid>
      <w:tr w:rsidTr="00E367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t>This field allows for different work environments and conditions that may affect performance. Essential operating conditions that may be present (depending on the work situation, needs of the candidate, accessibility of the item, and local industry</w:t>
            </w:r>
            <w:r w:rsidRPr="009025AF">
              <w:t xml:space="preserve"> and regional contexts) are included.</w:t>
            </w:r>
          </w:p>
        </w:tc>
      </w:tr>
      <w:tr w:rsidTr="00E367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5AF" w:rsidP="009025AF">
            <w:pPr>
              <w:pStyle w:val="ListBullet"/>
            </w:pPr>
            <w:r w:rsidRPr="009025AF">
              <w:t>requirements prescribed by legislation, awards, agreements and conditions of employment</w:t>
            </w:r>
          </w:p>
          <w:p w:rsidR="00000000" w:rsidRPr="009025AF" w:rsidP="009025AF">
            <w:pPr>
              <w:pStyle w:val="ListBullet"/>
            </w:pPr>
            <w:r w:rsidRPr="009025AF">
              <w:t>SOPs</w:t>
            </w:r>
          </w:p>
          <w:p w:rsidR="00000000" w:rsidRPr="009025AF" w:rsidP="009025AF">
            <w:pPr>
              <w:pStyle w:val="ListBullet"/>
            </w:pPr>
            <w:r w:rsidRPr="009025AF">
              <w:t>work instructions</w:t>
            </w:r>
          </w:p>
          <w:p w:rsidR="00000000" w:rsidRPr="009025AF" w:rsidP="009025AF">
            <w:pPr>
              <w:pStyle w:val="ListBullet"/>
            </w:pPr>
            <w:r w:rsidRPr="009025AF">
              <w:t>oral, written and visual communication</w:t>
            </w:r>
          </w:p>
          <w:p w:rsidR="00000000" w:rsidRPr="009025AF" w:rsidP="009025AF">
            <w:pPr>
              <w:pStyle w:val="ListBullet"/>
            </w:pPr>
            <w:r w:rsidRPr="009025AF">
              <w:t>qualit</w:t>
            </w:r>
            <w:r w:rsidRPr="009025AF">
              <w:t>y practices, including responsibility for maintenance of own work quality and contribution to quality improvement of team or section output</w:t>
            </w:r>
          </w:p>
          <w:p w:rsidR="00000000" w:rsidRPr="009025AF" w:rsidP="009025AF">
            <w:pPr>
              <w:pStyle w:val="ListBullet"/>
            </w:pPr>
            <w:r w:rsidRPr="009025AF">
              <w:t>housekeeping</w:t>
            </w:r>
          </w:p>
          <w:p w:rsidR="00000000" w:rsidRPr="009025AF" w:rsidP="009025AF">
            <w:pPr>
              <w:pStyle w:val="ListBullet"/>
            </w:pPr>
            <w:r w:rsidRPr="009025AF">
              <w:t>tasks related to environmental protection, waste disposal, pollution control and recycling</w:t>
            </w:r>
          </w:p>
          <w:p w:rsidR="00000000" w:rsidRPr="009025AF" w:rsidP="009025AF">
            <w:pPr>
              <w:pStyle w:val="ListBullet"/>
            </w:pPr>
            <w:r w:rsidRPr="009025AF">
              <w:t>WHS practices</w:t>
            </w:r>
          </w:p>
          <w:p w:rsidR="00000000" w:rsidP="009025AF">
            <w:pPr>
              <w:pStyle w:val="BodyText"/>
              <w:rPr>
                <w:lang w:val="en-NZ"/>
              </w:rPr>
            </w:pPr>
          </w:p>
        </w:tc>
      </w:tr>
      <w:tr w:rsidTr="00E367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025AF" w:rsidP="009025AF">
            <w:pPr>
              <w:pStyle w:val="ListBullet"/>
            </w:pPr>
            <w:r w:rsidRPr="009025AF">
              <w:t>the relevant industry or Australian Standards that are current at the time this unit is being undertaken</w:t>
            </w:r>
          </w:p>
          <w:p w:rsidR="00000000" w:rsidP="009025AF">
            <w:pPr>
              <w:pStyle w:val="BodyText"/>
              <w:rPr>
                <w:lang w:val="en-NZ"/>
              </w:rPr>
            </w:pPr>
          </w:p>
        </w:tc>
      </w:tr>
      <w:tr w:rsidTr="00E367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Quality assurance systems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5AF" w:rsidP="009025AF">
            <w:pPr>
              <w:pStyle w:val="ListBullet"/>
            </w:pPr>
            <w:r w:rsidRPr="009025AF">
              <w:t>identificati</w:t>
            </w:r>
            <w:r w:rsidRPr="009025AF">
              <w:t xml:space="preserve">on and elimination of hazards and other WHS risk factors </w:t>
            </w:r>
          </w:p>
          <w:p w:rsidR="00000000" w:rsidRPr="009025AF" w:rsidP="009025AF">
            <w:pPr>
              <w:pStyle w:val="ListBullet"/>
            </w:pPr>
            <w:r w:rsidRPr="009025AF">
              <w:t xml:space="preserve">setting the procedures to eliminate faults and variation </w:t>
            </w:r>
          </w:p>
          <w:p w:rsidR="00000000" w:rsidRPr="009025AF" w:rsidP="009025AF">
            <w:pPr>
              <w:pStyle w:val="ListBullet"/>
            </w:pPr>
            <w:r w:rsidRPr="009025AF">
              <w:t>setting procedures to achieve set standards of quality and efficiency</w:t>
            </w:r>
          </w:p>
          <w:p w:rsidR="00000000" w:rsidRPr="009025AF" w:rsidP="009025AF">
            <w:pPr>
              <w:pStyle w:val="ListBullet"/>
            </w:pPr>
            <w:r w:rsidRPr="009025AF">
              <w:t>testing of textiles, fabrics, dyes, colour fastness finishes, yarns or</w:t>
            </w:r>
            <w:r w:rsidRPr="009025AF">
              <w:t xml:space="preserve"> other materials or finished TCF products </w:t>
            </w:r>
          </w:p>
          <w:p w:rsidR="00000000" w:rsidP="009025AF">
            <w:pPr>
              <w:pStyle w:val="ListBullet"/>
              <w:rPr>
                <w:lang w:val="en-NZ"/>
              </w:rPr>
            </w:pPr>
          </w:p>
        </w:tc>
      </w:tr>
      <w:tr w:rsidTr="00E367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Developing a quality system framework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025AF" w:rsidP="009025AF">
            <w:pPr>
              <w:pStyle w:val="ListBullet"/>
            </w:pPr>
            <w:r w:rsidRPr="009025AF">
              <w:t>developing sampling techniques which reflect the needs of the work area</w:t>
            </w:r>
          </w:p>
          <w:p w:rsidR="00000000" w:rsidRPr="009025AF" w:rsidP="009025AF">
            <w:pPr>
              <w:pStyle w:val="ListBullet"/>
            </w:pPr>
            <w:r w:rsidRPr="009025AF">
              <w:t>establishing or maintaining quality circles or other relevant aspects of quality assurance systems for the work area</w:t>
            </w:r>
          </w:p>
          <w:p w:rsidR="00000000" w:rsidRPr="009025AF" w:rsidP="009025AF">
            <w:pPr>
              <w:pStyle w:val="ListBullet"/>
            </w:pPr>
            <w:r w:rsidRPr="009025AF">
              <w:t>organising facilitation for monitoring of work teams to ensure compliance with standards</w:t>
            </w:r>
          </w:p>
          <w:p w:rsidR="00000000" w:rsidRPr="009025AF" w:rsidP="009025AF">
            <w:pPr>
              <w:pStyle w:val="ListBullet"/>
            </w:pPr>
            <w:r w:rsidRPr="009025AF">
              <w:t>establish strategies for communicating quality inf</w:t>
            </w:r>
            <w:r w:rsidRPr="009025AF">
              <w:t>ormation with work teams</w:t>
            </w:r>
          </w:p>
          <w:p w:rsidR="00000000" w:rsidP="009025AF">
            <w:pPr>
              <w:pStyle w:val="ListBullet"/>
              <w:rPr>
                <w:lang w:val="en-NZ"/>
              </w:rPr>
            </w:pPr>
          </w:p>
        </w:tc>
      </w:tr>
      <w:tr w:rsidTr="00E367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Preparing a quality implementation plan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9025AF" w:rsidP="009025AF">
            <w:pPr>
              <w:pStyle w:val="ListBullet"/>
            </w:pPr>
            <w:r w:rsidRPr="009025AF">
              <w:t>identifying quality documentation requirements, including records of improvement plans and initiatives</w:t>
            </w:r>
          </w:p>
          <w:p w:rsidR="00000000" w:rsidRPr="009025AF" w:rsidP="009025AF">
            <w:pPr>
              <w:pStyle w:val="ListBullet"/>
            </w:pPr>
            <w:r w:rsidRPr="009025AF">
              <w:t>preparing and maintaining documentati</w:t>
            </w:r>
            <w:r w:rsidRPr="009025AF">
              <w:t xml:space="preserve">on relating to process improvement, quality outcomes and standards </w:t>
            </w:r>
          </w:p>
          <w:p w:rsidR="00000000" w:rsidRPr="009025AF" w:rsidP="009025AF">
            <w:pPr>
              <w:pStyle w:val="ListBullet"/>
            </w:pPr>
            <w:r w:rsidRPr="009025AF">
              <w:t>establishing and maintaining document control system</w:t>
            </w:r>
          </w:p>
          <w:p w:rsidR="00000000" w:rsidP="009025AF">
            <w:pPr>
              <w:pStyle w:val="ListBullet"/>
              <w:rPr>
                <w:lang w:val="en-NZ"/>
              </w:rPr>
            </w:pPr>
          </w:p>
        </w:tc>
      </w:tr>
      <w:tr w:rsidTr="00E367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25AF">
            <w:pPr>
              <w:pStyle w:val="BodyText"/>
              <w:rPr>
                <w:lang w:val="en-NZ"/>
              </w:rPr>
            </w:pPr>
            <w:r w:rsidRPr="009025AF">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9025AF" w:rsidP="009025AF">
            <w:pPr>
              <w:pStyle w:val="BodyText"/>
            </w:pPr>
            <w:r w:rsidRPr="009025AF">
              <w:t>WHS practices must include hazard identification and control, risk assessment and implementation of risk reduction meas</w:t>
            </w:r>
            <w:r w:rsidRPr="009025AF">
              <w:t>ures specific to the tasks described by this unit, and include one or more of the following:</w:t>
            </w:r>
          </w:p>
          <w:p w:rsidR="00000000" w:rsidRPr="009025AF" w:rsidP="009025AF">
            <w:pPr>
              <w:pStyle w:val="ListBullet"/>
            </w:pPr>
            <w:r w:rsidRPr="009025AF">
              <w:t>manual handling techniques</w:t>
            </w:r>
          </w:p>
          <w:p w:rsidR="00000000" w:rsidRPr="009025AF" w:rsidP="009025AF">
            <w:pPr>
              <w:pStyle w:val="ListBullet"/>
            </w:pPr>
            <w:r w:rsidRPr="009025AF">
              <w:t>SOPs</w:t>
            </w:r>
          </w:p>
          <w:p w:rsidR="00000000" w:rsidRPr="009025AF" w:rsidP="009025AF">
            <w:pPr>
              <w:pStyle w:val="ListBullet"/>
            </w:pPr>
            <w:r w:rsidRPr="009025AF">
              <w:t>PPE</w:t>
            </w:r>
          </w:p>
          <w:p w:rsidR="00000000" w:rsidRPr="009025AF" w:rsidP="009025AF">
            <w:pPr>
              <w:pStyle w:val="ListBullet"/>
            </w:pPr>
            <w:r w:rsidRPr="009025AF">
              <w:t>safe materials handling</w:t>
            </w:r>
          </w:p>
          <w:p w:rsidR="00000000" w:rsidRPr="009025AF" w:rsidP="009025AF">
            <w:pPr>
              <w:pStyle w:val="ListBullet"/>
            </w:pPr>
            <w:r w:rsidRPr="009025AF">
              <w:t>taking of rest breaks</w:t>
            </w:r>
          </w:p>
          <w:p w:rsidR="00000000" w:rsidRPr="009025AF" w:rsidP="009025AF">
            <w:pPr>
              <w:pStyle w:val="ListBullet"/>
            </w:pPr>
            <w:r w:rsidRPr="009025AF">
              <w:t>ergonomic arrangement of workplaces</w:t>
            </w:r>
          </w:p>
          <w:p w:rsidR="00000000" w:rsidRPr="009025AF" w:rsidP="009025AF">
            <w:pPr>
              <w:pStyle w:val="ListBullet"/>
            </w:pPr>
            <w:r w:rsidRPr="009025AF">
              <w:t>following marked walkways</w:t>
            </w:r>
          </w:p>
          <w:p w:rsidR="00000000" w:rsidRPr="009025AF" w:rsidP="009025AF">
            <w:pPr>
              <w:pStyle w:val="ListBullet"/>
            </w:pPr>
            <w:r w:rsidRPr="009025AF">
              <w:t>safe storage of equipment</w:t>
            </w:r>
          </w:p>
          <w:p w:rsidR="00000000" w:rsidRPr="009025AF" w:rsidP="009025AF">
            <w:pPr>
              <w:pStyle w:val="ListBullet"/>
            </w:pPr>
            <w:r w:rsidRPr="009025AF">
              <w:t>housekeeping</w:t>
            </w:r>
          </w:p>
          <w:p w:rsidR="00000000" w:rsidRPr="009025AF" w:rsidP="009025AF">
            <w:pPr>
              <w:pStyle w:val="ListBullet"/>
            </w:pPr>
            <w:r w:rsidRPr="009025AF">
              <w:t>reporting accidents and incidents</w:t>
            </w:r>
          </w:p>
          <w:p w:rsidR="00000000" w:rsidRPr="009025AF" w:rsidP="009025AF">
            <w:pPr>
              <w:pStyle w:val="ListBullet"/>
            </w:pPr>
            <w:r w:rsidRPr="009025AF">
              <w:t>other WHS practices relevant to the job and enterprise</w:t>
            </w:r>
          </w:p>
        </w:tc>
      </w:tr>
    </w:tbl>
    <w:p w:rsidR="00000000" w:rsidRPr="009025AF" w:rsidP="009025AF">
      <w:pPr>
        <w:pStyle w:val="BodyText"/>
      </w:pPr>
    </w:p>
    <w:p w:rsidR="00000000" w:rsidRPr="009025AF" w:rsidP="009025AF">
      <w:pPr>
        <w:pStyle w:val="AllowPageBreak"/>
      </w:pPr>
    </w:p>
    <w:p w:rsidR="00000000" w:rsidRPr="009025AF" w:rsidP="009025AF">
      <w:pPr>
        <w:pStyle w:val="Heading1"/>
      </w:pPr>
      <w:bookmarkStart w:id="9" w:name="O_931668"/>
      <w:bookmarkEnd w:id="9"/>
      <w:r w:rsidRPr="009025AF">
        <w:t>Unit Mapping Information</w:t>
      </w:r>
    </w:p>
    <w:p w:rsidR="00000000" w:rsidRPr="009025AF" w:rsidP="00E36719">
      <w:pPr>
        <w:pStyle w:val="BodyText"/>
      </w:pPr>
      <w:r w:rsidRPr="009025AF">
        <w:t>Release 1. Supersedes:</w:t>
      </w:r>
    </w:p>
    <w:p w:rsidR="00000000" w:rsidRPr="009025AF" w:rsidP="009025AF">
      <w:pPr>
        <w:pStyle w:val="ListBullet"/>
      </w:pPr>
      <w:r w:rsidRPr="009025AF">
        <w:t>LMTGN4011A Coordinate the quality system and procedures - Eq</w:t>
      </w:r>
      <w:r w:rsidRPr="009025AF">
        <w:t>uivalent</w:t>
      </w:r>
    </w:p>
    <w:p w:rsidR="00E36719" w:rsidP="009025AF">
      <w:pPr>
        <w:pStyle w:val="ListBullet"/>
      </w:pPr>
      <w:r w:rsidRPr="009025AF">
        <w:t>LMTLA4001A Monitor compliance with industry standards and regulations - Not equivalent</w:t>
      </w:r>
    </w:p>
    <w:p w:rsidR="00E36719" w:rsidP="009025AF">
      <w:pPr>
        <w:pStyle w:val="ListBullet"/>
      </w:pPr>
    </w:p>
    <w:p w:rsidR="00000000" w:rsidRPr="009025AF" w:rsidP="009025AF">
      <w:pPr>
        <w:pStyle w:val="Heading1"/>
      </w:pPr>
      <w:bookmarkStart w:id="10" w:name="O_931661"/>
      <w:bookmarkEnd w:id="10"/>
      <w:r w:rsidRPr="009025AF">
        <w:t>Links</w:t>
      </w:r>
    </w:p>
    <w:p w:rsidR="00000000" w:rsidRPr="009025AF" w:rsidP="00E36719">
      <w:pPr>
        <w:pStyle w:val="BodyText"/>
      </w:pPr>
      <w:r w:rsidRPr="009025AF">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CC0701">
        <w:rPr>
          <w:rStyle w:val="Hyperlink"/>
        </w:rPr>
        <w:t>https://vetnet.education.gov.au/Pages/TrainingDocs.aspx?q=a203ec5c-de7d-406b-b3e1-8f1a9b76e92e</w:t>
      </w:r>
      <w:r>
        <w:fldChar w:fldCharType="end"/>
      </w:r>
    </w:p>
    <w:p w:rsidR="00000000" w:rsidRPr="009025AF" w:rsidP="009025AF"/>
    <w:sectPr w:rsidSect="009025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AF" w:rsidRPr="00E36719" w:rsidP="00E36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19" w:rsidP="00902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719" w:rsidP="009025A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6719" w:rsidP="00902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5AF" w:rsidRPr="00E36719" w:rsidP="00E36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19" w:rsidRPr="002D2AF8" w:rsidP="009025AF">
    <w:pPr>
      <w:pStyle w:val="Header"/>
      <w:framePr w:wrap="around"/>
    </w:pPr>
    <w:r>
      <w:fldChar w:fldCharType="begin"/>
    </w:r>
    <w:r>
      <w:instrText xml:space="preserve"> TITLE   \* MERGEFORMAT </w:instrText>
    </w:r>
    <w:r>
      <w:fldChar w:fldCharType="separate"/>
    </w:r>
    <w:r>
      <w:t>MSTGN4011 Coordinate the quality system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E36719" w:rsidP="00902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8AD2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A6B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5AF"/>
    <w:pPr>
      <w:spacing w:before="360" w:after="60"/>
      <w:outlineLvl w:val="0"/>
    </w:pPr>
    <w:rPr>
      <w:sz w:val="32"/>
    </w:rPr>
  </w:style>
  <w:style w:type="paragraph" w:styleId="Heading2">
    <w:name w:val="heading 2"/>
    <w:basedOn w:val="HeadingBase"/>
    <w:next w:val="BodyText"/>
    <w:link w:val="Heading2Char"/>
    <w:qFormat/>
    <w:rsid w:val="009025AF"/>
    <w:pPr>
      <w:keepLines/>
      <w:spacing w:before="240" w:after="120"/>
      <w:outlineLvl w:val="1"/>
    </w:pPr>
    <w:rPr>
      <w:sz w:val="28"/>
      <w:szCs w:val="40"/>
    </w:rPr>
  </w:style>
  <w:style w:type="paragraph" w:styleId="Heading3">
    <w:name w:val="heading 3"/>
    <w:basedOn w:val="HeadingBase"/>
    <w:next w:val="BodyText"/>
    <w:link w:val="Heading3Char"/>
    <w:qFormat/>
    <w:rsid w:val="009025AF"/>
    <w:pPr>
      <w:spacing w:before="180" w:after="120"/>
      <w:outlineLvl w:val="2"/>
    </w:pPr>
    <w:rPr>
      <w:spacing w:val="-10"/>
      <w:kern w:val="32"/>
    </w:rPr>
  </w:style>
  <w:style w:type="paragraph" w:styleId="Heading4">
    <w:name w:val="heading 4"/>
    <w:basedOn w:val="HeadingBase"/>
    <w:next w:val="BodyText"/>
    <w:link w:val="Heading4Char"/>
    <w:qFormat/>
    <w:rsid w:val="009025AF"/>
    <w:pPr>
      <w:spacing w:before="160" w:after="120"/>
      <w:outlineLvl w:val="3"/>
    </w:pPr>
    <w:rPr>
      <w:sz w:val="22"/>
    </w:rPr>
  </w:style>
  <w:style w:type="paragraph" w:styleId="Heading5">
    <w:name w:val="heading 5"/>
    <w:basedOn w:val="HeadingBase"/>
    <w:next w:val="Normal"/>
    <w:link w:val="Heading5Char"/>
    <w:qFormat/>
    <w:rsid w:val="009025AF"/>
    <w:pPr>
      <w:spacing w:before="80"/>
      <w:outlineLvl w:val="4"/>
    </w:pPr>
    <w:rPr>
      <w:color w:val="918585"/>
      <w:sz w:val="20"/>
    </w:rPr>
  </w:style>
  <w:style w:type="paragraph" w:styleId="Heading6">
    <w:name w:val="heading 6"/>
    <w:basedOn w:val="HeadingBase"/>
    <w:next w:val="Normal"/>
    <w:link w:val="Heading6Char"/>
    <w:qFormat/>
    <w:rsid w:val="009025AF"/>
    <w:pPr>
      <w:spacing w:before="60"/>
      <w:outlineLvl w:val="5"/>
    </w:pPr>
    <w:rPr>
      <w:color w:val="918585"/>
      <w:sz w:val="20"/>
    </w:rPr>
  </w:style>
  <w:style w:type="paragraph" w:styleId="Heading7">
    <w:name w:val="heading 7"/>
    <w:basedOn w:val="Normal"/>
    <w:next w:val="Normal"/>
    <w:link w:val="Heading7Char"/>
    <w:qFormat/>
    <w:rsid w:val="009025AF"/>
    <w:pPr>
      <w:ind w:left="720"/>
      <w:outlineLvl w:val="6"/>
    </w:pPr>
    <w:rPr>
      <w:i/>
    </w:rPr>
  </w:style>
  <w:style w:type="paragraph" w:styleId="Heading8">
    <w:name w:val="heading 8"/>
    <w:basedOn w:val="Normal"/>
    <w:next w:val="Normal"/>
    <w:link w:val="Heading8Char"/>
    <w:qFormat/>
    <w:rsid w:val="009025AF"/>
    <w:pPr>
      <w:ind w:left="720"/>
      <w:outlineLvl w:val="7"/>
    </w:pPr>
    <w:rPr>
      <w:i/>
    </w:rPr>
  </w:style>
  <w:style w:type="paragraph" w:styleId="Heading9">
    <w:name w:val="heading 9"/>
    <w:basedOn w:val="Normal"/>
    <w:next w:val="Normal"/>
    <w:link w:val="Heading9Char"/>
    <w:qFormat/>
    <w:rsid w:val="009025AF"/>
    <w:pPr>
      <w:ind w:left="720"/>
      <w:outlineLvl w:val="8"/>
    </w:pPr>
    <w:rPr>
      <w:i/>
    </w:rPr>
  </w:style>
  <w:style w:type="character" w:default="1" w:styleId="DefaultParagraphFont">
    <w:name w:val="Default Paragraph Font"/>
    <w:uiPriority w:val="1"/>
    <w:unhideWhenUsed/>
    <w:rsid w:val="00902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5AF"/>
  </w:style>
  <w:style w:type="character" w:customStyle="1" w:styleId="Heading1Char">
    <w:name w:val="Heading 1 Char"/>
    <w:basedOn w:val="DefaultParagraphFont"/>
    <w:link w:val="Heading1"/>
    <w:rsid w:val="009025AF"/>
    <w:rPr>
      <w:rFonts w:ascii="Times New Roman" w:eastAsia="Times New Roman" w:hAnsi="Times New Roman" w:cs="Times New Roman"/>
      <w:b/>
      <w:sz w:val="32"/>
      <w:szCs w:val="20"/>
      <w:lang w:eastAsia="en-US"/>
    </w:rPr>
  </w:style>
  <w:style w:type="paragraph" w:styleId="BodyText">
    <w:name w:val="Body Text"/>
    <w:basedOn w:val="Normal"/>
    <w:link w:val="BodyTextChar"/>
    <w:rsid w:val="00902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5AF"/>
    <w:rPr>
      <w:rFonts w:ascii="Times New Roman" w:eastAsia="Times New Roman" w:hAnsi="Times New Roman" w:cs="Times New Roman"/>
      <w:sz w:val="24"/>
      <w:lang w:eastAsia="en-US"/>
    </w:rPr>
  </w:style>
  <w:style w:type="paragraph" w:styleId="ListBullet">
    <w:name w:val="List Bullet"/>
    <w:basedOn w:val="List"/>
    <w:rsid w:val="009025AF"/>
    <w:pPr>
      <w:numPr>
        <w:numId w:val="11"/>
      </w:numPr>
      <w:tabs>
        <w:tab w:val="clear" w:pos="340"/>
      </w:tabs>
      <w:spacing w:before="40" w:after="40"/>
    </w:pPr>
  </w:style>
  <w:style w:type="character" w:customStyle="1" w:styleId="SpecialBold">
    <w:name w:val="Special Bold"/>
    <w:basedOn w:val="DefaultParagraphFont"/>
    <w:rsid w:val="009025AF"/>
    <w:rPr>
      <w:b/>
      <w:spacing w:val="0"/>
    </w:rPr>
  </w:style>
  <w:style w:type="paragraph" w:customStyle="1" w:styleId="SuperHeading">
    <w:name w:val="SuperHeading"/>
    <w:basedOn w:val="Normal"/>
    <w:rsid w:val="009025AF"/>
    <w:pPr>
      <w:spacing w:before="240" w:after="120"/>
      <w:outlineLvl w:val="0"/>
    </w:pPr>
    <w:rPr>
      <w:rFonts w:ascii="Times New Roman" w:hAnsi="Times New Roman"/>
      <w:b/>
      <w:sz w:val="32"/>
    </w:rPr>
  </w:style>
  <w:style w:type="paragraph" w:customStyle="1" w:styleId="AllowPageBreak">
    <w:name w:val="AllowPageBreak"/>
    <w:rsid w:val="009025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5AF"/>
    <w:rPr>
      <w:rFonts w:ascii="Courier New" w:eastAsia="Times New Roman" w:hAnsi="Courier New" w:cs="Times New Roman"/>
      <w:i/>
      <w:szCs w:val="20"/>
      <w:lang w:eastAsia="en-US"/>
    </w:rPr>
  </w:style>
  <w:style w:type="paragraph" w:customStyle="1" w:styleId="HeadingBase">
    <w:name w:val="Heading Base"/>
    <w:rsid w:val="00902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5AF"/>
    <w:pPr>
      <w:tabs>
        <w:tab w:val="right" w:leader="dot" w:pos="9072"/>
      </w:tabs>
      <w:ind w:left="567"/>
    </w:pPr>
    <w:rPr>
      <w:szCs w:val="22"/>
    </w:rPr>
  </w:style>
  <w:style w:type="paragraph" w:customStyle="1" w:styleId="TOCBase">
    <w:name w:val="TOC Base"/>
    <w:rsid w:val="00902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5AF"/>
    <w:pPr>
      <w:tabs>
        <w:tab w:val="right" w:leader="dot" w:pos="9072"/>
      </w:tabs>
      <w:spacing w:before="40" w:after="40"/>
      <w:ind w:left="284"/>
    </w:pPr>
    <w:rPr>
      <w:rFonts w:ascii="Times New Roman" w:hAnsi="Times New Roman"/>
    </w:rPr>
  </w:style>
  <w:style w:type="paragraph" w:styleId="TOC1">
    <w:name w:val="toc 1"/>
    <w:basedOn w:val="TOCBase"/>
    <w:next w:val="Normal"/>
    <w:rsid w:val="00902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5AF"/>
    <w:rPr>
      <w:rFonts w:ascii="Times New Roman" w:eastAsia="Times New Roman" w:hAnsi="Times New Roman" w:cs="Times New Roman"/>
      <w:sz w:val="16"/>
      <w:lang w:eastAsia="en-US"/>
    </w:rPr>
  </w:style>
  <w:style w:type="paragraph" w:styleId="Title">
    <w:name w:val="Title"/>
    <w:basedOn w:val="HeadingBase"/>
    <w:link w:val="TitleChar"/>
    <w:qFormat/>
    <w:rsid w:val="009025AF"/>
    <w:pPr>
      <w:spacing w:before="5040"/>
      <w:jc w:val="center"/>
    </w:pPr>
    <w:rPr>
      <w:sz w:val="48"/>
      <w:szCs w:val="72"/>
      <w:lang w:val="en-US"/>
    </w:rPr>
  </w:style>
  <w:style w:type="character" w:customStyle="1" w:styleId="TitleChar">
    <w:name w:val="Title Char"/>
    <w:basedOn w:val="DefaultParagraphFont"/>
    <w:link w:val="Title"/>
    <w:rsid w:val="00902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5AF"/>
    <w:pPr>
      <w:tabs>
        <w:tab w:val="left" w:pos="3600"/>
        <w:tab w:val="left" w:pos="3958"/>
      </w:tabs>
    </w:pPr>
  </w:style>
  <w:style w:type="paragraph" w:styleId="List">
    <w:name w:val="List"/>
    <w:basedOn w:val="BodyText"/>
    <w:next w:val="BodyText"/>
    <w:rsid w:val="009025AF"/>
    <w:pPr>
      <w:tabs>
        <w:tab w:val="left" w:pos="340"/>
      </w:tabs>
      <w:spacing w:before="60" w:after="60"/>
      <w:ind w:left="340" w:hanging="340"/>
    </w:pPr>
  </w:style>
  <w:style w:type="paragraph" w:customStyle="1" w:styleId="Note">
    <w:name w:val="Note"/>
    <w:basedOn w:val="BodyText"/>
    <w:rsid w:val="00902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5AF"/>
    <w:pPr>
      <w:framePr w:wrap="auto" w:hAnchor="text" w:y="6049"/>
    </w:pPr>
    <w:rPr>
      <w:color w:val="000000"/>
      <w:sz w:val="40"/>
    </w:rPr>
  </w:style>
  <w:style w:type="paragraph" w:customStyle="1" w:styleId="TOCTitle">
    <w:name w:val="TOCTitle"/>
    <w:basedOn w:val="Heading1"/>
    <w:rsid w:val="009025AF"/>
    <w:pPr>
      <w:spacing w:after="240"/>
      <w:jc w:val="center"/>
      <w:outlineLvl w:val="9"/>
    </w:pPr>
    <w:rPr>
      <w:caps/>
    </w:rPr>
  </w:style>
  <w:style w:type="paragraph" w:customStyle="1" w:styleId="Version">
    <w:name w:val="Version"/>
    <w:rsid w:val="009025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5AF"/>
    <w:pPr>
      <w:numPr>
        <w:numId w:val="12"/>
      </w:numPr>
      <w:tabs>
        <w:tab w:val="clear" w:pos="680"/>
      </w:tabs>
    </w:pPr>
  </w:style>
  <w:style w:type="paragraph" w:styleId="Index1">
    <w:name w:val="index 1"/>
    <w:basedOn w:val="Normal"/>
    <w:next w:val="Normal"/>
    <w:semiHidden/>
    <w:rsid w:val="009025AF"/>
    <w:pPr>
      <w:keepNext w:val="0"/>
      <w:tabs>
        <w:tab w:val="right" w:pos="4176"/>
      </w:tabs>
      <w:ind w:left="198" w:hanging="198"/>
    </w:pPr>
    <w:rPr>
      <w:rFonts w:ascii="Garamond" w:hAnsi="Garamond"/>
    </w:rPr>
  </w:style>
  <w:style w:type="paragraph" w:styleId="IndexHeading">
    <w:name w:val="index heading"/>
    <w:basedOn w:val="Normal"/>
    <w:next w:val="Index1"/>
    <w:semiHidden/>
    <w:rsid w:val="009025AF"/>
    <w:pPr>
      <w:spacing w:before="120" w:after="120"/>
    </w:pPr>
    <w:rPr>
      <w:rFonts w:ascii="Arial" w:hAnsi="Arial"/>
      <w:b/>
      <w:color w:val="918585"/>
      <w:sz w:val="24"/>
    </w:rPr>
  </w:style>
  <w:style w:type="paragraph" w:styleId="Header">
    <w:name w:val="header"/>
    <w:basedOn w:val="Normal"/>
    <w:link w:val="HeaderChar"/>
    <w:rsid w:val="00902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5AF"/>
    <w:rPr>
      <w:rFonts w:ascii="Times New Roman" w:eastAsia="Times New Roman" w:hAnsi="Times New Roman" w:cs="Times New Roman"/>
      <w:sz w:val="16"/>
      <w:szCs w:val="20"/>
      <w:lang w:val="en-GB" w:eastAsia="en-US"/>
    </w:rPr>
  </w:style>
  <w:style w:type="paragraph" w:customStyle="1" w:styleId="Chapter">
    <w:name w:val="Chapter"/>
    <w:basedOn w:val="Normal"/>
    <w:rsid w:val="009025AF"/>
    <w:pPr>
      <w:spacing w:before="240"/>
    </w:pPr>
    <w:rPr>
      <w:rFonts w:ascii="Times New Roman" w:hAnsi="Times New Roman"/>
      <w:smallCaps/>
      <w:spacing w:val="80"/>
      <w:sz w:val="28"/>
    </w:rPr>
  </w:style>
  <w:style w:type="paragraph" w:customStyle="1" w:styleId="InChapter">
    <w:name w:val="InChapter"/>
    <w:basedOn w:val="Heading3"/>
    <w:rsid w:val="009025AF"/>
    <w:pPr>
      <w:spacing w:after="240"/>
      <w:outlineLvl w:val="9"/>
    </w:pPr>
    <w:rPr>
      <w:noProof/>
    </w:rPr>
  </w:style>
  <w:style w:type="paragraph" w:styleId="Index2">
    <w:name w:val="index 2"/>
    <w:basedOn w:val="Normal"/>
    <w:next w:val="Normal"/>
    <w:semiHidden/>
    <w:rsid w:val="009025AF"/>
    <w:pPr>
      <w:tabs>
        <w:tab w:val="right" w:pos="4176"/>
      </w:tabs>
      <w:ind w:left="568" w:hanging="284"/>
    </w:pPr>
    <w:rPr>
      <w:rFonts w:ascii="Garamond" w:hAnsi="Garamond"/>
    </w:rPr>
  </w:style>
  <w:style w:type="paragraph" w:customStyle="1" w:styleId="Byline">
    <w:name w:val="Byline"/>
    <w:rsid w:val="00902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5AF"/>
    <w:pPr>
      <w:tabs>
        <w:tab w:val="clear" w:pos="3600"/>
        <w:tab w:val="clear" w:pos="3958"/>
      </w:tabs>
      <w:jc w:val="right"/>
    </w:pPr>
  </w:style>
  <w:style w:type="character" w:styleId="Emphasis">
    <w:name w:val="Emphasis"/>
    <w:basedOn w:val="DefaultParagraphFont"/>
    <w:qFormat/>
    <w:rsid w:val="009025AF"/>
    <w:rPr>
      <w:i/>
    </w:rPr>
  </w:style>
  <w:style w:type="paragraph" w:styleId="Caption">
    <w:name w:val="caption"/>
    <w:basedOn w:val="BodyText"/>
    <w:next w:val="Normal"/>
    <w:qFormat/>
    <w:rsid w:val="009025AF"/>
    <w:pPr>
      <w:framePr w:w="2268" w:hSpace="181" w:vSpace="181" w:wrap="around" w:vAnchor="text" w:hAnchor="page" w:x="1135" w:y="285" w:anchorLock="1"/>
    </w:pPr>
    <w:rPr>
      <w:i/>
    </w:rPr>
  </w:style>
  <w:style w:type="paragraph" w:customStyle="1" w:styleId="MiniTOCTitle">
    <w:name w:val="MiniTOCTitle"/>
    <w:basedOn w:val="Heading4"/>
    <w:rsid w:val="009025AF"/>
    <w:pPr>
      <w:spacing w:before="240"/>
      <w:outlineLvl w:val="9"/>
    </w:pPr>
    <w:rPr>
      <w:noProof/>
      <w:sz w:val="24"/>
    </w:rPr>
  </w:style>
  <w:style w:type="paragraph" w:customStyle="1" w:styleId="MiniTOCItem">
    <w:name w:val="MiniTOCItem"/>
    <w:basedOn w:val="ListBullet"/>
    <w:rsid w:val="009025AF"/>
    <w:pPr>
      <w:numPr>
        <w:numId w:val="0"/>
      </w:numPr>
      <w:tabs>
        <w:tab w:val="right" w:leader="dot" w:pos="6521"/>
      </w:tabs>
      <w:spacing w:before="0" w:after="0"/>
    </w:pPr>
  </w:style>
  <w:style w:type="paragraph" w:customStyle="1" w:styleId="TOFTitle">
    <w:name w:val="TOFTitle"/>
    <w:basedOn w:val="TOCTitle"/>
    <w:rsid w:val="009025AF"/>
  </w:style>
  <w:style w:type="paragraph" w:styleId="TableofFigures">
    <w:name w:val="table of figures"/>
    <w:basedOn w:val="Normal"/>
    <w:next w:val="Normal"/>
    <w:semiHidden/>
    <w:rsid w:val="009025AF"/>
    <w:pPr>
      <w:tabs>
        <w:tab w:val="right" w:leader="dot" w:pos="9072"/>
      </w:tabs>
      <w:ind w:left="970" w:hanging="403"/>
    </w:pPr>
    <w:rPr>
      <w:rFonts w:ascii="Times New Roman" w:hAnsi="Times New Roman"/>
      <w:b/>
    </w:rPr>
  </w:style>
  <w:style w:type="paragraph" w:styleId="ListNumber">
    <w:name w:val="List Number"/>
    <w:basedOn w:val="List"/>
    <w:rsid w:val="009025AF"/>
    <w:pPr>
      <w:numPr>
        <w:numId w:val="14"/>
      </w:numPr>
      <w:tabs>
        <w:tab w:val="clear" w:pos="340"/>
      </w:tabs>
    </w:pPr>
  </w:style>
  <w:style w:type="character" w:customStyle="1" w:styleId="WingdingSymbols">
    <w:name w:val="Wingding Symbols"/>
    <w:rsid w:val="009025AF"/>
    <w:rPr>
      <w:rFonts w:ascii="Wingdings" w:hAnsi="Wingdings"/>
    </w:rPr>
  </w:style>
  <w:style w:type="paragraph" w:customStyle="1" w:styleId="TableHeading">
    <w:name w:val="Table Heading"/>
    <w:basedOn w:val="HeadingBase"/>
    <w:rsid w:val="009025AF"/>
    <w:pPr>
      <w:keepLines/>
      <w:pBdr>
        <w:bottom w:val="single" w:sz="6" w:space="1" w:color="918585"/>
      </w:pBdr>
      <w:spacing w:before="240"/>
    </w:pPr>
  </w:style>
  <w:style w:type="character" w:customStyle="1" w:styleId="HotSpot">
    <w:name w:val="HotSpot"/>
    <w:rsid w:val="009025AF"/>
    <w:rPr>
      <w:color w:val="0033CC"/>
      <w:u w:val="none"/>
    </w:rPr>
  </w:style>
  <w:style w:type="paragraph" w:customStyle="1" w:styleId="BodyTextRight">
    <w:name w:val="Body Text Right"/>
    <w:basedOn w:val="BodyText"/>
    <w:rsid w:val="009025AF"/>
    <w:pPr>
      <w:spacing w:before="0" w:after="0"/>
      <w:jc w:val="right"/>
    </w:pPr>
  </w:style>
  <w:style w:type="paragraph" w:styleId="Index3">
    <w:name w:val="index 3"/>
    <w:basedOn w:val="ListNumber2"/>
    <w:next w:val="Normal"/>
    <w:semiHidden/>
    <w:rsid w:val="009025AF"/>
    <w:pPr>
      <w:numPr>
        <w:numId w:val="0"/>
      </w:numPr>
      <w:tabs>
        <w:tab w:val="right" w:leader="dot" w:pos="4176"/>
      </w:tabs>
    </w:pPr>
  </w:style>
  <w:style w:type="paragraph" w:styleId="ListNumber2">
    <w:name w:val="List Number 2"/>
    <w:basedOn w:val="List2"/>
    <w:rsid w:val="009025AF"/>
    <w:pPr>
      <w:numPr>
        <w:numId w:val="9"/>
      </w:numPr>
      <w:tabs>
        <w:tab w:val="clear" w:pos="1060"/>
      </w:tabs>
    </w:pPr>
  </w:style>
  <w:style w:type="paragraph" w:customStyle="1" w:styleId="MarginNote">
    <w:name w:val="Margin Note"/>
    <w:basedOn w:val="BodyText"/>
    <w:rsid w:val="00902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5AF"/>
    <w:rPr>
      <w:sz w:val="32"/>
    </w:rPr>
  </w:style>
  <w:style w:type="paragraph" w:customStyle="1" w:styleId="HeadingProcedure">
    <w:name w:val="Heading Procedure"/>
    <w:basedOn w:val="HeadingBase"/>
    <w:next w:val="Normal"/>
    <w:rsid w:val="009025AF"/>
    <w:pPr>
      <w:tabs>
        <w:tab w:val="left" w:pos="0"/>
      </w:tabs>
      <w:spacing w:before="120" w:after="60"/>
    </w:pPr>
    <w:rPr>
      <w:i/>
      <w:color w:val="918585"/>
      <w:sz w:val="22"/>
    </w:rPr>
  </w:style>
  <w:style w:type="paragraph" w:customStyle="1" w:styleId="TableBodyText">
    <w:name w:val="Table Body Text"/>
    <w:basedOn w:val="BodyText"/>
    <w:rsid w:val="009025AF"/>
    <w:pPr>
      <w:spacing w:before="60" w:after="60"/>
    </w:pPr>
  </w:style>
  <w:style w:type="paragraph" w:styleId="ListContinue">
    <w:name w:val="List Continue"/>
    <w:basedOn w:val="List"/>
    <w:rsid w:val="009025AF"/>
    <w:pPr>
      <w:ind w:firstLine="0"/>
    </w:pPr>
  </w:style>
  <w:style w:type="paragraph" w:customStyle="1" w:styleId="ListNote">
    <w:name w:val="List Note"/>
    <w:basedOn w:val="List"/>
    <w:rsid w:val="009025AF"/>
    <w:pPr>
      <w:pBdr>
        <w:top w:val="single" w:sz="6" w:space="2" w:color="918585"/>
        <w:bottom w:val="single" w:sz="6" w:space="2" w:color="918585"/>
      </w:pBdr>
      <w:tabs>
        <w:tab w:val="left" w:pos="1021"/>
      </w:tabs>
      <w:ind w:firstLine="0"/>
    </w:pPr>
  </w:style>
  <w:style w:type="paragraph" w:customStyle="1" w:styleId="Warning">
    <w:name w:val="Warning"/>
    <w:basedOn w:val="BodyText"/>
    <w:rsid w:val="009025AF"/>
    <w:pPr>
      <w:shd w:val="clear" w:color="auto" w:fill="D9D9D9"/>
      <w:tabs>
        <w:tab w:val="left" w:pos="992"/>
      </w:tabs>
      <w:ind w:left="119" w:right="119"/>
    </w:pPr>
    <w:rPr>
      <w:sz w:val="20"/>
    </w:rPr>
  </w:style>
  <w:style w:type="paragraph" w:customStyle="1" w:styleId="MarginIcons">
    <w:name w:val="Margin Icons"/>
    <w:basedOn w:val="BodyText"/>
    <w:rsid w:val="00902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5AF"/>
    <w:rPr>
      <w:rFonts w:ascii="Courier New" w:hAnsi="Courier New"/>
    </w:rPr>
  </w:style>
  <w:style w:type="paragraph" w:customStyle="1" w:styleId="NoteBullet">
    <w:name w:val="Note Bullet"/>
    <w:basedOn w:val="Note"/>
    <w:rsid w:val="009025AF"/>
    <w:pPr>
      <w:tabs>
        <w:tab w:val="clear" w:pos="680"/>
      </w:tabs>
      <w:spacing w:before="60" w:after="60"/>
    </w:pPr>
  </w:style>
  <w:style w:type="paragraph" w:customStyle="1" w:styleId="SubHeading2">
    <w:name w:val="SubHeading2"/>
    <w:basedOn w:val="HeadingBase"/>
    <w:rsid w:val="009025AF"/>
    <w:pPr>
      <w:spacing w:before="240" w:after="60"/>
    </w:pPr>
    <w:rPr>
      <w:sz w:val="20"/>
    </w:rPr>
  </w:style>
  <w:style w:type="paragraph" w:customStyle="1" w:styleId="SubHeading1">
    <w:name w:val="SubHeading1"/>
    <w:basedOn w:val="HeadingBase"/>
    <w:rsid w:val="009025AF"/>
    <w:pPr>
      <w:spacing w:before="240" w:after="60"/>
    </w:pPr>
    <w:rPr>
      <w:color w:val="918585"/>
      <w:sz w:val="22"/>
    </w:rPr>
  </w:style>
  <w:style w:type="paragraph" w:customStyle="1" w:styleId="SideHeading">
    <w:name w:val="Side Heading"/>
    <w:basedOn w:val="HeadingBase"/>
    <w:rsid w:val="00902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5AF"/>
    <w:pPr>
      <w:numPr>
        <w:numId w:val="10"/>
      </w:numPr>
    </w:pPr>
  </w:style>
  <w:style w:type="paragraph" w:styleId="PlainText">
    <w:name w:val="Plain Text"/>
    <w:basedOn w:val="Normal"/>
    <w:link w:val="PlainTextChar"/>
    <w:rsid w:val="009025AF"/>
    <w:rPr>
      <w:sz w:val="20"/>
    </w:rPr>
  </w:style>
  <w:style w:type="character" w:customStyle="1" w:styleId="PlainTextChar">
    <w:name w:val="Plain Text Char"/>
    <w:basedOn w:val="DefaultParagraphFont"/>
    <w:link w:val="PlainText"/>
    <w:rsid w:val="009025AF"/>
    <w:rPr>
      <w:rFonts w:ascii="Courier New" w:eastAsia="Times New Roman" w:hAnsi="Courier New" w:cs="Times New Roman"/>
      <w:sz w:val="20"/>
      <w:szCs w:val="20"/>
      <w:lang w:eastAsia="en-US"/>
    </w:rPr>
  </w:style>
  <w:style w:type="character" w:customStyle="1" w:styleId="MenuOption">
    <w:name w:val="Menu Option"/>
    <w:basedOn w:val="DefaultParagraphFont"/>
    <w:rsid w:val="009025AF"/>
    <w:rPr>
      <w:b/>
      <w:smallCaps/>
    </w:rPr>
  </w:style>
  <w:style w:type="paragraph" w:customStyle="1" w:styleId="TableListNumber">
    <w:name w:val="Table List Number"/>
    <w:basedOn w:val="ListNumber"/>
    <w:rsid w:val="009025AF"/>
    <w:pPr>
      <w:numPr>
        <w:numId w:val="0"/>
      </w:numPr>
    </w:pPr>
  </w:style>
  <w:style w:type="paragraph" w:styleId="TOC4">
    <w:name w:val="toc 4"/>
    <w:basedOn w:val="TOCBase"/>
    <w:next w:val="Normal"/>
    <w:semiHidden/>
    <w:rsid w:val="009025AF"/>
    <w:pPr>
      <w:tabs>
        <w:tab w:val="right" w:leader="dot" w:pos="9071"/>
      </w:tabs>
      <w:ind w:left="1701"/>
    </w:pPr>
  </w:style>
  <w:style w:type="paragraph" w:customStyle="1" w:styleId="ListAlpha">
    <w:name w:val="List Alpha"/>
    <w:basedOn w:val="List"/>
    <w:rsid w:val="009025AF"/>
    <w:pPr>
      <w:numPr>
        <w:numId w:val="8"/>
      </w:numPr>
    </w:pPr>
  </w:style>
  <w:style w:type="paragraph" w:customStyle="1" w:styleId="ListAlpha2">
    <w:name w:val="List Alpha 2"/>
    <w:basedOn w:val="List2"/>
    <w:rsid w:val="009025AF"/>
    <w:pPr>
      <w:numPr>
        <w:numId w:val="7"/>
      </w:numPr>
    </w:pPr>
  </w:style>
  <w:style w:type="paragraph" w:styleId="List2">
    <w:name w:val="List 2"/>
    <w:basedOn w:val="BodyText"/>
    <w:rsid w:val="009025AF"/>
    <w:pPr>
      <w:tabs>
        <w:tab w:val="left" w:pos="680"/>
      </w:tabs>
      <w:spacing w:before="60" w:after="60"/>
      <w:ind w:left="680" w:hanging="340"/>
    </w:pPr>
  </w:style>
  <w:style w:type="paragraph" w:styleId="List3">
    <w:name w:val="List 3"/>
    <w:basedOn w:val="BodyText"/>
    <w:rsid w:val="009025AF"/>
    <w:pPr>
      <w:tabs>
        <w:tab w:val="left" w:pos="1021"/>
      </w:tabs>
      <w:spacing w:before="60" w:after="60"/>
      <w:ind w:left="1020" w:hanging="340"/>
    </w:pPr>
  </w:style>
  <w:style w:type="paragraph" w:styleId="List4">
    <w:name w:val="List 4"/>
    <w:basedOn w:val="BodyText"/>
    <w:rsid w:val="009025AF"/>
    <w:pPr>
      <w:tabs>
        <w:tab w:val="left" w:pos="1361"/>
      </w:tabs>
      <w:spacing w:before="60" w:after="60"/>
      <w:ind w:left="1361" w:hanging="340"/>
    </w:pPr>
  </w:style>
  <w:style w:type="paragraph" w:styleId="List5">
    <w:name w:val="List 5"/>
    <w:basedOn w:val="BodyText"/>
    <w:rsid w:val="009025AF"/>
    <w:pPr>
      <w:tabs>
        <w:tab w:val="left" w:pos="1701"/>
      </w:tabs>
      <w:spacing w:before="60" w:after="60"/>
      <w:ind w:left="1701" w:hanging="340"/>
    </w:pPr>
  </w:style>
  <w:style w:type="paragraph" w:styleId="ListBullet3">
    <w:name w:val="List Bullet 3"/>
    <w:basedOn w:val="List3"/>
    <w:rsid w:val="009025AF"/>
    <w:pPr>
      <w:numPr>
        <w:numId w:val="13"/>
      </w:numPr>
      <w:tabs>
        <w:tab w:val="clear" w:pos="1021"/>
      </w:tabs>
      <w:ind w:left="1037" w:hanging="357"/>
    </w:pPr>
  </w:style>
  <w:style w:type="paragraph" w:styleId="ListBullet4">
    <w:name w:val="List Bullet 4"/>
    <w:basedOn w:val="List4"/>
    <w:rsid w:val="009025AF"/>
    <w:pPr>
      <w:numPr>
        <w:numId w:val="2"/>
      </w:numPr>
      <w:tabs>
        <w:tab w:val="clear" w:pos="1361"/>
      </w:tabs>
    </w:pPr>
  </w:style>
  <w:style w:type="paragraph" w:styleId="ListBullet5">
    <w:name w:val="List Bullet 5"/>
    <w:basedOn w:val="List5"/>
    <w:rsid w:val="009025AF"/>
    <w:pPr>
      <w:numPr>
        <w:numId w:val="3"/>
      </w:numPr>
    </w:pPr>
  </w:style>
  <w:style w:type="paragraph" w:styleId="ListContinue2">
    <w:name w:val="List Continue 2"/>
    <w:basedOn w:val="List2"/>
    <w:rsid w:val="009025AF"/>
    <w:pPr>
      <w:ind w:firstLine="0"/>
    </w:pPr>
  </w:style>
  <w:style w:type="paragraph" w:styleId="ListContinue3">
    <w:name w:val="List Continue 3"/>
    <w:basedOn w:val="List3"/>
    <w:rsid w:val="009025AF"/>
    <w:pPr>
      <w:ind w:left="1021" w:firstLine="0"/>
    </w:pPr>
  </w:style>
  <w:style w:type="paragraph" w:styleId="ListContinue4">
    <w:name w:val="List Continue 4"/>
    <w:basedOn w:val="List4"/>
    <w:rsid w:val="009025AF"/>
    <w:pPr>
      <w:ind w:firstLine="0"/>
    </w:pPr>
  </w:style>
  <w:style w:type="paragraph" w:styleId="ListContinue5">
    <w:name w:val="List Continue 5"/>
    <w:basedOn w:val="List5"/>
    <w:rsid w:val="009025AF"/>
    <w:pPr>
      <w:ind w:firstLine="0"/>
    </w:pPr>
  </w:style>
  <w:style w:type="paragraph" w:styleId="ListNumber3">
    <w:name w:val="List Number 3"/>
    <w:basedOn w:val="List3"/>
    <w:rsid w:val="009025AF"/>
    <w:pPr>
      <w:numPr>
        <w:numId w:val="4"/>
      </w:numPr>
    </w:pPr>
  </w:style>
  <w:style w:type="paragraph" w:styleId="ListNumber4">
    <w:name w:val="List Number 4"/>
    <w:basedOn w:val="List4"/>
    <w:rsid w:val="009025AF"/>
    <w:pPr>
      <w:numPr>
        <w:numId w:val="5"/>
      </w:numPr>
    </w:pPr>
  </w:style>
  <w:style w:type="paragraph" w:styleId="ListNumber5">
    <w:name w:val="List Number 5"/>
    <w:basedOn w:val="List5"/>
    <w:rsid w:val="009025AF"/>
    <w:pPr>
      <w:numPr>
        <w:numId w:val="6"/>
      </w:numPr>
    </w:pPr>
  </w:style>
  <w:style w:type="paragraph" w:styleId="BlockText">
    <w:name w:val="Block Text"/>
    <w:basedOn w:val="Normal"/>
    <w:rsid w:val="009025AF"/>
    <w:pPr>
      <w:spacing w:after="120"/>
      <w:ind w:left="1440" w:right="1440"/>
    </w:pPr>
  </w:style>
  <w:style w:type="character" w:customStyle="1" w:styleId="Subscript">
    <w:name w:val="Subscript"/>
    <w:basedOn w:val="DefaultParagraphFont"/>
    <w:rsid w:val="009025AF"/>
    <w:rPr>
      <w:sz w:val="16"/>
      <w:vertAlign w:val="subscript"/>
    </w:rPr>
  </w:style>
  <w:style w:type="character" w:customStyle="1" w:styleId="Superscript">
    <w:name w:val="Superscript"/>
    <w:basedOn w:val="DefaultParagraphFont"/>
    <w:rsid w:val="009025AF"/>
    <w:rPr>
      <w:sz w:val="16"/>
      <w:vertAlign w:val="superscript"/>
    </w:rPr>
  </w:style>
  <w:style w:type="character" w:customStyle="1" w:styleId="Symbols">
    <w:name w:val="Symbols"/>
    <w:basedOn w:val="DefaultParagraphFont"/>
    <w:rsid w:val="009025AF"/>
    <w:rPr>
      <w:rFonts w:ascii="Symbol" w:hAnsi="Symbol"/>
    </w:rPr>
  </w:style>
  <w:style w:type="character" w:customStyle="1" w:styleId="MenuOptions">
    <w:name w:val="Menu Options"/>
    <w:basedOn w:val="DefaultParagraphFont"/>
    <w:rsid w:val="009025AF"/>
    <w:rPr>
      <w:rFonts w:ascii="Arial Narrow" w:hAnsi="Arial Narrow"/>
      <w:smallCaps/>
    </w:rPr>
  </w:style>
  <w:style w:type="character" w:customStyle="1" w:styleId="Buttons">
    <w:name w:val="Buttons"/>
    <w:basedOn w:val="DefaultParagraphFont"/>
    <w:rsid w:val="009025AF"/>
    <w:rPr>
      <w:b/>
    </w:rPr>
  </w:style>
  <w:style w:type="character" w:customStyle="1" w:styleId="Underlined">
    <w:name w:val="Underlined"/>
    <w:basedOn w:val="DefaultParagraphFont"/>
    <w:rsid w:val="009025AF"/>
    <w:rPr>
      <w:u w:val="single"/>
    </w:rPr>
  </w:style>
  <w:style w:type="paragraph" w:customStyle="1" w:styleId="TableBodyTextRight">
    <w:name w:val="Table Body Text Right"/>
    <w:basedOn w:val="TableBodyText"/>
    <w:rsid w:val="009025AF"/>
    <w:pPr>
      <w:widowControl w:val="0"/>
      <w:autoSpaceDE w:val="0"/>
      <w:autoSpaceDN w:val="0"/>
      <w:adjustRightInd w:val="0"/>
      <w:jc w:val="right"/>
    </w:pPr>
    <w:rPr>
      <w:rFonts w:cs="Arial"/>
      <w:szCs w:val="18"/>
    </w:rPr>
  </w:style>
  <w:style w:type="paragraph" w:customStyle="1" w:styleId="CopyrightText">
    <w:name w:val="Copyright Text"/>
    <w:basedOn w:val="BodyText"/>
    <w:rsid w:val="009025AF"/>
    <w:rPr>
      <w:sz w:val="18"/>
    </w:rPr>
  </w:style>
  <w:style w:type="paragraph" w:customStyle="1" w:styleId="BodySmallRight">
    <w:name w:val="Body Small Right"/>
    <w:basedOn w:val="BodyTextRight"/>
    <w:rsid w:val="009025AF"/>
    <w:rPr>
      <w:sz w:val="18"/>
      <w:szCs w:val="18"/>
    </w:rPr>
  </w:style>
  <w:style w:type="paragraph" w:customStyle="1" w:styleId="MarginEdition">
    <w:name w:val="Margin Edition"/>
    <w:basedOn w:val="MarginNote"/>
    <w:rsid w:val="009025AF"/>
    <w:pPr>
      <w:spacing w:before="0" w:after="0"/>
    </w:pPr>
    <w:rPr>
      <w:rFonts w:ascii="Times New Roman" w:hAnsi="Times New Roman"/>
      <w:color w:val="999999"/>
    </w:rPr>
  </w:style>
  <w:style w:type="paragraph" w:customStyle="1" w:styleId="Spacer">
    <w:name w:val="Spacer"/>
    <w:basedOn w:val="Normal"/>
    <w:rsid w:val="009025AF"/>
    <w:rPr>
      <w:sz w:val="2"/>
      <w:szCs w:val="2"/>
    </w:rPr>
  </w:style>
  <w:style w:type="character" w:customStyle="1" w:styleId="Small">
    <w:name w:val="Small"/>
    <w:basedOn w:val="DefaultParagraphFont"/>
    <w:rsid w:val="009025AF"/>
    <w:rPr>
      <w:sz w:val="16"/>
    </w:rPr>
  </w:style>
  <w:style w:type="paragraph" w:customStyle="1" w:styleId="WideTable">
    <w:name w:val="Wide Table"/>
    <w:basedOn w:val="Normal"/>
    <w:rsid w:val="009025AF"/>
    <w:pPr>
      <w:ind w:left="-1418"/>
    </w:pPr>
    <w:rPr>
      <w:sz w:val="2"/>
      <w:szCs w:val="2"/>
    </w:rPr>
  </w:style>
  <w:style w:type="character" w:styleId="PageNumber">
    <w:name w:val="page number"/>
    <w:basedOn w:val="DefaultParagraphFont"/>
    <w:rsid w:val="009025AF"/>
  </w:style>
  <w:style w:type="paragraph" w:styleId="Quote">
    <w:name w:val="Quote"/>
    <w:basedOn w:val="Heading1"/>
    <w:link w:val="QuoteChar"/>
    <w:qFormat/>
    <w:rsid w:val="009025AF"/>
    <w:rPr>
      <w:b w:val="0"/>
      <w:sz w:val="72"/>
      <w:szCs w:val="72"/>
      <w:lang w:val="en-NZ"/>
    </w:rPr>
  </w:style>
  <w:style w:type="character" w:customStyle="1" w:styleId="QuoteChar">
    <w:name w:val="Quote Char"/>
    <w:basedOn w:val="DefaultParagraphFont"/>
    <w:link w:val="Quote"/>
    <w:rsid w:val="00902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5AF"/>
    <w:pPr>
      <w:pageBreakBefore/>
    </w:pPr>
  </w:style>
  <w:style w:type="paragraph" w:customStyle="1" w:styleId="Border">
    <w:name w:val="Border"/>
    <w:basedOn w:val="Normal"/>
    <w:qFormat/>
    <w:rsid w:val="00902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5AF"/>
    <w:rPr>
      <w:b/>
      <w:bCs/>
      <w:i/>
      <w:iCs/>
      <w:color w:val="auto"/>
    </w:rPr>
  </w:style>
  <w:style w:type="paragraph" w:styleId="IntenseQuote">
    <w:name w:val="Intense Quote"/>
    <w:basedOn w:val="Normal"/>
    <w:next w:val="Normal"/>
    <w:link w:val="IntenseQuoteChar"/>
    <w:uiPriority w:val="30"/>
    <w:qFormat/>
    <w:rsid w:val="00902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5AF"/>
    <w:rPr>
      <w:smallCaps/>
      <w:color w:val="auto"/>
      <w:u w:val="single"/>
    </w:rPr>
  </w:style>
  <w:style w:type="character" w:styleId="IntenseReference">
    <w:name w:val="Intense Reference"/>
    <w:basedOn w:val="DefaultParagraphFont"/>
    <w:uiPriority w:val="32"/>
    <w:qFormat/>
    <w:rsid w:val="009025AF"/>
    <w:rPr>
      <w:b/>
      <w:bCs/>
      <w:smallCaps/>
      <w:color w:val="auto"/>
      <w:spacing w:val="5"/>
      <w:u w:val="single"/>
    </w:rPr>
  </w:style>
  <w:style w:type="paragraph" w:customStyle="1" w:styleId="2ColumnHeading">
    <w:name w:val="2Column Heading"/>
    <w:basedOn w:val="BodyText"/>
    <w:qFormat/>
    <w:rsid w:val="009025AF"/>
    <w:pPr>
      <w:spacing w:after="60"/>
      <w:ind w:left="-2268"/>
    </w:pPr>
    <w:rPr>
      <w:b/>
    </w:rPr>
  </w:style>
  <w:style w:type="paragraph" w:customStyle="1" w:styleId="Heading1TOC">
    <w:name w:val="Heading1 TOC"/>
    <w:basedOn w:val="Normal"/>
    <w:qFormat/>
    <w:rsid w:val="009025AF"/>
    <w:pPr>
      <w:spacing w:before="240" w:after="120"/>
    </w:pPr>
    <w:rPr>
      <w:rFonts w:ascii="Times New Roman" w:hAnsi="Times New Roman"/>
      <w:b/>
      <w:sz w:val="32"/>
    </w:rPr>
  </w:style>
  <w:style w:type="paragraph" w:customStyle="1" w:styleId="Heading2TOC">
    <w:name w:val="Heading2 TOC"/>
    <w:basedOn w:val="Normal"/>
    <w:qFormat/>
    <w:rsid w:val="009025AF"/>
    <w:pPr>
      <w:spacing w:before="240" w:after="60"/>
    </w:pPr>
    <w:rPr>
      <w:rFonts w:ascii="Times New Roman" w:hAnsi="Times New Roman"/>
      <w:b/>
      <w:sz w:val="28"/>
    </w:rPr>
  </w:style>
  <w:style w:type="character" w:customStyle="1" w:styleId="Underline">
    <w:name w:val="Underline"/>
    <w:basedOn w:val="DefaultParagraphFont"/>
    <w:qFormat/>
    <w:rsid w:val="009025AF"/>
    <w:rPr>
      <w:u w:val="single"/>
    </w:rPr>
  </w:style>
  <w:style w:type="character" w:customStyle="1" w:styleId="BoldandItalics">
    <w:name w:val="Bold and Italics"/>
    <w:qFormat/>
    <w:rsid w:val="009025AF"/>
    <w:rPr>
      <w:b/>
      <w:i/>
      <w:u w:val="none"/>
    </w:rPr>
  </w:style>
  <w:style w:type="paragraph" w:styleId="BalloonText">
    <w:name w:val="Balloon Text"/>
    <w:basedOn w:val="Normal"/>
    <w:link w:val="BalloonTextChar"/>
    <w:rsid w:val="009025AF"/>
    <w:rPr>
      <w:rFonts w:ascii="Tahoma" w:hAnsi="Tahoma" w:cs="Tahoma"/>
      <w:sz w:val="16"/>
      <w:szCs w:val="16"/>
    </w:rPr>
  </w:style>
  <w:style w:type="character" w:customStyle="1" w:styleId="BalloonTextChar">
    <w:name w:val="Balloon Text Char"/>
    <w:basedOn w:val="DefaultParagraphFont"/>
    <w:link w:val="BalloonText"/>
    <w:rsid w:val="00902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5AF"/>
    <w:rPr>
      <w:b/>
      <w:color w:val="660033"/>
      <w:spacing w:val="0"/>
    </w:rPr>
  </w:style>
  <w:style w:type="paragraph" w:customStyle="1" w:styleId="Nameditemlist">
    <w:name w:val="Named item list"/>
    <w:basedOn w:val="BodyText"/>
    <w:qFormat/>
    <w:rsid w:val="009025AF"/>
    <w:pPr>
      <w:tabs>
        <w:tab w:val="left" w:pos="2835"/>
      </w:tabs>
      <w:ind w:left="2835" w:hanging="2835"/>
    </w:pPr>
  </w:style>
  <w:style w:type="paragraph" w:customStyle="1" w:styleId="BodyTextnopadding">
    <w:name w:val="Body Text no padding"/>
    <w:basedOn w:val="BodyText"/>
    <w:qFormat/>
    <w:rsid w:val="009025AF"/>
    <w:pPr>
      <w:spacing w:before="0" w:after="0"/>
    </w:pPr>
  </w:style>
  <w:style w:type="paragraph" w:customStyle="1" w:styleId="BodyTextBold">
    <w:name w:val="Body Text Bold"/>
    <w:basedOn w:val="BodyText"/>
    <w:qFormat/>
    <w:rsid w:val="009025AF"/>
    <w:rPr>
      <w:b/>
    </w:rPr>
  </w:style>
  <w:style w:type="character" w:styleId="Hyperlink">
    <w:name w:val="Hyperlink"/>
    <w:basedOn w:val="DefaultParagraphFont"/>
    <w:uiPriority w:val="99"/>
    <w:unhideWhenUsed/>
    <w:rsid w:val="00E36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5398</Characters>
  <Application>Microsoft Office Word</Application>
  <DocSecurity>0</DocSecurity>
  <Lines>245</Lines>
  <Paragraphs>132</Paragraphs>
  <ScaleCrop>false</ScaleCrop>
  <Company>Author-it Software Corporation Ltd.</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MSTGN4011 Coordinate the quality system and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2019-09-11T06:08:00Z</dcterms:created>
  <dcterms:modified xsi:type="dcterms:W3CDTF">2019-09-11T06:08:00Z</dcterms:modified>
</cp:coreProperties>
</file>