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E53" w:rsidP="005B5E5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MSTGN3022 Investigate applications and performance outcomes of technical textiles</w:t>
      </w:r>
      <w:r>
        <w:fldChar w:fldCharType="end"/>
      </w:r>
    </w:p>
    <w:p w:rsidR="005B5E53" w:rsidP="005B5E53">
      <w:pPr>
        <w:pStyle w:val="Version"/>
        <w:sectPr w:rsidSect="00F41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EC4" w:rsidP="00F41EC4">
      <w:pPr>
        <w:pStyle w:val="SuperHeading"/>
      </w:pPr>
      <w:r w:rsidRPr="00F41EC4">
        <w:t>MSTGN3022 Investigate applications and performance outcomes of technical textiles</w:t>
      </w:r>
    </w:p>
    <w:p w:rsidR="00000000" w:rsidRPr="00F41EC4" w:rsidP="00F41EC4">
      <w:pPr>
        <w:pStyle w:val="Heading1"/>
      </w:pPr>
      <w:bookmarkStart w:id="1" w:name="O_1222451"/>
      <w:bookmarkEnd w:id="1"/>
      <w:r w:rsidRPr="00F41EC4">
        <w:t>Modification History</w:t>
      </w:r>
    </w:p>
    <w:p w:rsidR="00000000" w:rsidRPr="00F41EC4" w:rsidP="005B5E53">
      <w:pPr>
        <w:pStyle w:val="BodyText"/>
      </w:pPr>
      <w:r w:rsidRPr="00F41EC4">
        <w:t>Release 1. Merges content of MSTTN2003 and MSTTN2006. Unit code, Title and Appl</w:t>
      </w:r>
      <w:r w:rsidRPr="00F41EC4">
        <w:t>ication changed. Elements and Performance Criteria restructured. Foundation Skills field populated. Range of Conditions removed with relevant information moved to Knowledge Evidence. Assessment Requirements clarified with generic foundation skills statemen</w:t>
      </w:r>
      <w:r w:rsidRPr="00F41EC4">
        <w:t>ts moved to appropriate section and duplication with Performance Criteria removed. Supersedes and is not equivalent to MSTTN2003 Use basic recognition techniques to identify technical and non-woven textiles and MSTTN2006 Identify purpose and performance ou</w:t>
      </w:r>
      <w:r w:rsidRPr="00F41EC4">
        <w:t>tcomes of technical textile product.</w:t>
      </w:r>
    </w:p>
    <w:p w:rsidR="00000000" w:rsidRPr="00F41EC4" w:rsidP="00F41EC4">
      <w:pPr>
        <w:pStyle w:val="Heading1"/>
      </w:pPr>
      <w:bookmarkStart w:id="2" w:name="O_1222452"/>
      <w:bookmarkEnd w:id="2"/>
      <w:r w:rsidRPr="00F41EC4">
        <w:t>Application</w:t>
      </w:r>
    </w:p>
    <w:p w:rsidR="00000000" w:rsidRPr="00F41EC4" w:rsidP="005B5E53">
      <w:pPr>
        <w:pStyle w:val="BodyText"/>
      </w:pPr>
      <w:r w:rsidRPr="00F41EC4">
        <w:t>This unit describes the skills and knowledge required to source information about current applications of technical and non-woven textiles, their performance characteristics and the proces</w:t>
      </w:r>
      <w:r w:rsidRPr="00F41EC4">
        <w:t xml:space="preserve">ses used for their production. </w:t>
      </w:r>
    </w:p>
    <w:p w:rsidR="00000000" w:rsidRPr="00F41EC4" w:rsidP="005B5E53">
      <w:pPr>
        <w:pStyle w:val="BodyText"/>
      </w:pPr>
      <w:r w:rsidRPr="00F41EC4">
        <w:t>A technical textile is a textile product with one or more specific technical performance features, used as a stand-alone product or incorporated into another product. The technical textile application may occur as a result o</w:t>
      </w:r>
      <w:r w:rsidRPr="00F41EC4">
        <w:t>f new materials, new processes and new applications that result in the textile having the desired technical performance characteristic. It may be produced by a technical finish on an existing yarn or fabric or composed of a specially made technical yarn or</w:t>
      </w:r>
      <w:r w:rsidRPr="00F41EC4">
        <w:t xml:space="preserve"> fabric.</w:t>
      </w:r>
    </w:p>
    <w:p w:rsidR="00000000" w:rsidRPr="00F41EC4" w:rsidP="005B5E53">
      <w:pPr>
        <w:pStyle w:val="BodyText"/>
      </w:pPr>
      <w:r w:rsidRPr="00F41EC4">
        <w:t>This unit applies to any individual whose role includes or relates to the production of technical textiles. The unit does not cover knowledge requiring special scientific or engineering study.</w:t>
      </w:r>
    </w:p>
    <w:p w:rsidR="00000000" w:rsidRPr="00F41EC4" w:rsidP="005B5E53">
      <w:pPr>
        <w:pStyle w:val="BodyText"/>
      </w:pPr>
      <w:r w:rsidRPr="00F41EC4">
        <w:t>No licensing or certification requirements exist at th</w:t>
      </w:r>
      <w:r w:rsidRPr="00F41EC4">
        <w:t>e time of publication. Relevant legislation, industry standards and codes of practice within Australia must be applied.</w:t>
      </w:r>
    </w:p>
    <w:p w:rsidR="00000000" w:rsidRPr="00F41EC4" w:rsidP="00F41EC4">
      <w:pPr>
        <w:pStyle w:val="Heading1"/>
      </w:pPr>
      <w:bookmarkStart w:id="3" w:name="O_1222453"/>
      <w:bookmarkEnd w:id="3"/>
      <w:r w:rsidRPr="00F41EC4">
        <w:t>Pre-requisite Unit</w:t>
      </w:r>
    </w:p>
    <w:p w:rsidR="00000000" w:rsidRPr="00F41EC4" w:rsidP="005B5E53">
      <w:pPr>
        <w:pStyle w:val="BodyText"/>
      </w:pPr>
      <w:r w:rsidRPr="00F41EC4">
        <w:t>Nil</w:t>
      </w:r>
    </w:p>
    <w:p w:rsidR="00000000" w:rsidRPr="00F41EC4" w:rsidP="00F41EC4">
      <w:pPr>
        <w:pStyle w:val="Heading1"/>
      </w:pPr>
      <w:bookmarkStart w:id="4" w:name="O_1222454"/>
      <w:bookmarkEnd w:id="4"/>
      <w:r w:rsidRPr="00F41EC4">
        <w:t>Competency Field</w:t>
      </w:r>
    </w:p>
    <w:p w:rsidR="00000000" w:rsidRPr="00F41EC4" w:rsidP="005B5E53">
      <w:pPr>
        <w:pStyle w:val="BodyText"/>
      </w:pPr>
      <w:r w:rsidRPr="00F41EC4">
        <w:t>Textile production</w:t>
      </w:r>
    </w:p>
    <w:p w:rsidR="00000000" w:rsidRPr="00F41EC4" w:rsidP="00F41EC4">
      <w:pPr>
        <w:pStyle w:val="Heading1"/>
      </w:pPr>
      <w:bookmarkStart w:id="5" w:name="O_1222456"/>
      <w:bookmarkEnd w:id="5"/>
      <w:r w:rsidRPr="00F41EC4">
        <w:t>Elements and Perform</w:t>
      </w:r>
      <w:r w:rsidRPr="00F41EC4">
        <w:t>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B5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rPr>
                <w:rStyle w:val="SpecialBold"/>
              </w:rPr>
              <w:t>Performance Criteria</w:t>
            </w:r>
          </w:p>
        </w:tc>
      </w:tr>
      <w:tr w:rsidTr="005B5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t>Performance criteria describe the performance needed to demonstrate achievement of the element.</w:t>
            </w:r>
          </w:p>
        </w:tc>
      </w:tr>
      <w:tr w:rsidTr="005B5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1.Source information on technical textiles</w:t>
            </w:r>
          </w:p>
          <w:p w:rsidR="00000000" w:rsidRPr="00F41EC4" w:rsidP="00F41EC4">
            <w:pPr>
              <w:pStyle w:val="BodyText"/>
            </w:pPr>
          </w:p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1.1 Identify sources of current and authoritative information about technical textiles</w:t>
            </w:r>
          </w:p>
          <w:p w:rsidR="00000000" w:rsidRPr="00F41EC4" w:rsidP="00F41EC4">
            <w:pPr>
              <w:pStyle w:val="BodyText"/>
            </w:pPr>
            <w:r w:rsidRPr="00F41EC4">
              <w:t>1.2 Identify regulatory or standards frameworks that govern the production of technical textiles</w:t>
            </w:r>
          </w:p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t>1.3 Identify sustainability frameworks and contemporary approaches to su</w:t>
            </w:r>
            <w:r w:rsidRPr="00F41EC4">
              <w:t>stainability that impact the production of technical textiles</w:t>
            </w:r>
          </w:p>
        </w:tc>
      </w:tr>
      <w:tr w:rsidTr="005B5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2. Identify purpose and performance of technical textiles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2.1 Review information and identify key applications for technical textiles and their current and forecast demand in different markets</w:t>
            </w:r>
          </w:p>
          <w:p w:rsidR="00000000" w:rsidP="00F41EC4">
            <w:pPr>
              <w:pStyle w:val="BodyText"/>
              <w:rPr>
                <w:lang w:val="en-NZ"/>
              </w:rPr>
            </w:pPr>
            <w:r w:rsidRPr="00F41EC4">
              <w:t xml:space="preserve">2.2 Identify performance features of technical textiles and the quality standards required in markets in which they will be used </w:t>
            </w:r>
          </w:p>
        </w:tc>
      </w:tr>
      <w:tr w:rsidTr="005B5E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3. Investigate processes used to generate performance features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C4" w:rsidP="00F41EC4">
            <w:pPr>
              <w:pStyle w:val="BodyText"/>
            </w:pPr>
            <w:r w:rsidRPr="00F41EC4">
              <w:t>3.1 Review information about the manufacturing processes req</w:t>
            </w:r>
            <w:r w:rsidRPr="00F41EC4">
              <w:t>uired to achieve technical performance features</w:t>
            </w:r>
          </w:p>
          <w:p w:rsidR="00000000" w:rsidRPr="00F41EC4" w:rsidP="00F41EC4">
            <w:pPr>
              <w:pStyle w:val="BodyText"/>
            </w:pPr>
            <w:r w:rsidRPr="00F41EC4">
              <w:t>3.2 Identify the impact of quality requirements on production processes</w:t>
            </w:r>
          </w:p>
          <w:p w:rsidR="00000000" w:rsidRPr="00F41EC4" w:rsidP="00F41EC4">
            <w:pPr>
              <w:pStyle w:val="BodyText"/>
            </w:pPr>
            <w:r w:rsidRPr="00F41EC4">
              <w:t>3.3 Identify testing procedures used to assess quality or performance of technical textile products</w:t>
            </w:r>
          </w:p>
        </w:tc>
      </w:tr>
    </w:tbl>
    <w:p w:rsidR="00000000" w:rsidRPr="00F41EC4" w:rsidP="00F41EC4">
      <w:pPr>
        <w:pStyle w:val="BodyText"/>
      </w:pPr>
    </w:p>
    <w:p w:rsidR="00000000" w:rsidRPr="00F41EC4" w:rsidP="00F41EC4">
      <w:pPr>
        <w:pStyle w:val="AllowPageBreak"/>
      </w:pPr>
    </w:p>
    <w:p w:rsidR="00000000" w:rsidRPr="00F41EC4" w:rsidP="00F41EC4">
      <w:pPr>
        <w:pStyle w:val="Heading1"/>
      </w:pPr>
      <w:bookmarkStart w:id="6" w:name="O_1222457"/>
      <w:bookmarkEnd w:id="6"/>
      <w:r w:rsidRPr="00F41EC4">
        <w:t>Foundation Skil</w:t>
      </w:r>
      <w:r w:rsidRPr="00F41EC4">
        <w:t>ls</w:t>
      </w:r>
    </w:p>
    <w:p w:rsidR="00000000" w:rsidRPr="00F41EC4" w:rsidP="005B5E53">
      <w:pPr>
        <w:pStyle w:val="BodyText"/>
      </w:pPr>
      <w:r w:rsidRPr="00F41EC4">
        <w:t>This section describes those language, literacy, numeracy and employment skills that are essential to performance but not explicit in the performance criteria.</w:t>
      </w:r>
    </w:p>
    <w:p w:rsidR="00000000" w:rsidRPr="00F41EC4" w:rsidP="00F41EC4">
      <w:pPr>
        <w:pStyle w:val="ListBullet"/>
      </w:pPr>
      <w:r w:rsidRPr="00F41EC4">
        <w:t>Reading skills to interpret diverse and unfamiliar information on technical textiles.</w:t>
      </w:r>
    </w:p>
    <w:p w:rsidR="00000000" w:rsidRPr="00F41EC4" w:rsidP="00F41EC4">
      <w:pPr>
        <w:pStyle w:val="AllowPageBreak"/>
      </w:pPr>
    </w:p>
    <w:p w:rsidR="00000000" w:rsidRPr="00F41EC4" w:rsidP="00F41EC4">
      <w:pPr>
        <w:pStyle w:val="Heading1"/>
      </w:pPr>
      <w:bookmarkStart w:id="7" w:name="O_1222459"/>
      <w:bookmarkEnd w:id="7"/>
      <w:r w:rsidRPr="00F41EC4">
        <w:t>Unit Mapping Information</w:t>
      </w:r>
    </w:p>
    <w:p w:rsidR="00000000" w:rsidRPr="00F41EC4" w:rsidP="005B5E53">
      <w:pPr>
        <w:pStyle w:val="BodyText"/>
      </w:pPr>
      <w:r w:rsidRPr="00F41EC4">
        <w:t>No equivalent unit.</w:t>
      </w:r>
    </w:p>
    <w:p w:rsidR="00000000" w:rsidRPr="00F41EC4" w:rsidP="00F41EC4">
      <w:pPr>
        <w:pStyle w:val="Heading1"/>
      </w:pPr>
      <w:bookmarkStart w:id="8" w:name="O_1222466"/>
      <w:bookmarkEnd w:id="8"/>
      <w:r w:rsidRPr="00F41EC4">
        <w:t>Links</w:t>
      </w:r>
    </w:p>
    <w:p w:rsidR="00000000" w:rsidRPr="00F41EC4" w:rsidP="005B5E53">
      <w:pPr>
        <w:pStyle w:val="BodyText"/>
      </w:pPr>
      <w:r w:rsidRPr="00F41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62EA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41EC4" w:rsidP="00F41EC4"/>
    <w:sectPr w:rsidSect="00F41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C4" w:rsidRPr="005B5E53" w:rsidP="005B5E5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3" w:rsidP="00F41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E53" w:rsidP="00F41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5E53" w:rsidP="00F41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EC4" w:rsidRPr="005B5E53" w:rsidP="005B5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53" w:rsidRPr="002D2AF8" w:rsidP="00F41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MSTGN3022 Investigate applications and performance outcomes of technical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B5E53" w:rsidP="00F41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1E0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44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EC4"/>
  </w:style>
  <w:style w:type="character" w:customStyle="1" w:styleId="Heading1Char">
    <w:name w:val="Heading 1 Char"/>
    <w:basedOn w:val="DefaultParagraphFont"/>
    <w:link w:val="Heading1"/>
    <w:rsid w:val="00F41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E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EC4"/>
    <w:rPr>
      <w:b/>
      <w:spacing w:val="0"/>
    </w:rPr>
  </w:style>
  <w:style w:type="paragraph" w:customStyle="1" w:styleId="SuperHeading">
    <w:name w:val="SuperHeading"/>
    <w:basedOn w:val="Normal"/>
    <w:rsid w:val="00F41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EC4"/>
    <w:rPr>
      <w:i/>
    </w:rPr>
  </w:style>
  <w:style w:type="paragraph" w:styleId="Caption">
    <w:name w:val="caption"/>
    <w:basedOn w:val="BodyText"/>
    <w:next w:val="Normal"/>
    <w:qFormat/>
    <w:rsid w:val="00F41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EC4"/>
  </w:style>
  <w:style w:type="paragraph" w:styleId="TableofFigures">
    <w:name w:val="table of figures"/>
    <w:basedOn w:val="Normal"/>
    <w:next w:val="Normal"/>
    <w:semiHidden/>
    <w:rsid w:val="00F41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EC4"/>
    <w:rPr>
      <w:rFonts w:ascii="Wingdings" w:hAnsi="Wingdings"/>
    </w:rPr>
  </w:style>
  <w:style w:type="paragraph" w:customStyle="1" w:styleId="TableHeading">
    <w:name w:val="Table Heading"/>
    <w:basedOn w:val="HeadingBase"/>
    <w:rsid w:val="00F41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EC4"/>
    <w:rPr>
      <w:color w:val="0033CC"/>
      <w:u w:val="none"/>
    </w:rPr>
  </w:style>
  <w:style w:type="paragraph" w:customStyle="1" w:styleId="BodyTextRight">
    <w:name w:val="Body Text Right"/>
    <w:basedOn w:val="BodyText"/>
    <w:rsid w:val="00F41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EC4"/>
    <w:rPr>
      <w:sz w:val="32"/>
    </w:rPr>
  </w:style>
  <w:style w:type="paragraph" w:customStyle="1" w:styleId="HeadingProcedure">
    <w:name w:val="Heading Procedure"/>
    <w:basedOn w:val="HeadingBase"/>
    <w:next w:val="Normal"/>
    <w:rsid w:val="00F41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EC4"/>
    <w:pPr>
      <w:spacing w:before="60" w:after="60"/>
    </w:pPr>
  </w:style>
  <w:style w:type="paragraph" w:styleId="ListContinue">
    <w:name w:val="List Continue"/>
    <w:basedOn w:val="List"/>
    <w:rsid w:val="00F41EC4"/>
    <w:pPr>
      <w:ind w:firstLine="0"/>
    </w:pPr>
  </w:style>
  <w:style w:type="paragraph" w:customStyle="1" w:styleId="ListNote">
    <w:name w:val="List Note"/>
    <w:basedOn w:val="List"/>
    <w:rsid w:val="00F41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EC4"/>
    <w:rPr>
      <w:rFonts w:ascii="Courier New" w:hAnsi="Courier New"/>
    </w:rPr>
  </w:style>
  <w:style w:type="paragraph" w:customStyle="1" w:styleId="NoteBullet">
    <w:name w:val="Note Bullet"/>
    <w:basedOn w:val="Note"/>
    <w:rsid w:val="00F41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EC4"/>
    <w:rPr>
      <w:b/>
      <w:smallCaps/>
    </w:rPr>
  </w:style>
  <w:style w:type="paragraph" w:customStyle="1" w:styleId="TableListNumber">
    <w:name w:val="Table List Number"/>
    <w:basedOn w:val="ListNumber"/>
    <w:rsid w:val="00F41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EC4"/>
    <w:pPr>
      <w:numPr>
        <w:numId w:val="8"/>
      </w:numPr>
    </w:pPr>
  </w:style>
  <w:style w:type="paragraph" w:customStyle="1" w:styleId="ListAlpha2">
    <w:name w:val="List Alpha 2"/>
    <w:basedOn w:val="List2"/>
    <w:rsid w:val="00F41EC4"/>
    <w:pPr>
      <w:numPr>
        <w:numId w:val="7"/>
      </w:numPr>
    </w:pPr>
  </w:style>
  <w:style w:type="paragraph" w:styleId="List2">
    <w:name w:val="List 2"/>
    <w:basedOn w:val="BodyText"/>
    <w:rsid w:val="00F41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EC4"/>
    <w:pPr>
      <w:numPr>
        <w:numId w:val="3"/>
      </w:numPr>
    </w:pPr>
  </w:style>
  <w:style w:type="paragraph" w:styleId="ListContinue2">
    <w:name w:val="List Continue 2"/>
    <w:basedOn w:val="List2"/>
    <w:rsid w:val="00F41EC4"/>
    <w:pPr>
      <w:ind w:firstLine="0"/>
    </w:pPr>
  </w:style>
  <w:style w:type="paragraph" w:styleId="ListContinue3">
    <w:name w:val="List Continue 3"/>
    <w:basedOn w:val="List3"/>
    <w:rsid w:val="00F41EC4"/>
    <w:pPr>
      <w:ind w:left="1021" w:firstLine="0"/>
    </w:pPr>
  </w:style>
  <w:style w:type="paragraph" w:styleId="ListContinue4">
    <w:name w:val="List Continue 4"/>
    <w:basedOn w:val="List4"/>
    <w:rsid w:val="00F41EC4"/>
    <w:pPr>
      <w:ind w:firstLine="0"/>
    </w:pPr>
  </w:style>
  <w:style w:type="paragraph" w:styleId="ListContinue5">
    <w:name w:val="List Continue 5"/>
    <w:basedOn w:val="List5"/>
    <w:rsid w:val="00F41EC4"/>
    <w:pPr>
      <w:ind w:firstLine="0"/>
    </w:pPr>
  </w:style>
  <w:style w:type="paragraph" w:styleId="ListNumber3">
    <w:name w:val="List Number 3"/>
    <w:basedOn w:val="List3"/>
    <w:rsid w:val="00F41EC4"/>
    <w:pPr>
      <w:numPr>
        <w:numId w:val="4"/>
      </w:numPr>
    </w:pPr>
  </w:style>
  <w:style w:type="paragraph" w:styleId="ListNumber4">
    <w:name w:val="List Number 4"/>
    <w:basedOn w:val="List4"/>
    <w:rsid w:val="00F41EC4"/>
    <w:pPr>
      <w:numPr>
        <w:numId w:val="5"/>
      </w:numPr>
    </w:pPr>
  </w:style>
  <w:style w:type="paragraph" w:styleId="ListNumber5">
    <w:name w:val="List Number 5"/>
    <w:basedOn w:val="List5"/>
    <w:rsid w:val="00F41EC4"/>
    <w:pPr>
      <w:numPr>
        <w:numId w:val="6"/>
      </w:numPr>
    </w:pPr>
  </w:style>
  <w:style w:type="paragraph" w:styleId="BlockText">
    <w:name w:val="Block Text"/>
    <w:basedOn w:val="Normal"/>
    <w:rsid w:val="00F41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EC4"/>
    <w:rPr>
      <w:sz w:val="16"/>
      <w:vertAlign w:val="superscript"/>
    </w:rPr>
  </w:style>
  <w:style w:type="character" w:customStyle="1" w:styleId="Symbols">
    <w:name w:val="Symbols"/>
    <w:basedOn w:val="DefaultParagraphFont"/>
    <w:rsid w:val="00F41EC4"/>
    <w:rPr>
      <w:rFonts w:ascii="Symbol" w:hAnsi="Symbol"/>
    </w:rPr>
  </w:style>
  <w:style w:type="character" w:customStyle="1" w:styleId="MenuOptions">
    <w:name w:val="Menu Options"/>
    <w:basedOn w:val="DefaultParagraphFont"/>
    <w:rsid w:val="00F41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EC4"/>
    <w:rPr>
      <w:b/>
    </w:rPr>
  </w:style>
  <w:style w:type="character" w:customStyle="1" w:styleId="Underlined">
    <w:name w:val="Underlined"/>
    <w:basedOn w:val="DefaultParagraphFont"/>
    <w:rsid w:val="00F41EC4"/>
    <w:rPr>
      <w:u w:val="single"/>
    </w:rPr>
  </w:style>
  <w:style w:type="paragraph" w:customStyle="1" w:styleId="TableBodyTextRight">
    <w:name w:val="Table Body Text Right"/>
    <w:basedOn w:val="TableBodyText"/>
    <w:rsid w:val="00F41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EC4"/>
    <w:rPr>
      <w:sz w:val="18"/>
    </w:rPr>
  </w:style>
  <w:style w:type="paragraph" w:customStyle="1" w:styleId="BodySmallRight">
    <w:name w:val="Body Small Right"/>
    <w:basedOn w:val="BodyTextRight"/>
    <w:rsid w:val="00F41EC4"/>
    <w:rPr>
      <w:sz w:val="18"/>
      <w:szCs w:val="18"/>
    </w:rPr>
  </w:style>
  <w:style w:type="paragraph" w:customStyle="1" w:styleId="MarginEdition">
    <w:name w:val="Margin Edition"/>
    <w:basedOn w:val="MarginNote"/>
    <w:rsid w:val="00F41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EC4"/>
    <w:rPr>
      <w:sz w:val="2"/>
      <w:szCs w:val="2"/>
    </w:rPr>
  </w:style>
  <w:style w:type="character" w:customStyle="1" w:styleId="Small">
    <w:name w:val="Small"/>
    <w:basedOn w:val="DefaultParagraphFont"/>
    <w:rsid w:val="00F41EC4"/>
    <w:rPr>
      <w:sz w:val="16"/>
    </w:rPr>
  </w:style>
  <w:style w:type="paragraph" w:customStyle="1" w:styleId="WideTable">
    <w:name w:val="Wide Table"/>
    <w:basedOn w:val="Normal"/>
    <w:rsid w:val="00F41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EC4"/>
  </w:style>
  <w:style w:type="paragraph" w:styleId="Quote">
    <w:name w:val="Quote"/>
    <w:basedOn w:val="Heading1"/>
    <w:link w:val="QuoteChar"/>
    <w:qFormat/>
    <w:rsid w:val="00F41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EC4"/>
    <w:pPr>
      <w:pageBreakBefore/>
    </w:pPr>
  </w:style>
  <w:style w:type="paragraph" w:customStyle="1" w:styleId="Border">
    <w:name w:val="Border"/>
    <w:basedOn w:val="Normal"/>
    <w:qFormat/>
    <w:rsid w:val="00F41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EC4"/>
    <w:rPr>
      <w:u w:val="single"/>
    </w:rPr>
  </w:style>
  <w:style w:type="character" w:customStyle="1" w:styleId="BoldandItalics">
    <w:name w:val="Bold and Italics"/>
    <w:qFormat/>
    <w:rsid w:val="00F41EC4"/>
    <w:rPr>
      <w:b/>
      <w:i/>
      <w:u w:val="none"/>
    </w:rPr>
  </w:style>
  <w:style w:type="paragraph" w:styleId="BalloonText">
    <w:name w:val="Balloon Text"/>
    <w:basedOn w:val="Normal"/>
    <w:link w:val="BalloonTextChar"/>
    <w:rsid w:val="00F41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EC4"/>
    <w:pPr>
      <w:spacing w:before="0" w:after="0"/>
    </w:pPr>
  </w:style>
  <w:style w:type="paragraph" w:customStyle="1" w:styleId="BodyTextBold">
    <w:name w:val="Body Text Bold"/>
    <w:basedOn w:val="BodyText"/>
    <w:qFormat/>
    <w:rsid w:val="00F41EC4"/>
    <w:rPr>
      <w:b/>
    </w:rPr>
  </w:style>
  <w:style w:type="character" w:styleId="Hyperlink">
    <w:name w:val="Hyperlink"/>
    <w:basedOn w:val="DefaultParagraphFont"/>
    <w:uiPriority w:val="99"/>
    <w:unhideWhenUsed/>
    <w:rsid w:val="005B5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3339</Characters>
  <Application>Microsoft Office Word</Application>
  <DocSecurity>0</DocSecurity>
  <Lines>92</Lines>
  <Paragraphs>44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MSTGN3022 Investigate applications and performance outcomes of technical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