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93A" w:rsidP="0020293A">
      <w:pPr>
        <w:pStyle w:val="Title"/>
      </w:pPr>
      <w:r>
        <w:fldChar w:fldCharType="begin"/>
      </w:r>
      <w:r>
        <w:instrText xml:space="preserve"> TITLE   \* MERGEFORMAT </w:instrText>
      </w:r>
      <w:r>
        <w:fldChar w:fldCharType="separate"/>
      </w:r>
      <w:r>
        <w:t>MSTGN3021 Match fabrics to performance and handling requirements</w:t>
      </w:r>
      <w:r>
        <w:fldChar w:fldCharType="end"/>
      </w:r>
    </w:p>
    <w:p w:rsidR="0020293A" w:rsidP="0020293A">
      <w:pPr>
        <w:pStyle w:val="Version"/>
        <w:sectPr w:rsidSect="006A1B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B55" w:rsidP="006A1B55">
      <w:pPr>
        <w:pStyle w:val="SuperHeading"/>
      </w:pPr>
      <w:r w:rsidRPr="006A1B55">
        <w:t>MSTGN3021 Match fabrics to performance and handling requirements</w:t>
      </w:r>
    </w:p>
    <w:p w:rsidR="00000000" w:rsidRPr="006A1B55" w:rsidP="006A1B55">
      <w:pPr>
        <w:pStyle w:val="Heading1"/>
      </w:pPr>
      <w:bookmarkStart w:id="1" w:name="O_1222432"/>
      <w:bookmarkEnd w:id="1"/>
      <w:r w:rsidRPr="006A1B55">
        <w:t>Modification History</w:t>
      </w:r>
    </w:p>
    <w:p w:rsidR="00000000" w:rsidRPr="006A1B55" w:rsidP="0020293A">
      <w:pPr>
        <w:pStyle w:val="BodyText"/>
      </w:pPr>
      <w:r w:rsidRPr="006A1B55">
        <w:t>Release 1. Unit code, Title and Application changed. Prerequisite removed. Merges content of MSTCL3001 and MSTTX3001 to reflect high level of duplication.  Unit and Assessment Requirements significantly reworked to provide a workplace outcome and remove du</w:t>
      </w:r>
      <w:r w:rsidRPr="006A1B55">
        <w:t>plication, Foundation Skills field populated. Range of Conditions removed with relevant information moved to Knowledge Evidence. Assessment Requirements clarified with generic foundation skills statements moved to appropriate section and duplication with P</w:t>
      </w:r>
      <w:r w:rsidRPr="006A1B55">
        <w:t>erformance Criteria removed. Supersedes and is not equivalent to MSTCL3001 Identify fabric performance and handling requirements or MSTTX3001 Identify quality and types of textile fibres, yarns and fabrics.</w:t>
      </w:r>
    </w:p>
    <w:p w:rsidR="00000000" w:rsidRPr="006A1B55" w:rsidP="006A1B55">
      <w:pPr>
        <w:pStyle w:val="Heading1"/>
      </w:pPr>
      <w:bookmarkStart w:id="2" w:name="O_1222433"/>
      <w:bookmarkEnd w:id="2"/>
      <w:r w:rsidRPr="006A1B55">
        <w:t>Application</w:t>
      </w:r>
    </w:p>
    <w:p w:rsidR="00000000" w:rsidRPr="006A1B55" w:rsidP="0020293A">
      <w:pPr>
        <w:pStyle w:val="BodyText"/>
      </w:pPr>
      <w:r w:rsidRPr="006A1B55">
        <w:t>This unit describe</w:t>
      </w:r>
      <w:r w:rsidRPr="006A1B55">
        <w:t>s the skills and knowledge required to determine fabric performance and handling requirements and to match those requirements to suitable fabrics for the design or production of textile products. Textile products may be apparel or other non-wearable items.</w:t>
      </w:r>
    </w:p>
    <w:p w:rsidR="00000000" w:rsidRPr="006A1B55" w:rsidP="0020293A">
      <w:pPr>
        <w:pStyle w:val="BodyText"/>
      </w:pPr>
      <w:r w:rsidRPr="006A1B55">
        <w:t>This unit applies to individuals who use specialised knowledge of fabrics to complete work. They may be working independently or in accordance with established design and production processes.</w:t>
      </w:r>
    </w:p>
    <w:p w:rsidR="00000000" w:rsidRPr="006A1B55" w:rsidP="0020293A">
      <w:pPr>
        <w:pStyle w:val="BodyText"/>
      </w:pPr>
      <w:r w:rsidRPr="006A1B55">
        <w:t>No licensing or certification requirements exist at the time o</w:t>
      </w:r>
      <w:r w:rsidRPr="006A1B55">
        <w:t>f publication. Relevant legislation, industry standards and codes of practice within Australia must be applied.</w:t>
      </w:r>
    </w:p>
    <w:p w:rsidR="00000000" w:rsidRPr="006A1B55" w:rsidP="006A1B55">
      <w:pPr>
        <w:pStyle w:val="Heading1"/>
      </w:pPr>
      <w:bookmarkStart w:id="3" w:name="O_1222434"/>
      <w:bookmarkEnd w:id="3"/>
      <w:r w:rsidRPr="006A1B55">
        <w:t>Pre-requisite Unit</w:t>
      </w:r>
    </w:p>
    <w:p w:rsidR="00000000" w:rsidRPr="006A1B55" w:rsidP="0020293A">
      <w:pPr>
        <w:pStyle w:val="BodyText"/>
      </w:pPr>
      <w:r w:rsidRPr="006A1B55">
        <w:t>Nil</w:t>
      </w:r>
    </w:p>
    <w:p w:rsidR="00000000" w:rsidRPr="006A1B55" w:rsidP="006A1B55">
      <w:pPr>
        <w:pStyle w:val="Heading1"/>
      </w:pPr>
      <w:bookmarkStart w:id="4" w:name="O_1222435"/>
      <w:bookmarkEnd w:id="4"/>
      <w:r w:rsidRPr="006A1B55">
        <w:t>Competency Field</w:t>
      </w:r>
    </w:p>
    <w:p w:rsidR="00000000" w:rsidRPr="006A1B55" w:rsidP="0020293A">
      <w:pPr>
        <w:pStyle w:val="BodyText"/>
      </w:pPr>
      <w:r w:rsidRPr="006A1B55">
        <w:t>Generic</w:t>
      </w:r>
    </w:p>
    <w:p w:rsidR="00000000" w:rsidRPr="006A1B55" w:rsidP="006A1B55">
      <w:pPr>
        <w:pStyle w:val="Heading1"/>
      </w:pPr>
      <w:bookmarkStart w:id="5" w:name="O_1222437"/>
      <w:bookmarkEnd w:id="5"/>
      <w:r w:rsidRPr="006A1B55">
        <w:t>Elements and Performance Criteria</w:t>
      </w:r>
    </w:p>
    <w:tbl>
      <w:tblPr>
        <w:tblW w:w="9639" w:type="dxa"/>
        <w:tblLayout w:type="fixed"/>
        <w:tblCellMar>
          <w:left w:w="62" w:type="dxa"/>
          <w:right w:w="62" w:type="dxa"/>
        </w:tblCellMar>
        <w:tblLook w:val="0000"/>
      </w:tblPr>
      <w:tblGrid>
        <w:gridCol w:w="2502"/>
        <w:gridCol w:w="7137"/>
      </w:tblGrid>
      <w:tr w:rsidTr="0020293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1B55" w:rsidP="006A1B55">
            <w:pPr>
              <w:pStyle w:val="BodyText"/>
            </w:pPr>
            <w:r w:rsidRPr="006A1B55">
              <w:rPr>
                <w:rStyle w:val="SpecialBold"/>
              </w:rPr>
              <w:t>Elem</w:t>
            </w:r>
            <w:r w:rsidRPr="006A1B55">
              <w:rPr>
                <w:rStyle w:val="SpecialBold"/>
              </w:rPr>
              <w:t>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1B55">
            <w:pPr>
              <w:pStyle w:val="BodyText"/>
              <w:rPr>
                <w:lang w:val="en-NZ"/>
              </w:rPr>
            </w:pPr>
            <w:r w:rsidRPr="006A1B55">
              <w:rPr>
                <w:rStyle w:val="SpecialBold"/>
              </w:rPr>
              <w:t>Performance Criteria</w:t>
            </w:r>
          </w:p>
        </w:tc>
      </w:tr>
      <w:tr w:rsidTr="0020293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1B55">
            <w:pPr>
              <w:pStyle w:val="BodyText"/>
              <w:rPr>
                <w:lang w:val="en-NZ"/>
              </w:rPr>
            </w:pPr>
            <w:r w:rsidRPr="006A1B5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1B55">
            <w:pPr>
              <w:pStyle w:val="BodyText"/>
              <w:rPr>
                <w:lang w:val="en-NZ"/>
              </w:rPr>
            </w:pPr>
            <w:r w:rsidRPr="006A1B55">
              <w:t>Performance criteria describe the performance needed to demonstrate achievement of the element.</w:t>
            </w:r>
          </w:p>
        </w:tc>
      </w:tr>
      <w:tr w:rsidTr="002029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B55">
            <w:pPr>
              <w:pStyle w:val="BodyText"/>
              <w:rPr>
                <w:lang w:val="en-NZ"/>
              </w:rPr>
            </w:pPr>
            <w:r w:rsidRPr="006A1B55">
              <w:t xml:space="preserve">1. Identify fabric </w:t>
            </w:r>
            <w:r w:rsidRPr="006A1B55">
              <w:t>performance and handling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B55" w:rsidP="006A1B55">
            <w:pPr>
              <w:pStyle w:val="BodyText"/>
            </w:pPr>
            <w:r w:rsidRPr="006A1B55">
              <w:t xml:space="preserve">1.1 Identify fabric performance and handling requirements for textile </w:t>
            </w:r>
            <w:r w:rsidRPr="006A1B55">
              <w:t>product being produced</w:t>
            </w:r>
          </w:p>
          <w:p w:rsidR="00000000" w:rsidRPr="006A1B55" w:rsidP="006A1B55">
            <w:pPr>
              <w:pStyle w:val="BodyText"/>
            </w:pPr>
            <w:r w:rsidRPr="006A1B55">
              <w:t>1.2 Identify and access sources of reliable information about fabrics</w:t>
            </w:r>
          </w:p>
          <w:p w:rsidR="00000000" w:rsidP="006A1B55">
            <w:pPr>
              <w:pStyle w:val="BodyText"/>
              <w:rPr>
                <w:lang w:val="en-NZ"/>
              </w:rPr>
            </w:pPr>
            <w:r w:rsidRPr="006A1B55">
              <w:t xml:space="preserve">1.3 Identify sustainability considerations for fabric selection based on product purpose and </w:t>
            </w:r>
            <w:r w:rsidRPr="006A1B55">
              <w:t>use</w:t>
            </w:r>
          </w:p>
        </w:tc>
      </w:tr>
      <w:tr w:rsidTr="002029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B55">
            <w:pPr>
              <w:pStyle w:val="BodyText"/>
              <w:rPr>
                <w:lang w:val="en-NZ"/>
              </w:rPr>
            </w:pPr>
            <w:r w:rsidRPr="006A1B55">
              <w:t>2. Match fabrics and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B55" w:rsidP="006A1B55">
            <w:pPr>
              <w:pStyle w:val="BodyText"/>
            </w:pPr>
            <w:r w:rsidRPr="006A1B55">
              <w:t>2.1 Select fabrics for consideration based on product purpose and use</w:t>
            </w:r>
          </w:p>
          <w:p w:rsidR="00000000" w:rsidRPr="006A1B55" w:rsidP="006A1B55">
            <w:pPr>
              <w:pStyle w:val="BodyText"/>
            </w:pPr>
            <w:r w:rsidRPr="006A1B55">
              <w:t>2.2 Identify fabric properties that impact production and end use</w:t>
            </w:r>
          </w:p>
          <w:p w:rsidR="00000000" w:rsidRPr="006A1B55" w:rsidP="006A1B55">
            <w:pPr>
              <w:pStyle w:val="BodyText"/>
            </w:pPr>
            <w:r w:rsidRPr="006A1B55">
              <w:t>2.3 Safely complete testing of fabrics and determine suitability based on outcomes</w:t>
            </w:r>
          </w:p>
          <w:p w:rsidR="00000000" w:rsidRPr="006A1B55" w:rsidP="006A1B55">
            <w:pPr>
              <w:pStyle w:val="BodyText"/>
            </w:pPr>
            <w:r w:rsidRPr="006A1B55">
              <w:t xml:space="preserve">2.4 Identify and consider potential impacts of fabric finishes </w:t>
            </w:r>
          </w:p>
          <w:p w:rsidR="00000000" w:rsidRPr="006A1B55" w:rsidP="006A1B55">
            <w:pPr>
              <w:pStyle w:val="BodyText"/>
            </w:pPr>
            <w:r w:rsidRPr="006A1B55">
              <w:t xml:space="preserve">2.5 Review fabric care and labelling requirements and their implications </w:t>
            </w:r>
          </w:p>
          <w:p w:rsidR="00000000" w:rsidRPr="006A1B55" w:rsidP="006A1B55">
            <w:pPr>
              <w:pStyle w:val="BodyText"/>
            </w:pPr>
            <w:r w:rsidRPr="006A1B55">
              <w:t>2.6 Determine potential fabric faul</w:t>
            </w:r>
            <w:r w:rsidRPr="006A1B55">
              <w:t>ts and their effects on product quality</w:t>
            </w:r>
          </w:p>
          <w:p w:rsidR="00000000" w:rsidRPr="006A1B55" w:rsidP="006A1B55">
            <w:pPr>
              <w:pStyle w:val="BodyText"/>
            </w:pPr>
            <w:r w:rsidRPr="006A1B55">
              <w:t>2.7 Select suitable fabric based on outcomes of matching process</w:t>
            </w:r>
          </w:p>
        </w:tc>
      </w:tr>
    </w:tbl>
    <w:p w:rsidR="00000000" w:rsidRPr="006A1B55" w:rsidP="006A1B55">
      <w:pPr>
        <w:pStyle w:val="BodyText"/>
      </w:pPr>
    </w:p>
    <w:p w:rsidR="00000000" w:rsidRPr="006A1B55" w:rsidP="006A1B55">
      <w:pPr>
        <w:pStyle w:val="AllowPageBreak"/>
      </w:pPr>
    </w:p>
    <w:p w:rsidR="00000000" w:rsidRPr="006A1B55" w:rsidP="006A1B55">
      <w:pPr>
        <w:pStyle w:val="Heading1"/>
      </w:pPr>
      <w:bookmarkStart w:id="6" w:name="O_1222438"/>
      <w:bookmarkEnd w:id="6"/>
      <w:r w:rsidRPr="006A1B55">
        <w:t>Foundation Skills</w:t>
      </w:r>
    </w:p>
    <w:p w:rsidR="00000000" w:rsidRPr="006A1B55" w:rsidP="0020293A">
      <w:pPr>
        <w:pStyle w:val="BodyText"/>
      </w:pPr>
      <w:r w:rsidRPr="006A1B55">
        <w:t>This section describes those language, literacy, numeracy and employment skills that are essential to performanc</w:t>
      </w:r>
      <w:r w:rsidRPr="006A1B55">
        <w:t>e but not explicit in the performance criteria.</w:t>
      </w:r>
    </w:p>
    <w:p w:rsidR="00000000" w:rsidRPr="006A1B55" w:rsidP="006A1B55">
      <w:pPr>
        <w:pStyle w:val="ListBullet"/>
      </w:pPr>
      <w:r w:rsidRPr="006A1B55">
        <w:t xml:space="preserve">Reading skills to interpret unfamiliar information about fabrics </w:t>
      </w:r>
    </w:p>
    <w:p w:rsidR="00000000" w:rsidRPr="006A1B55" w:rsidP="0020293A">
      <w:pPr>
        <w:pStyle w:val="BodyText"/>
      </w:pPr>
      <w:r w:rsidRPr="006A1B55">
        <w:t>Other foundation skills essential to performance are explicit in the performance criteria of this unit.</w:t>
      </w:r>
    </w:p>
    <w:p w:rsidR="00000000" w:rsidRPr="006A1B55" w:rsidP="006A1B55">
      <w:pPr>
        <w:pStyle w:val="Heading1"/>
      </w:pPr>
      <w:bookmarkStart w:id="7" w:name="O_1222440"/>
      <w:bookmarkEnd w:id="7"/>
      <w:r w:rsidRPr="006A1B55">
        <w:t>Unit Mapping Information</w:t>
      </w:r>
    </w:p>
    <w:p w:rsidR="00000000" w:rsidRPr="006A1B55" w:rsidP="0020293A">
      <w:pPr>
        <w:pStyle w:val="BodyText"/>
      </w:pPr>
      <w:r w:rsidRPr="006A1B55">
        <w:t>No equivalent unit.</w:t>
      </w:r>
    </w:p>
    <w:p w:rsidR="00000000" w:rsidRPr="006A1B55" w:rsidP="006A1B55">
      <w:pPr>
        <w:pStyle w:val="Heading1"/>
      </w:pPr>
      <w:bookmarkStart w:id="8" w:name="O_1222447"/>
      <w:bookmarkEnd w:id="8"/>
      <w:r w:rsidRPr="006A1B55">
        <w:t>Links</w:t>
      </w:r>
    </w:p>
    <w:p w:rsidR="00000000" w:rsidRPr="006A1B55" w:rsidP="0020293A">
      <w:pPr>
        <w:pStyle w:val="BodyText"/>
      </w:pPr>
      <w:r w:rsidRPr="006A1B5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A0239">
        <w:rPr>
          <w:rStyle w:val="Hyperlink"/>
        </w:rPr>
        <w:t>https://vetnet.gov.au/Pages/TrainingDocs.aspx?q=a203ec5c-de7d-406b-b3e1-8f1a9b76e92e</w:t>
      </w:r>
      <w:r>
        <w:fldChar w:fldCharType="end"/>
      </w:r>
    </w:p>
    <w:p w:rsidR="00000000" w:rsidRPr="006A1B55" w:rsidP="0020293A">
      <w:pPr>
        <w:pStyle w:val="BodyText"/>
        <w:sectPr w:rsidSect="006A1B55">
          <w:headerReference w:type="default" r:id="rId10"/>
          <w:footerReference w:type="default" r:id="rId11"/>
          <w:pgSz w:w="11908" w:h="16833"/>
          <w:pgMar w:top="1702" w:right="1418" w:bottom="1702" w:left="1418" w:header="992" w:footer="992" w:gutter="0"/>
          <w:cols w:space="720"/>
          <w:noEndnote/>
          <w:docGrid w:linePitch="299"/>
        </w:sectPr>
      </w:pPr>
    </w:p>
    <w:p w:rsidR="00000000" w:rsidRPr="006A1B55" w:rsidP="006A1B55">
      <w:pPr>
        <w:pStyle w:val="SuperHeading"/>
      </w:pPr>
      <w:r w:rsidRPr="006A1B55">
        <w:t>Assessment Requirements for MSTGN3021 Match fabrics to performance and handling requirements</w:t>
      </w:r>
    </w:p>
    <w:p w:rsidR="00000000" w:rsidRPr="006A1B55" w:rsidP="006A1B55">
      <w:pPr>
        <w:pStyle w:val="Heading1"/>
      </w:pPr>
      <w:bookmarkStart w:id="9" w:name="O_1222442"/>
      <w:bookmarkEnd w:id="9"/>
      <w:r w:rsidRPr="006A1B55">
        <w:t>Modification History</w:t>
      </w:r>
    </w:p>
    <w:p w:rsidR="00000000" w:rsidRPr="006A1B55" w:rsidP="0020293A">
      <w:pPr>
        <w:pStyle w:val="BodyText"/>
      </w:pPr>
      <w:r w:rsidRPr="006A1B55">
        <w:t xml:space="preserve">Release 1. Unit code, Title and Application changed. Prerequisite removed. Merges content of MSTCL3001 and MSTTX3001 </w:t>
      </w:r>
      <w:r w:rsidRPr="006A1B55">
        <w:t>to reflect high level of duplication.  Unit and Assessment Requirements significantly reworked to provide a workplace outcome and remove duplication, Foundation Skills field populated. Range of Conditions removed with relevant information moved to Knowledg</w:t>
      </w:r>
      <w:r w:rsidRPr="006A1B55">
        <w:t>e Evidence. Assessment Requirements clarified with generic foundation skills statements moved to appropriate section and duplication with Performance Criteria removed. Supersedes and is not equivalent to MSTCL3001 Identify fabric performance and handling r</w:t>
      </w:r>
      <w:r w:rsidRPr="006A1B55">
        <w:t>equirements or MSTTX3001 Identify quality and types of textile fibres, yarns and fabrics.</w:t>
      </w:r>
    </w:p>
    <w:p w:rsidR="00000000" w:rsidRPr="006A1B55" w:rsidP="006A1B55">
      <w:pPr>
        <w:pStyle w:val="Heading1"/>
      </w:pPr>
      <w:bookmarkStart w:id="10" w:name="O_1222443"/>
      <w:bookmarkEnd w:id="10"/>
      <w:r w:rsidRPr="006A1B55">
        <w:t>Performance Evidence</w:t>
      </w:r>
    </w:p>
    <w:p w:rsidR="00000000" w:rsidRPr="006A1B55" w:rsidP="0020293A">
      <w:pPr>
        <w:pStyle w:val="BodyText"/>
      </w:pPr>
      <w:r w:rsidRPr="006A1B55">
        <w:t>There must be evidence the candidate has completed the tasks outlined in the elements and performance criteria of this unit, a</w:t>
      </w:r>
      <w:r w:rsidRPr="006A1B55">
        <w:t>nd demonstrated the ability to:</w:t>
      </w:r>
    </w:p>
    <w:p w:rsidR="00000000" w:rsidRPr="006A1B55" w:rsidP="006A1B55">
      <w:pPr>
        <w:pStyle w:val="ListBullet"/>
      </w:pPr>
      <w:r w:rsidRPr="006A1B55">
        <w:t>match fabrics to the performance and handling requirements of six different textile products, and for each of the six textile products:</w:t>
      </w:r>
    </w:p>
    <w:p w:rsidR="00000000" w:rsidRPr="006A1B55" w:rsidP="006A1B55">
      <w:pPr>
        <w:pStyle w:val="ListBullet2"/>
      </w:pPr>
      <w:r w:rsidRPr="006A1B55">
        <w:t xml:space="preserve">consider at least two different fabrics </w:t>
      </w:r>
    </w:p>
    <w:p w:rsidR="00000000" w:rsidRPr="006A1B55" w:rsidP="006A1B55">
      <w:pPr>
        <w:pStyle w:val="ListBullet2"/>
      </w:pPr>
      <w:r w:rsidRPr="006A1B55">
        <w:t>research and document all of the following for each fabric:</w:t>
      </w:r>
    </w:p>
    <w:p w:rsidR="00000000" w:rsidRPr="006A1B55" w:rsidP="006A1B55">
      <w:pPr>
        <w:pStyle w:val="ListBullet3"/>
      </w:pPr>
      <w:r w:rsidRPr="006A1B55">
        <w:t>performance properties</w:t>
      </w:r>
    </w:p>
    <w:p w:rsidR="00000000" w:rsidRPr="006A1B55" w:rsidP="006A1B55">
      <w:pPr>
        <w:pStyle w:val="ListBullet3"/>
      </w:pPr>
      <w:r w:rsidRPr="006A1B55">
        <w:t>finishes</w:t>
      </w:r>
    </w:p>
    <w:p w:rsidR="00000000" w:rsidRPr="006A1B55" w:rsidP="006A1B55">
      <w:pPr>
        <w:pStyle w:val="ListBullet3"/>
      </w:pPr>
      <w:r w:rsidRPr="006A1B55">
        <w:t>care requirements</w:t>
      </w:r>
    </w:p>
    <w:p w:rsidR="00000000" w:rsidRPr="006A1B55" w:rsidP="006A1B55">
      <w:pPr>
        <w:pStyle w:val="ListBullet3"/>
      </w:pPr>
      <w:r w:rsidRPr="006A1B55">
        <w:t>labelling requirements</w:t>
      </w:r>
    </w:p>
    <w:p w:rsidR="00000000" w:rsidRPr="006A1B55" w:rsidP="006A1B55">
      <w:pPr>
        <w:pStyle w:val="ListBullet3"/>
      </w:pPr>
      <w:r w:rsidRPr="006A1B55">
        <w:t>potential faults and implications for suitability</w:t>
      </w:r>
    </w:p>
    <w:p w:rsidR="00000000" w:rsidRPr="006A1B55" w:rsidP="006A1B55">
      <w:pPr>
        <w:pStyle w:val="ListBullet3"/>
      </w:pPr>
      <w:r w:rsidRPr="006A1B55">
        <w:t>sustainability considerations</w:t>
      </w:r>
    </w:p>
    <w:p w:rsidR="00000000" w:rsidRPr="006A1B55" w:rsidP="006A1B55">
      <w:pPr>
        <w:pStyle w:val="ListBullet2"/>
      </w:pPr>
      <w:r w:rsidRPr="006A1B55">
        <w:t>conduct and document the outcomes of at l</w:t>
      </w:r>
      <w:r w:rsidRPr="006A1B55">
        <w:t>east one type of testing.</w:t>
      </w:r>
    </w:p>
    <w:p w:rsidR="00000000" w:rsidRPr="006A1B55" w:rsidP="006A1B55">
      <w:pPr>
        <w:pStyle w:val="AllowPageBreak"/>
      </w:pPr>
    </w:p>
    <w:p w:rsidR="00000000" w:rsidRPr="006A1B55" w:rsidP="006A1B55">
      <w:pPr>
        <w:pStyle w:val="Heading1"/>
      </w:pPr>
      <w:bookmarkStart w:id="11" w:name="O_1222444"/>
      <w:bookmarkEnd w:id="11"/>
      <w:r w:rsidRPr="006A1B55">
        <w:t>Knowledge Evidence</w:t>
      </w:r>
    </w:p>
    <w:p w:rsidR="00000000" w:rsidRPr="006A1B55" w:rsidP="0020293A">
      <w:pPr>
        <w:pStyle w:val="BodyText"/>
      </w:pPr>
      <w:r w:rsidRPr="006A1B55">
        <w:t>There must be evidence the candidate has knowledge of:</w:t>
      </w:r>
    </w:p>
    <w:p w:rsidR="00000000" w:rsidRPr="006A1B55" w:rsidP="006A1B55">
      <w:pPr>
        <w:pStyle w:val="ListBullet"/>
      </w:pPr>
      <w:r w:rsidRPr="006A1B55">
        <w:t>types of information resources about fabric performance and handling</w:t>
      </w:r>
    </w:p>
    <w:p w:rsidR="00000000" w:rsidRPr="006A1B55" w:rsidP="006A1B55">
      <w:pPr>
        <w:pStyle w:val="ListBullet"/>
      </w:pPr>
      <w:r w:rsidRPr="006A1B55">
        <w:t>key components of AS/NZS 1957:1998 Textiles - Care labelling</w:t>
      </w:r>
    </w:p>
    <w:p w:rsidR="00000000" w:rsidRPr="006A1B55" w:rsidP="006A1B55">
      <w:pPr>
        <w:pStyle w:val="ListBullet"/>
      </w:pPr>
      <w:r w:rsidRPr="006A1B55">
        <w:t>end-to-end sustainability considerations for use of different fabrics</w:t>
      </w:r>
    </w:p>
    <w:p w:rsidR="00000000" w:rsidRPr="006A1B55" w:rsidP="006A1B55">
      <w:pPr>
        <w:pStyle w:val="ListBullet"/>
      </w:pPr>
      <w:r w:rsidRPr="006A1B55">
        <w:t>fabric identification methods</w:t>
      </w:r>
    </w:p>
    <w:p w:rsidR="00000000" w:rsidRPr="006A1B55" w:rsidP="006A1B55">
      <w:pPr>
        <w:pStyle w:val="ListBullet"/>
      </w:pPr>
      <w:r w:rsidRPr="006A1B55">
        <w:t>fabric qualities:</w:t>
      </w:r>
    </w:p>
    <w:p w:rsidR="00000000" w:rsidRPr="006A1B55" w:rsidP="006A1B55">
      <w:pPr>
        <w:pStyle w:val="ListBullet2"/>
      </w:pPr>
      <w:r w:rsidRPr="006A1B55">
        <w:t>drape</w:t>
      </w:r>
    </w:p>
    <w:p w:rsidR="00000000" w:rsidRPr="006A1B55" w:rsidP="006A1B55">
      <w:pPr>
        <w:pStyle w:val="ListBullet2"/>
      </w:pPr>
      <w:r w:rsidRPr="006A1B55">
        <w:t>firmness</w:t>
      </w:r>
    </w:p>
    <w:p w:rsidR="00000000" w:rsidRPr="006A1B55" w:rsidP="006A1B55">
      <w:pPr>
        <w:pStyle w:val="ListBullet2"/>
      </w:pPr>
      <w:r w:rsidRPr="006A1B55">
        <w:t>gauge</w:t>
      </w:r>
    </w:p>
    <w:p w:rsidR="00000000" w:rsidRPr="006A1B55" w:rsidP="006A1B55">
      <w:pPr>
        <w:pStyle w:val="ListBullet2"/>
      </w:pPr>
      <w:r w:rsidRPr="006A1B55">
        <w:t>grain</w:t>
      </w:r>
    </w:p>
    <w:p w:rsidR="00000000" w:rsidRPr="006A1B55" w:rsidP="006A1B55">
      <w:pPr>
        <w:pStyle w:val="ListBullet2"/>
      </w:pPr>
      <w:r w:rsidRPr="006A1B55">
        <w:t>handle</w:t>
      </w:r>
    </w:p>
    <w:p w:rsidR="00000000" w:rsidRPr="006A1B55" w:rsidP="006A1B55">
      <w:pPr>
        <w:pStyle w:val="ListBullet2"/>
      </w:pPr>
      <w:r w:rsidRPr="006A1B55">
        <w:t>softness</w:t>
      </w:r>
    </w:p>
    <w:p w:rsidR="00000000" w:rsidRPr="006A1B55" w:rsidP="006A1B55">
      <w:pPr>
        <w:pStyle w:val="ListBullet2"/>
      </w:pPr>
      <w:r w:rsidRPr="006A1B55">
        <w:t>weight</w:t>
      </w:r>
    </w:p>
    <w:p w:rsidR="00000000" w:rsidRPr="006A1B55" w:rsidP="006A1B55">
      <w:pPr>
        <w:pStyle w:val="ListBullet"/>
      </w:pPr>
      <w:r w:rsidRPr="006A1B55">
        <w:t>performance features of different fabrics and suitability for design, production and e</w:t>
      </w:r>
      <w:r w:rsidRPr="006A1B55">
        <w:t>nd use:</w:t>
      </w:r>
    </w:p>
    <w:p w:rsidR="00000000" w:rsidRPr="006A1B55" w:rsidP="006A1B55">
      <w:pPr>
        <w:pStyle w:val="ListBullet2"/>
      </w:pPr>
      <w:r w:rsidRPr="006A1B55">
        <w:t>abrasion</w:t>
      </w:r>
    </w:p>
    <w:p w:rsidR="00000000" w:rsidRPr="006A1B55" w:rsidP="006A1B55">
      <w:pPr>
        <w:pStyle w:val="ListBullet2"/>
      </w:pPr>
      <w:r w:rsidRPr="006A1B55">
        <w:t>absorbency</w:t>
      </w:r>
    </w:p>
    <w:p w:rsidR="00000000" w:rsidRPr="006A1B55" w:rsidP="006A1B55">
      <w:pPr>
        <w:pStyle w:val="ListBullet2"/>
      </w:pPr>
      <w:r w:rsidRPr="006A1B55">
        <w:t>colour fastness</w:t>
      </w:r>
    </w:p>
    <w:p w:rsidR="00000000" w:rsidRPr="006A1B55" w:rsidP="006A1B55">
      <w:pPr>
        <w:pStyle w:val="ListBullet2"/>
      </w:pPr>
      <w:r w:rsidRPr="006A1B55">
        <w:t>drape quality</w:t>
      </w:r>
    </w:p>
    <w:p w:rsidR="00000000" w:rsidRPr="006A1B55" w:rsidP="006A1B55">
      <w:pPr>
        <w:pStyle w:val="ListBullet2"/>
      </w:pPr>
      <w:r w:rsidRPr="006A1B55">
        <w:t>durability</w:t>
      </w:r>
    </w:p>
    <w:p w:rsidR="00000000" w:rsidRPr="006A1B55" w:rsidP="006A1B55">
      <w:pPr>
        <w:pStyle w:val="ListBullet2"/>
      </w:pPr>
      <w:r w:rsidRPr="006A1B55">
        <w:t>ease of care</w:t>
      </w:r>
    </w:p>
    <w:p w:rsidR="00000000" w:rsidRPr="006A1B55" w:rsidP="006A1B55">
      <w:pPr>
        <w:pStyle w:val="ListBullet2"/>
      </w:pPr>
      <w:r w:rsidRPr="006A1B55">
        <w:t>heat sensitivity</w:t>
      </w:r>
    </w:p>
    <w:p w:rsidR="00000000" w:rsidRPr="006A1B55" w:rsidP="006A1B55">
      <w:pPr>
        <w:pStyle w:val="ListBullet2"/>
      </w:pPr>
      <w:r w:rsidRPr="006A1B55">
        <w:t>shrink resistance</w:t>
      </w:r>
    </w:p>
    <w:p w:rsidR="00000000" w:rsidRPr="006A1B55" w:rsidP="006A1B55">
      <w:pPr>
        <w:pStyle w:val="ListBullet2"/>
      </w:pPr>
      <w:r w:rsidRPr="006A1B55">
        <w:t>strength</w:t>
      </w:r>
    </w:p>
    <w:p w:rsidR="00000000" w:rsidRPr="006A1B55" w:rsidP="006A1B55">
      <w:pPr>
        <w:pStyle w:val="ListBullet2"/>
      </w:pPr>
      <w:r w:rsidRPr="006A1B55">
        <w:t>stretch</w:t>
      </w:r>
    </w:p>
    <w:p w:rsidR="00000000" w:rsidRPr="006A1B55" w:rsidP="006A1B55">
      <w:pPr>
        <w:pStyle w:val="ListBullet2"/>
      </w:pPr>
      <w:r w:rsidRPr="006A1B55">
        <w:t>wearability</w:t>
      </w:r>
    </w:p>
    <w:p w:rsidR="00000000" w:rsidRPr="006A1B55" w:rsidP="006A1B55">
      <w:pPr>
        <w:pStyle w:val="ListBullet"/>
      </w:pPr>
      <w:r w:rsidRPr="006A1B55">
        <w:t>types of fabric performance testing:</w:t>
      </w:r>
    </w:p>
    <w:p w:rsidR="00000000" w:rsidRPr="006A1B55" w:rsidP="006A1B55">
      <w:pPr>
        <w:pStyle w:val="ListBullet2"/>
      </w:pPr>
      <w:r w:rsidRPr="006A1B55">
        <w:t>for suitability of production processes</w:t>
      </w:r>
    </w:p>
    <w:p w:rsidR="00000000" w:rsidRPr="006A1B55" w:rsidP="006A1B55">
      <w:pPr>
        <w:pStyle w:val="ListBullet2"/>
      </w:pPr>
      <w:r w:rsidRPr="006A1B55">
        <w:t xml:space="preserve">for end use </w:t>
      </w:r>
    </w:p>
    <w:p w:rsidR="00000000" w:rsidRPr="006A1B55" w:rsidP="006A1B55">
      <w:pPr>
        <w:pStyle w:val="ListBullet"/>
      </w:pPr>
      <w:r w:rsidRPr="006A1B55">
        <w:t>fabric care and cleaning requirements and the implications for their use in textile products:</w:t>
      </w:r>
    </w:p>
    <w:p w:rsidR="00000000" w:rsidRPr="006A1B55" w:rsidP="006A1B55">
      <w:pPr>
        <w:pStyle w:val="ListBullet2"/>
      </w:pPr>
      <w:r w:rsidRPr="006A1B55">
        <w:t>bleaching</w:t>
      </w:r>
    </w:p>
    <w:p w:rsidR="00000000" w:rsidRPr="006A1B55" w:rsidP="006A1B55">
      <w:pPr>
        <w:pStyle w:val="ListBullet2"/>
      </w:pPr>
      <w:r w:rsidRPr="006A1B55">
        <w:t>dry cleaning</w:t>
      </w:r>
    </w:p>
    <w:p w:rsidR="00000000" w:rsidRPr="006A1B55" w:rsidP="006A1B55">
      <w:pPr>
        <w:pStyle w:val="ListBullet2"/>
      </w:pPr>
      <w:r w:rsidRPr="006A1B55">
        <w:t>drying</w:t>
      </w:r>
    </w:p>
    <w:p w:rsidR="00000000" w:rsidRPr="006A1B55" w:rsidP="006A1B55">
      <w:pPr>
        <w:pStyle w:val="ListBullet2"/>
      </w:pPr>
      <w:r w:rsidRPr="006A1B55">
        <w:t>hand washing</w:t>
      </w:r>
    </w:p>
    <w:p w:rsidR="00000000" w:rsidRPr="006A1B55" w:rsidP="006A1B55">
      <w:pPr>
        <w:pStyle w:val="ListBullet2"/>
      </w:pPr>
      <w:r w:rsidRPr="006A1B55">
        <w:t>ironing</w:t>
      </w:r>
    </w:p>
    <w:p w:rsidR="00000000" w:rsidRPr="006A1B55" w:rsidP="006A1B55">
      <w:pPr>
        <w:pStyle w:val="ListBullet2"/>
      </w:pPr>
      <w:r w:rsidRPr="006A1B55">
        <w:t>special requirements (e.g. hanging)</w:t>
      </w:r>
    </w:p>
    <w:p w:rsidR="00000000" w:rsidRPr="006A1B55" w:rsidP="006A1B55">
      <w:pPr>
        <w:pStyle w:val="ListBullet2"/>
      </w:pPr>
      <w:r w:rsidRPr="006A1B55">
        <w:t>washing</w:t>
      </w:r>
    </w:p>
    <w:p w:rsidR="00000000" w:rsidRPr="006A1B55" w:rsidP="006A1B55">
      <w:pPr>
        <w:pStyle w:val="ListBullet"/>
      </w:pPr>
      <w:r w:rsidRPr="006A1B55">
        <w:t>quality indicators for different fabric types and common faults e</w:t>
      </w:r>
      <w:r w:rsidRPr="006A1B55">
        <w:t>ncountered:</w:t>
      </w:r>
    </w:p>
    <w:p w:rsidR="00000000" w:rsidRPr="006A1B55" w:rsidP="006A1B55">
      <w:pPr>
        <w:pStyle w:val="ListBullet2"/>
      </w:pPr>
      <w:r w:rsidRPr="006A1B55">
        <w:t>even or uneven weave</w:t>
      </w:r>
    </w:p>
    <w:p w:rsidR="00000000" w:rsidRPr="006A1B55" w:rsidP="006A1B55">
      <w:pPr>
        <w:pStyle w:val="ListBullet2"/>
      </w:pPr>
      <w:r w:rsidRPr="006A1B55">
        <w:t>even print or dye colour</w:t>
      </w:r>
    </w:p>
    <w:p w:rsidR="00000000" w:rsidRPr="006A1B55" w:rsidP="006A1B55">
      <w:pPr>
        <w:pStyle w:val="ListBullet2"/>
      </w:pPr>
      <w:r w:rsidRPr="006A1B55">
        <w:t>fabric resilience</w:t>
      </w:r>
    </w:p>
    <w:p w:rsidR="00000000" w:rsidRPr="006A1B55" w:rsidP="006A1B55">
      <w:pPr>
        <w:pStyle w:val="ListBullet2"/>
      </w:pPr>
      <w:r w:rsidRPr="006A1B55">
        <w:t>length of fibres</w:t>
      </w:r>
    </w:p>
    <w:p w:rsidR="00000000" w:rsidRPr="006A1B55" w:rsidP="006A1B55">
      <w:pPr>
        <w:pStyle w:val="ListBullet2"/>
      </w:pPr>
      <w:r w:rsidRPr="006A1B55">
        <w:t>pilling</w:t>
      </w:r>
    </w:p>
    <w:p w:rsidR="00000000" w:rsidRPr="006A1B55" w:rsidP="006A1B55">
      <w:pPr>
        <w:pStyle w:val="ListBullet2"/>
      </w:pPr>
      <w:r w:rsidRPr="006A1B55">
        <w:t>print alignment or sizing</w:t>
      </w:r>
    </w:p>
    <w:p w:rsidR="00000000" w:rsidRPr="006A1B55" w:rsidP="006A1B55">
      <w:pPr>
        <w:pStyle w:val="ListBullet2"/>
      </w:pPr>
      <w:r w:rsidRPr="006A1B55">
        <w:t>slippage</w:t>
      </w:r>
    </w:p>
    <w:p w:rsidR="00000000" w:rsidRPr="006A1B55" w:rsidP="006A1B55">
      <w:pPr>
        <w:pStyle w:val="ListBullet2"/>
      </w:pPr>
      <w:r w:rsidRPr="006A1B55">
        <w:t>straight grain</w:t>
      </w:r>
    </w:p>
    <w:p w:rsidR="00000000" w:rsidRPr="006A1B55" w:rsidP="006A1B55">
      <w:pPr>
        <w:pStyle w:val="ListBullet2"/>
      </w:pPr>
      <w:r w:rsidRPr="006A1B55">
        <w:t>workability</w:t>
      </w:r>
    </w:p>
    <w:p w:rsidR="00000000" w:rsidRPr="006A1B55" w:rsidP="006A1B55">
      <w:pPr>
        <w:pStyle w:val="ListBullet"/>
      </w:pPr>
      <w:r w:rsidRPr="006A1B55">
        <w:t>types of fabric finishes and implications for handling:</w:t>
      </w:r>
    </w:p>
    <w:p w:rsidR="00000000" w:rsidRPr="006A1B55" w:rsidP="006A1B55">
      <w:pPr>
        <w:pStyle w:val="ListBullet2"/>
      </w:pPr>
      <w:r w:rsidRPr="006A1B55">
        <w:t>colouration for structural or applied design such as printing or dyeing</w:t>
      </w:r>
    </w:p>
    <w:p w:rsidR="00000000" w:rsidRPr="006A1B55" w:rsidP="006A1B55">
      <w:pPr>
        <w:pStyle w:val="ListBullet2"/>
      </w:pPr>
      <w:r w:rsidRPr="006A1B55">
        <w:t>crease resistance</w:t>
      </w:r>
    </w:p>
    <w:p w:rsidR="00000000" w:rsidRPr="006A1B55" w:rsidP="006A1B55">
      <w:pPr>
        <w:pStyle w:val="ListBullet2"/>
      </w:pPr>
      <w:r w:rsidRPr="006A1B55">
        <w:t>fire retardancy</w:t>
      </w:r>
    </w:p>
    <w:p w:rsidR="00000000" w:rsidRPr="006A1B55" w:rsidP="006A1B55">
      <w:pPr>
        <w:pStyle w:val="ListBullet2"/>
      </w:pPr>
      <w:r w:rsidRPr="006A1B55">
        <w:t>surface finishes for aesthetics, stability or serviceability</w:t>
      </w:r>
    </w:p>
    <w:p w:rsidR="0020293A" w:rsidP="006A1B55">
      <w:pPr>
        <w:pStyle w:val="ListBullet2"/>
      </w:pPr>
      <w:r w:rsidRPr="006A1B55">
        <w:t>waterproofing or water resistance.</w:t>
      </w:r>
    </w:p>
    <w:p w:rsidR="0020293A" w:rsidP="006A1B55">
      <w:pPr>
        <w:pStyle w:val="ListBullet2"/>
      </w:pPr>
    </w:p>
    <w:p w:rsidR="00000000" w:rsidRPr="006A1B55" w:rsidP="006A1B55">
      <w:pPr>
        <w:pStyle w:val="Heading1"/>
      </w:pPr>
      <w:bookmarkStart w:id="12" w:name="O_1222445"/>
      <w:bookmarkEnd w:id="12"/>
      <w:r w:rsidRPr="006A1B55">
        <w:t>Assessment Conditions</w:t>
      </w:r>
    </w:p>
    <w:p w:rsidR="00000000" w:rsidRPr="006A1B55" w:rsidP="0020293A">
      <w:pPr>
        <w:pStyle w:val="BodyText"/>
      </w:pPr>
      <w:r w:rsidRPr="006A1B55">
        <w:t>Skills must have been demonstrated in the workplace or in a simulated environment that reflects workplace conditions and contingencies. The following conditions must be met for this unit:</w:t>
      </w:r>
    </w:p>
    <w:p w:rsidR="00000000" w:rsidRPr="006A1B55" w:rsidP="006A1B55">
      <w:pPr>
        <w:pStyle w:val="ListBullet"/>
      </w:pPr>
      <w:r w:rsidRPr="006A1B55">
        <w:t>use of suitable facilities, equipment and resources, including:</w:t>
      </w:r>
    </w:p>
    <w:p w:rsidR="00000000" w:rsidRPr="006A1B55" w:rsidP="006A1B55">
      <w:pPr>
        <w:pStyle w:val="ListBullet2"/>
      </w:pPr>
      <w:r w:rsidRPr="006A1B55">
        <w:t>fa</w:t>
      </w:r>
      <w:r w:rsidRPr="006A1B55">
        <w:t>bric reference materials</w:t>
      </w:r>
    </w:p>
    <w:p w:rsidR="00000000" w:rsidRPr="006A1B55" w:rsidP="006A1B55">
      <w:pPr>
        <w:pStyle w:val="ListBullet2"/>
      </w:pPr>
      <w:r w:rsidRPr="006A1B55">
        <w:t>varied fabrics for inspection and testing.</w:t>
      </w:r>
    </w:p>
    <w:p w:rsidR="0020293A" w:rsidP="0020293A">
      <w:pPr>
        <w:pStyle w:val="BodyText"/>
      </w:pPr>
      <w:r w:rsidRPr="006A1B55">
        <w:t>Assessors must satisfy the NVR/AQTF mandatory competency requirements for assessors.</w:t>
      </w:r>
    </w:p>
    <w:p w:rsidR="00000000" w:rsidRPr="006A1B55" w:rsidP="006A1B55">
      <w:pPr>
        <w:pStyle w:val="Heading1"/>
      </w:pPr>
      <w:bookmarkStart w:id="13" w:name="O_1222448"/>
      <w:bookmarkEnd w:id="13"/>
      <w:r w:rsidRPr="006A1B55">
        <w:t>Links</w:t>
      </w:r>
    </w:p>
    <w:p w:rsidR="00000000" w:rsidRPr="006A1B55" w:rsidP="0020293A">
      <w:pPr>
        <w:pStyle w:val="BodyText"/>
      </w:pPr>
      <w:r w:rsidRPr="006A1B5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A0239">
        <w:rPr>
          <w:rStyle w:val="Hyperlink"/>
        </w:rPr>
        <w:t>https://vetnet.gov.au/Pages/TrainingDocs.aspx?q=a203ec5c-de7d-406b-b3e1-8f1a9b76e92e</w:t>
      </w:r>
      <w:r>
        <w:fldChar w:fldCharType="end"/>
      </w:r>
    </w:p>
    <w:p w:rsidR="00000000" w:rsidRPr="006A1B55" w:rsidP="006A1B55"/>
    <w:sectPr w:rsidSect="006A1B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55" w:rsidRPr="0020293A" w:rsidP="00202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3A" w:rsidP="006A1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293A" w:rsidP="006A1B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293A" w:rsidP="006A1B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55" w:rsidP="006A1B55">
    <w:pPr>
      <w:pStyle w:val="Footer"/>
      <w:framePr w:wrap="around"/>
    </w:pPr>
    <w:r>
      <w:fldChar w:fldCharType="begin"/>
    </w:r>
    <w:r>
      <w:instrText xml:space="preserve"> DOCPROPERTY  Subject  \* MERGEFORMAT </w:instrText>
    </w:r>
    <w:r>
      <w:fldChar w:fldCharType="separate"/>
    </w:r>
    <w:r w:rsidR="0020293A">
      <w:t>Approved</w:t>
    </w:r>
    <w:r w:rsidR="0020293A">
      <w:fldChar w:fldCharType="end"/>
    </w:r>
    <w:r>
      <w:tab/>
      <w:t xml:space="preserve">Page </w:t>
    </w:r>
    <w:r>
      <w:fldChar w:fldCharType="begin"/>
    </w:r>
    <w:r>
      <w:instrText xml:space="preserve"> PAGE  \* Arabic  \* MERGEFORMAT </w:instrText>
    </w:r>
    <w:r>
      <w:fldChar w:fldCharType="separate"/>
    </w:r>
    <w:r w:rsidR="002029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293A">
      <w:rPr>
        <w:noProof/>
      </w:rPr>
      <w:t>5</w:t>
    </w:r>
    <w:r>
      <w:rPr>
        <w:noProof/>
      </w:rPr>
      <w:fldChar w:fldCharType="end"/>
    </w:r>
  </w:p>
  <w:p w:rsidR="006A1B55" w:rsidP="006A1B55">
    <w:pPr>
      <w:pStyle w:val="Footer"/>
      <w:framePr w:wrap="around"/>
    </w:pPr>
    <w:r>
      <w:t xml:space="preserve">© Commonwealth of Australia, </w:t>
    </w:r>
    <w:r>
      <w:fldChar w:fldCharType="begin"/>
    </w:r>
    <w:r>
      <w:instrText xml:space="preserve"> DATE  \@ "yyyy"  \* MERGEFORMAT </w:instrText>
    </w:r>
    <w:r>
      <w:fldChar w:fldCharType="separate"/>
    </w:r>
    <w:r w:rsidR="0020293A">
      <w:rPr>
        <w:noProof/>
      </w:rPr>
      <w:t>2025</w:t>
    </w:r>
    <w:r>
      <w:fldChar w:fldCharType="end"/>
    </w:r>
    <w:r>
      <w:tab/>
    </w:r>
    <w:r>
      <w:fldChar w:fldCharType="begin"/>
    </w:r>
    <w:r>
      <w:instrText xml:space="preserve"> DOCPROPERTY  Author  \* MERGEFORMAT </w:instrText>
    </w:r>
    <w:r>
      <w:fldChar w:fldCharType="separate"/>
    </w:r>
    <w:r w:rsidR="0020293A">
      <w:t>Skills Insight</w:t>
    </w:r>
    <w:r w:rsidR="0020293A">
      <w:fldChar w:fldCharType="end"/>
    </w:r>
  </w:p>
  <w:p w:rsidR="006A1B55" w:rsidP="006A1B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B55" w:rsidRPr="0020293A" w:rsidP="002029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93A" w:rsidRPr="002D2AF8" w:rsidP="006A1B55">
    <w:pPr>
      <w:pStyle w:val="Header"/>
      <w:framePr w:wrap="around"/>
    </w:pPr>
    <w:r>
      <w:fldChar w:fldCharType="begin"/>
    </w:r>
    <w:r>
      <w:instrText xml:space="preserve"> TITLE   \* MERGEFORMAT </w:instrText>
    </w:r>
    <w:r>
      <w:fldChar w:fldCharType="separate"/>
    </w:r>
    <w:r>
      <w:t>MSTGN3021 Match fabrics to performance and handling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293A" w:rsidP="006A1B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55" w:rsidRPr="002D2AF8" w:rsidP="006A1B55">
    <w:pPr>
      <w:pStyle w:val="Header"/>
      <w:framePr w:wrap="around"/>
    </w:pPr>
    <w:r>
      <w:fldChar w:fldCharType="begin"/>
    </w:r>
    <w:r>
      <w:instrText xml:space="preserve"> TITLE   \* MERGEFORMAT </w:instrText>
    </w:r>
    <w:r>
      <w:fldChar w:fldCharType="separate"/>
    </w:r>
    <w:r w:rsidR="0020293A">
      <w:t>MSTGN3021 Match fabrics to performance and handling requirements</w:t>
    </w:r>
    <w:r w:rsidR="0020293A">
      <w:fldChar w:fldCharType="end"/>
    </w:r>
    <w:r>
      <w:tab/>
      <w:t xml:space="preserve">Date this document was generated: </w:t>
    </w:r>
    <w:r>
      <w:fldChar w:fldCharType="begin"/>
    </w:r>
    <w:r>
      <w:instrText xml:space="preserve"> CREATEDATE  \@ "d MMMM yyyy"  \* MERGEFORMAT </w:instrText>
    </w:r>
    <w:r>
      <w:fldChar w:fldCharType="separate"/>
    </w:r>
    <w:r w:rsidR="0020293A">
      <w:rPr>
        <w:noProof/>
      </w:rPr>
      <w:t>2 March 2025</w:t>
    </w:r>
    <w:r>
      <w:fldChar w:fldCharType="end"/>
    </w:r>
  </w:p>
  <w:p w:rsidR="006A1B55" w:rsidP="006A1B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6ED9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6A0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1CC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B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B55"/>
    <w:pPr>
      <w:spacing w:before="360" w:after="60"/>
      <w:outlineLvl w:val="0"/>
    </w:pPr>
    <w:rPr>
      <w:sz w:val="32"/>
    </w:rPr>
  </w:style>
  <w:style w:type="paragraph" w:styleId="Heading2">
    <w:name w:val="heading 2"/>
    <w:basedOn w:val="HeadingBase"/>
    <w:next w:val="BodyText"/>
    <w:link w:val="Heading2Char"/>
    <w:qFormat/>
    <w:rsid w:val="006A1B55"/>
    <w:pPr>
      <w:keepLines/>
      <w:spacing w:before="240" w:after="120"/>
      <w:outlineLvl w:val="1"/>
    </w:pPr>
    <w:rPr>
      <w:sz w:val="28"/>
      <w:szCs w:val="40"/>
    </w:rPr>
  </w:style>
  <w:style w:type="paragraph" w:styleId="Heading3">
    <w:name w:val="heading 3"/>
    <w:basedOn w:val="HeadingBase"/>
    <w:next w:val="BodyText"/>
    <w:link w:val="Heading3Char"/>
    <w:qFormat/>
    <w:rsid w:val="006A1B55"/>
    <w:pPr>
      <w:spacing w:before="180" w:after="120"/>
      <w:outlineLvl w:val="2"/>
    </w:pPr>
    <w:rPr>
      <w:spacing w:val="-10"/>
      <w:kern w:val="32"/>
    </w:rPr>
  </w:style>
  <w:style w:type="paragraph" w:styleId="Heading4">
    <w:name w:val="heading 4"/>
    <w:basedOn w:val="HeadingBase"/>
    <w:next w:val="BodyText"/>
    <w:link w:val="Heading4Char"/>
    <w:qFormat/>
    <w:rsid w:val="006A1B55"/>
    <w:pPr>
      <w:spacing w:before="160" w:after="120"/>
      <w:outlineLvl w:val="3"/>
    </w:pPr>
    <w:rPr>
      <w:sz w:val="22"/>
    </w:rPr>
  </w:style>
  <w:style w:type="paragraph" w:styleId="Heading5">
    <w:name w:val="heading 5"/>
    <w:basedOn w:val="HeadingBase"/>
    <w:next w:val="Normal"/>
    <w:link w:val="Heading5Char"/>
    <w:qFormat/>
    <w:rsid w:val="006A1B55"/>
    <w:pPr>
      <w:spacing w:before="80"/>
      <w:outlineLvl w:val="4"/>
    </w:pPr>
    <w:rPr>
      <w:color w:val="918585"/>
      <w:sz w:val="20"/>
    </w:rPr>
  </w:style>
  <w:style w:type="paragraph" w:styleId="Heading6">
    <w:name w:val="heading 6"/>
    <w:basedOn w:val="HeadingBase"/>
    <w:next w:val="Normal"/>
    <w:link w:val="Heading6Char"/>
    <w:qFormat/>
    <w:rsid w:val="006A1B55"/>
    <w:pPr>
      <w:spacing w:before="60"/>
      <w:outlineLvl w:val="5"/>
    </w:pPr>
    <w:rPr>
      <w:color w:val="918585"/>
      <w:sz w:val="20"/>
    </w:rPr>
  </w:style>
  <w:style w:type="paragraph" w:styleId="Heading7">
    <w:name w:val="heading 7"/>
    <w:basedOn w:val="Normal"/>
    <w:next w:val="Normal"/>
    <w:link w:val="Heading7Char"/>
    <w:qFormat/>
    <w:rsid w:val="006A1B55"/>
    <w:pPr>
      <w:ind w:left="720"/>
      <w:outlineLvl w:val="6"/>
    </w:pPr>
    <w:rPr>
      <w:i/>
    </w:rPr>
  </w:style>
  <w:style w:type="paragraph" w:styleId="Heading8">
    <w:name w:val="heading 8"/>
    <w:basedOn w:val="Normal"/>
    <w:next w:val="Normal"/>
    <w:link w:val="Heading8Char"/>
    <w:qFormat/>
    <w:rsid w:val="006A1B55"/>
    <w:pPr>
      <w:ind w:left="720"/>
      <w:outlineLvl w:val="7"/>
    </w:pPr>
    <w:rPr>
      <w:i/>
    </w:rPr>
  </w:style>
  <w:style w:type="paragraph" w:styleId="Heading9">
    <w:name w:val="heading 9"/>
    <w:basedOn w:val="Normal"/>
    <w:next w:val="Normal"/>
    <w:link w:val="Heading9Char"/>
    <w:qFormat/>
    <w:rsid w:val="006A1B55"/>
    <w:pPr>
      <w:ind w:left="720"/>
      <w:outlineLvl w:val="8"/>
    </w:pPr>
    <w:rPr>
      <w:i/>
    </w:rPr>
  </w:style>
  <w:style w:type="character" w:default="1" w:styleId="DefaultParagraphFont">
    <w:name w:val="Default Paragraph Font"/>
    <w:uiPriority w:val="1"/>
    <w:unhideWhenUsed/>
    <w:rsid w:val="006A1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B55"/>
  </w:style>
  <w:style w:type="character" w:customStyle="1" w:styleId="Heading1Char">
    <w:name w:val="Heading 1 Char"/>
    <w:basedOn w:val="DefaultParagraphFont"/>
    <w:link w:val="Heading1"/>
    <w:rsid w:val="006A1B55"/>
    <w:rPr>
      <w:rFonts w:ascii="Times New Roman" w:eastAsia="Times New Roman" w:hAnsi="Times New Roman" w:cs="Times New Roman"/>
      <w:b/>
      <w:sz w:val="32"/>
      <w:szCs w:val="20"/>
      <w:lang w:eastAsia="en-US"/>
    </w:rPr>
  </w:style>
  <w:style w:type="paragraph" w:styleId="BodyText">
    <w:name w:val="Body Text"/>
    <w:basedOn w:val="Normal"/>
    <w:link w:val="BodyTextChar"/>
    <w:rsid w:val="006A1B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B55"/>
    <w:rPr>
      <w:rFonts w:ascii="Times New Roman" w:eastAsia="Times New Roman" w:hAnsi="Times New Roman" w:cs="Times New Roman"/>
      <w:sz w:val="24"/>
      <w:lang w:eastAsia="en-US"/>
    </w:rPr>
  </w:style>
  <w:style w:type="paragraph" w:styleId="ListBullet">
    <w:name w:val="List Bullet"/>
    <w:basedOn w:val="List"/>
    <w:rsid w:val="006A1B55"/>
    <w:pPr>
      <w:numPr>
        <w:numId w:val="13"/>
      </w:numPr>
      <w:tabs>
        <w:tab w:val="clear" w:pos="340"/>
      </w:tabs>
      <w:spacing w:before="40" w:after="40"/>
    </w:pPr>
  </w:style>
  <w:style w:type="character" w:customStyle="1" w:styleId="SpecialBold">
    <w:name w:val="Special Bold"/>
    <w:basedOn w:val="DefaultParagraphFont"/>
    <w:rsid w:val="006A1B55"/>
    <w:rPr>
      <w:b/>
      <w:spacing w:val="0"/>
    </w:rPr>
  </w:style>
  <w:style w:type="paragraph" w:styleId="ListBullet2">
    <w:name w:val="List Bullet 2"/>
    <w:basedOn w:val="List2"/>
    <w:rsid w:val="006A1B55"/>
    <w:pPr>
      <w:numPr>
        <w:numId w:val="14"/>
      </w:numPr>
      <w:tabs>
        <w:tab w:val="clear" w:pos="680"/>
      </w:tabs>
    </w:pPr>
  </w:style>
  <w:style w:type="paragraph" w:customStyle="1" w:styleId="SuperHeading">
    <w:name w:val="SuperHeading"/>
    <w:basedOn w:val="Normal"/>
    <w:rsid w:val="006A1B55"/>
    <w:pPr>
      <w:spacing w:before="240" w:after="120"/>
      <w:outlineLvl w:val="0"/>
    </w:pPr>
    <w:rPr>
      <w:rFonts w:ascii="Times New Roman" w:hAnsi="Times New Roman"/>
      <w:b/>
      <w:sz w:val="32"/>
    </w:rPr>
  </w:style>
  <w:style w:type="paragraph" w:customStyle="1" w:styleId="AllowPageBreak">
    <w:name w:val="AllowPageBreak"/>
    <w:rsid w:val="006A1B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1B55"/>
    <w:pPr>
      <w:numPr>
        <w:numId w:val="3"/>
      </w:numPr>
      <w:tabs>
        <w:tab w:val="clear" w:pos="1021"/>
      </w:tabs>
      <w:ind w:left="1037" w:hanging="357"/>
    </w:pPr>
  </w:style>
  <w:style w:type="character" w:customStyle="1" w:styleId="Heading2Char">
    <w:name w:val="Heading 2 Char"/>
    <w:basedOn w:val="DefaultParagraphFont"/>
    <w:link w:val="Heading2"/>
    <w:rsid w:val="006A1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B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B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B55"/>
    <w:rPr>
      <w:rFonts w:ascii="Courier New" w:eastAsia="Times New Roman" w:hAnsi="Courier New" w:cs="Times New Roman"/>
      <w:i/>
      <w:szCs w:val="20"/>
      <w:lang w:eastAsia="en-US"/>
    </w:rPr>
  </w:style>
  <w:style w:type="paragraph" w:customStyle="1" w:styleId="HeadingBase">
    <w:name w:val="Heading Base"/>
    <w:rsid w:val="006A1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B55"/>
    <w:pPr>
      <w:tabs>
        <w:tab w:val="right" w:leader="dot" w:pos="9072"/>
      </w:tabs>
      <w:ind w:left="567"/>
    </w:pPr>
    <w:rPr>
      <w:szCs w:val="22"/>
    </w:rPr>
  </w:style>
  <w:style w:type="paragraph" w:customStyle="1" w:styleId="TOCBase">
    <w:name w:val="TOC Base"/>
    <w:rsid w:val="006A1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B55"/>
    <w:pPr>
      <w:tabs>
        <w:tab w:val="right" w:leader="dot" w:pos="9072"/>
      </w:tabs>
      <w:spacing w:before="40" w:after="40"/>
      <w:ind w:left="284"/>
    </w:pPr>
    <w:rPr>
      <w:rFonts w:ascii="Times New Roman" w:hAnsi="Times New Roman"/>
    </w:rPr>
  </w:style>
  <w:style w:type="paragraph" w:styleId="TOC1">
    <w:name w:val="toc 1"/>
    <w:basedOn w:val="TOCBase"/>
    <w:next w:val="Normal"/>
    <w:rsid w:val="006A1B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B55"/>
    <w:rPr>
      <w:rFonts w:ascii="Times New Roman" w:eastAsia="Times New Roman" w:hAnsi="Times New Roman" w:cs="Times New Roman"/>
      <w:sz w:val="16"/>
      <w:lang w:eastAsia="en-US"/>
    </w:rPr>
  </w:style>
  <w:style w:type="paragraph" w:styleId="Title">
    <w:name w:val="Title"/>
    <w:basedOn w:val="HeadingBase"/>
    <w:link w:val="TitleChar"/>
    <w:qFormat/>
    <w:rsid w:val="006A1B55"/>
    <w:pPr>
      <w:spacing w:before="5040"/>
      <w:jc w:val="center"/>
    </w:pPr>
    <w:rPr>
      <w:sz w:val="48"/>
      <w:szCs w:val="72"/>
      <w:lang w:val="en-US"/>
    </w:rPr>
  </w:style>
  <w:style w:type="character" w:customStyle="1" w:styleId="TitleChar">
    <w:name w:val="Title Char"/>
    <w:basedOn w:val="DefaultParagraphFont"/>
    <w:link w:val="Title"/>
    <w:rsid w:val="006A1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B55"/>
    <w:pPr>
      <w:tabs>
        <w:tab w:val="left" w:pos="3600"/>
        <w:tab w:val="left" w:pos="3958"/>
      </w:tabs>
    </w:pPr>
  </w:style>
  <w:style w:type="paragraph" w:styleId="List">
    <w:name w:val="List"/>
    <w:basedOn w:val="BodyText"/>
    <w:next w:val="BodyText"/>
    <w:rsid w:val="006A1B55"/>
    <w:pPr>
      <w:tabs>
        <w:tab w:val="left" w:pos="340"/>
      </w:tabs>
      <w:spacing w:before="60" w:after="60"/>
      <w:ind w:left="340" w:hanging="340"/>
    </w:pPr>
  </w:style>
  <w:style w:type="paragraph" w:customStyle="1" w:styleId="Note">
    <w:name w:val="Note"/>
    <w:basedOn w:val="BodyText"/>
    <w:rsid w:val="006A1B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B55"/>
    <w:pPr>
      <w:framePr w:wrap="auto" w:hAnchor="text" w:y="6049"/>
    </w:pPr>
    <w:rPr>
      <w:color w:val="000000"/>
      <w:sz w:val="40"/>
    </w:rPr>
  </w:style>
  <w:style w:type="paragraph" w:customStyle="1" w:styleId="TOCTitle">
    <w:name w:val="TOCTitle"/>
    <w:basedOn w:val="Heading1"/>
    <w:rsid w:val="006A1B55"/>
    <w:pPr>
      <w:spacing w:after="240"/>
      <w:jc w:val="center"/>
      <w:outlineLvl w:val="9"/>
    </w:pPr>
    <w:rPr>
      <w:caps/>
    </w:rPr>
  </w:style>
  <w:style w:type="paragraph" w:customStyle="1" w:styleId="Version">
    <w:name w:val="Version"/>
    <w:rsid w:val="006A1B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B55"/>
    <w:pPr>
      <w:keepNext w:val="0"/>
      <w:tabs>
        <w:tab w:val="right" w:pos="4176"/>
      </w:tabs>
      <w:ind w:left="198" w:hanging="198"/>
    </w:pPr>
    <w:rPr>
      <w:rFonts w:ascii="Garamond" w:hAnsi="Garamond"/>
    </w:rPr>
  </w:style>
  <w:style w:type="paragraph" w:styleId="IndexHeading">
    <w:name w:val="index heading"/>
    <w:basedOn w:val="Normal"/>
    <w:next w:val="Index1"/>
    <w:semiHidden/>
    <w:rsid w:val="006A1B55"/>
    <w:pPr>
      <w:spacing w:before="120" w:after="120"/>
    </w:pPr>
    <w:rPr>
      <w:rFonts w:ascii="Arial" w:hAnsi="Arial"/>
      <w:b/>
      <w:color w:val="918585"/>
      <w:sz w:val="24"/>
    </w:rPr>
  </w:style>
  <w:style w:type="paragraph" w:styleId="Header">
    <w:name w:val="header"/>
    <w:basedOn w:val="Normal"/>
    <w:link w:val="HeaderChar"/>
    <w:rsid w:val="006A1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B55"/>
    <w:rPr>
      <w:rFonts w:ascii="Times New Roman" w:eastAsia="Times New Roman" w:hAnsi="Times New Roman" w:cs="Times New Roman"/>
      <w:sz w:val="16"/>
      <w:szCs w:val="20"/>
      <w:lang w:val="en-GB" w:eastAsia="en-US"/>
    </w:rPr>
  </w:style>
  <w:style w:type="paragraph" w:customStyle="1" w:styleId="Chapter">
    <w:name w:val="Chapter"/>
    <w:basedOn w:val="Normal"/>
    <w:rsid w:val="006A1B55"/>
    <w:pPr>
      <w:spacing w:before="240"/>
    </w:pPr>
    <w:rPr>
      <w:rFonts w:ascii="Times New Roman" w:hAnsi="Times New Roman"/>
      <w:smallCaps/>
      <w:spacing w:val="80"/>
      <w:sz w:val="28"/>
    </w:rPr>
  </w:style>
  <w:style w:type="paragraph" w:customStyle="1" w:styleId="InChapter">
    <w:name w:val="InChapter"/>
    <w:basedOn w:val="Heading3"/>
    <w:rsid w:val="006A1B55"/>
    <w:pPr>
      <w:spacing w:after="240"/>
      <w:outlineLvl w:val="9"/>
    </w:pPr>
    <w:rPr>
      <w:noProof/>
    </w:rPr>
  </w:style>
  <w:style w:type="paragraph" w:styleId="Index2">
    <w:name w:val="index 2"/>
    <w:basedOn w:val="Normal"/>
    <w:next w:val="Normal"/>
    <w:semiHidden/>
    <w:rsid w:val="006A1B55"/>
    <w:pPr>
      <w:tabs>
        <w:tab w:val="right" w:pos="4176"/>
      </w:tabs>
      <w:ind w:left="568" w:hanging="284"/>
    </w:pPr>
    <w:rPr>
      <w:rFonts w:ascii="Garamond" w:hAnsi="Garamond"/>
    </w:rPr>
  </w:style>
  <w:style w:type="paragraph" w:customStyle="1" w:styleId="Byline">
    <w:name w:val="Byline"/>
    <w:rsid w:val="006A1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B55"/>
    <w:pPr>
      <w:tabs>
        <w:tab w:val="clear" w:pos="3600"/>
        <w:tab w:val="clear" w:pos="3958"/>
      </w:tabs>
      <w:jc w:val="right"/>
    </w:pPr>
  </w:style>
  <w:style w:type="character" w:styleId="Emphasis">
    <w:name w:val="Emphasis"/>
    <w:basedOn w:val="DefaultParagraphFont"/>
    <w:qFormat/>
    <w:rsid w:val="006A1B55"/>
    <w:rPr>
      <w:i/>
    </w:rPr>
  </w:style>
  <w:style w:type="paragraph" w:styleId="Caption">
    <w:name w:val="caption"/>
    <w:basedOn w:val="BodyText"/>
    <w:next w:val="Normal"/>
    <w:qFormat/>
    <w:rsid w:val="006A1B55"/>
    <w:pPr>
      <w:framePr w:w="2268" w:hSpace="181" w:vSpace="181" w:wrap="around" w:vAnchor="text" w:hAnchor="page" w:x="1135" w:y="285" w:anchorLock="1"/>
    </w:pPr>
    <w:rPr>
      <w:i/>
    </w:rPr>
  </w:style>
  <w:style w:type="paragraph" w:customStyle="1" w:styleId="MiniTOCTitle">
    <w:name w:val="MiniTOCTitle"/>
    <w:basedOn w:val="Heading4"/>
    <w:rsid w:val="006A1B55"/>
    <w:pPr>
      <w:spacing w:before="240"/>
      <w:outlineLvl w:val="9"/>
    </w:pPr>
    <w:rPr>
      <w:noProof/>
      <w:sz w:val="24"/>
    </w:rPr>
  </w:style>
  <w:style w:type="paragraph" w:customStyle="1" w:styleId="MiniTOCItem">
    <w:name w:val="MiniTOCItem"/>
    <w:basedOn w:val="ListBullet"/>
    <w:rsid w:val="006A1B55"/>
    <w:pPr>
      <w:numPr>
        <w:numId w:val="0"/>
      </w:numPr>
      <w:tabs>
        <w:tab w:val="right" w:leader="dot" w:pos="6521"/>
      </w:tabs>
      <w:spacing w:before="0" w:after="0"/>
    </w:pPr>
  </w:style>
  <w:style w:type="paragraph" w:customStyle="1" w:styleId="TOFTitle">
    <w:name w:val="TOFTitle"/>
    <w:basedOn w:val="TOCTitle"/>
    <w:rsid w:val="006A1B55"/>
  </w:style>
  <w:style w:type="paragraph" w:styleId="TableofFigures">
    <w:name w:val="table of figures"/>
    <w:basedOn w:val="Normal"/>
    <w:next w:val="Normal"/>
    <w:semiHidden/>
    <w:rsid w:val="006A1B55"/>
    <w:pPr>
      <w:tabs>
        <w:tab w:val="right" w:leader="dot" w:pos="9072"/>
      </w:tabs>
      <w:ind w:left="970" w:hanging="403"/>
    </w:pPr>
    <w:rPr>
      <w:rFonts w:ascii="Times New Roman" w:hAnsi="Times New Roman"/>
      <w:b/>
    </w:rPr>
  </w:style>
  <w:style w:type="paragraph" w:styleId="ListNumber">
    <w:name w:val="List Number"/>
    <w:basedOn w:val="List"/>
    <w:rsid w:val="006A1B55"/>
    <w:pPr>
      <w:numPr>
        <w:numId w:val="16"/>
      </w:numPr>
      <w:tabs>
        <w:tab w:val="clear" w:pos="340"/>
      </w:tabs>
    </w:pPr>
  </w:style>
  <w:style w:type="character" w:customStyle="1" w:styleId="WingdingSymbols">
    <w:name w:val="Wingding Symbols"/>
    <w:rsid w:val="006A1B55"/>
    <w:rPr>
      <w:rFonts w:ascii="Wingdings" w:hAnsi="Wingdings"/>
    </w:rPr>
  </w:style>
  <w:style w:type="paragraph" w:customStyle="1" w:styleId="TableHeading">
    <w:name w:val="Table Heading"/>
    <w:basedOn w:val="HeadingBase"/>
    <w:rsid w:val="006A1B55"/>
    <w:pPr>
      <w:keepLines/>
      <w:pBdr>
        <w:bottom w:val="single" w:sz="6" w:space="1" w:color="918585"/>
      </w:pBdr>
      <w:spacing w:before="240"/>
    </w:pPr>
  </w:style>
  <w:style w:type="character" w:customStyle="1" w:styleId="HotSpot">
    <w:name w:val="HotSpot"/>
    <w:rsid w:val="006A1B55"/>
    <w:rPr>
      <w:color w:val="0033CC"/>
      <w:u w:val="none"/>
    </w:rPr>
  </w:style>
  <w:style w:type="paragraph" w:customStyle="1" w:styleId="BodyTextRight">
    <w:name w:val="Body Text Right"/>
    <w:basedOn w:val="BodyText"/>
    <w:rsid w:val="006A1B55"/>
    <w:pPr>
      <w:spacing w:before="0" w:after="0"/>
      <w:jc w:val="right"/>
    </w:pPr>
  </w:style>
  <w:style w:type="paragraph" w:styleId="Index3">
    <w:name w:val="index 3"/>
    <w:basedOn w:val="ListNumber2"/>
    <w:next w:val="Normal"/>
    <w:semiHidden/>
    <w:rsid w:val="006A1B55"/>
    <w:pPr>
      <w:numPr>
        <w:numId w:val="0"/>
      </w:numPr>
      <w:tabs>
        <w:tab w:val="right" w:leader="dot" w:pos="4176"/>
      </w:tabs>
    </w:pPr>
  </w:style>
  <w:style w:type="paragraph" w:styleId="ListNumber2">
    <w:name w:val="List Number 2"/>
    <w:basedOn w:val="List2"/>
    <w:rsid w:val="006A1B55"/>
    <w:pPr>
      <w:numPr>
        <w:numId w:val="11"/>
      </w:numPr>
      <w:tabs>
        <w:tab w:val="clear" w:pos="1060"/>
      </w:tabs>
    </w:pPr>
  </w:style>
  <w:style w:type="paragraph" w:customStyle="1" w:styleId="MarginNote">
    <w:name w:val="Margin Note"/>
    <w:basedOn w:val="BodyText"/>
    <w:rsid w:val="006A1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B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B55"/>
    <w:rPr>
      <w:sz w:val="32"/>
    </w:rPr>
  </w:style>
  <w:style w:type="paragraph" w:customStyle="1" w:styleId="HeadingProcedure">
    <w:name w:val="Heading Procedure"/>
    <w:basedOn w:val="HeadingBase"/>
    <w:next w:val="Normal"/>
    <w:rsid w:val="006A1B55"/>
    <w:pPr>
      <w:tabs>
        <w:tab w:val="left" w:pos="0"/>
      </w:tabs>
      <w:spacing w:before="120" w:after="60"/>
    </w:pPr>
    <w:rPr>
      <w:i/>
      <w:color w:val="918585"/>
      <w:sz w:val="22"/>
    </w:rPr>
  </w:style>
  <w:style w:type="paragraph" w:customStyle="1" w:styleId="TableBodyText">
    <w:name w:val="Table Body Text"/>
    <w:basedOn w:val="BodyText"/>
    <w:rsid w:val="006A1B55"/>
    <w:pPr>
      <w:spacing w:before="60" w:after="60"/>
    </w:pPr>
  </w:style>
  <w:style w:type="paragraph" w:styleId="ListContinue">
    <w:name w:val="List Continue"/>
    <w:basedOn w:val="List"/>
    <w:rsid w:val="006A1B55"/>
    <w:pPr>
      <w:ind w:firstLine="0"/>
    </w:pPr>
  </w:style>
  <w:style w:type="paragraph" w:customStyle="1" w:styleId="ListNote">
    <w:name w:val="List Note"/>
    <w:basedOn w:val="List"/>
    <w:rsid w:val="006A1B55"/>
    <w:pPr>
      <w:pBdr>
        <w:top w:val="single" w:sz="6" w:space="2" w:color="918585"/>
        <w:bottom w:val="single" w:sz="6" w:space="2" w:color="918585"/>
      </w:pBdr>
      <w:tabs>
        <w:tab w:val="left" w:pos="1021"/>
      </w:tabs>
      <w:ind w:firstLine="0"/>
    </w:pPr>
  </w:style>
  <w:style w:type="paragraph" w:customStyle="1" w:styleId="Warning">
    <w:name w:val="Warning"/>
    <w:basedOn w:val="BodyText"/>
    <w:rsid w:val="006A1B55"/>
    <w:pPr>
      <w:shd w:val="clear" w:color="auto" w:fill="D9D9D9"/>
      <w:tabs>
        <w:tab w:val="left" w:pos="992"/>
      </w:tabs>
      <w:ind w:left="119" w:right="119"/>
    </w:pPr>
    <w:rPr>
      <w:sz w:val="20"/>
    </w:rPr>
  </w:style>
  <w:style w:type="paragraph" w:customStyle="1" w:styleId="MarginIcons">
    <w:name w:val="Margin Icons"/>
    <w:basedOn w:val="BodyText"/>
    <w:rsid w:val="006A1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B55"/>
    <w:rPr>
      <w:rFonts w:ascii="Courier New" w:hAnsi="Courier New"/>
    </w:rPr>
  </w:style>
  <w:style w:type="paragraph" w:customStyle="1" w:styleId="NoteBullet">
    <w:name w:val="Note Bullet"/>
    <w:basedOn w:val="Note"/>
    <w:rsid w:val="006A1B55"/>
    <w:pPr>
      <w:tabs>
        <w:tab w:val="clear" w:pos="680"/>
      </w:tabs>
      <w:spacing w:before="60" w:after="60"/>
    </w:pPr>
  </w:style>
  <w:style w:type="paragraph" w:customStyle="1" w:styleId="SubHeading2">
    <w:name w:val="SubHeading2"/>
    <w:basedOn w:val="HeadingBase"/>
    <w:rsid w:val="006A1B55"/>
    <w:pPr>
      <w:spacing w:before="240" w:after="60"/>
    </w:pPr>
    <w:rPr>
      <w:sz w:val="20"/>
    </w:rPr>
  </w:style>
  <w:style w:type="paragraph" w:customStyle="1" w:styleId="SubHeading1">
    <w:name w:val="SubHeading1"/>
    <w:basedOn w:val="HeadingBase"/>
    <w:rsid w:val="006A1B55"/>
    <w:pPr>
      <w:spacing w:before="240" w:after="60"/>
    </w:pPr>
    <w:rPr>
      <w:color w:val="918585"/>
      <w:sz w:val="22"/>
    </w:rPr>
  </w:style>
  <w:style w:type="paragraph" w:customStyle="1" w:styleId="SideHeading">
    <w:name w:val="Side Heading"/>
    <w:basedOn w:val="HeadingBase"/>
    <w:rsid w:val="006A1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B55"/>
    <w:pPr>
      <w:numPr>
        <w:numId w:val="12"/>
      </w:numPr>
    </w:pPr>
  </w:style>
  <w:style w:type="paragraph" w:styleId="PlainText">
    <w:name w:val="Plain Text"/>
    <w:basedOn w:val="Normal"/>
    <w:link w:val="PlainTextChar"/>
    <w:rsid w:val="006A1B55"/>
    <w:rPr>
      <w:sz w:val="20"/>
    </w:rPr>
  </w:style>
  <w:style w:type="character" w:customStyle="1" w:styleId="PlainTextChar">
    <w:name w:val="Plain Text Char"/>
    <w:basedOn w:val="DefaultParagraphFont"/>
    <w:link w:val="PlainText"/>
    <w:rsid w:val="006A1B55"/>
    <w:rPr>
      <w:rFonts w:ascii="Courier New" w:eastAsia="Times New Roman" w:hAnsi="Courier New" w:cs="Times New Roman"/>
      <w:sz w:val="20"/>
      <w:szCs w:val="20"/>
      <w:lang w:eastAsia="en-US"/>
    </w:rPr>
  </w:style>
  <w:style w:type="character" w:customStyle="1" w:styleId="MenuOption">
    <w:name w:val="Menu Option"/>
    <w:basedOn w:val="DefaultParagraphFont"/>
    <w:rsid w:val="006A1B55"/>
    <w:rPr>
      <w:b/>
      <w:smallCaps/>
    </w:rPr>
  </w:style>
  <w:style w:type="paragraph" w:customStyle="1" w:styleId="TableListNumber">
    <w:name w:val="Table List Number"/>
    <w:basedOn w:val="ListNumber"/>
    <w:rsid w:val="006A1B55"/>
    <w:pPr>
      <w:numPr>
        <w:numId w:val="0"/>
      </w:numPr>
    </w:pPr>
  </w:style>
  <w:style w:type="paragraph" w:styleId="TOC4">
    <w:name w:val="toc 4"/>
    <w:basedOn w:val="TOCBase"/>
    <w:next w:val="Normal"/>
    <w:semiHidden/>
    <w:rsid w:val="006A1B55"/>
    <w:pPr>
      <w:tabs>
        <w:tab w:val="right" w:leader="dot" w:pos="9071"/>
      </w:tabs>
      <w:ind w:left="1701"/>
    </w:pPr>
  </w:style>
  <w:style w:type="paragraph" w:customStyle="1" w:styleId="ListAlpha">
    <w:name w:val="List Alpha"/>
    <w:basedOn w:val="List"/>
    <w:rsid w:val="006A1B55"/>
    <w:pPr>
      <w:numPr>
        <w:numId w:val="10"/>
      </w:numPr>
    </w:pPr>
  </w:style>
  <w:style w:type="paragraph" w:customStyle="1" w:styleId="ListAlpha2">
    <w:name w:val="List Alpha 2"/>
    <w:basedOn w:val="List2"/>
    <w:rsid w:val="006A1B55"/>
    <w:pPr>
      <w:numPr>
        <w:numId w:val="9"/>
      </w:numPr>
    </w:pPr>
  </w:style>
  <w:style w:type="paragraph" w:styleId="List2">
    <w:name w:val="List 2"/>
    <w:basedOn w:val="BodyText"/>
    <w:rsid w:val="006A1B55"/>
    <w:pPr>
      <w:tabs>
        <w:tab w:val="left" w:pos="680"/>
      </w:tabs>
      <w:spacing w:before="60" w:after="60"/>
      <w:ind w:left="680" w:hanging="340"/>
    </w:pPr>
  </w:style>
  <w:style w:type="paragraph" w:styleId="List3">
    <w:name w:val="List 3"/>
    <w:basedOn w:val="BodyText"/>
    <w:rsid w:val="006A1B55"/>
    <w:pPr>
      <w:tabs>
        <w:tab w:val="left" w:pos="1021"/>
      </w:tabs>
      <w:spacing w:before="60" w:after="60"/>
      <w:ind w:left="1020" w:hanging="340"/>
    </w:pPr>
  </w:style>
  <w:style w:type="paragraph" w:styleId="List4">
    <w:name w:val="List 4"/>
    <w:basedOn w:val="BodyText"/>
    <w:rsid w:val="006A1B55"/>
    <w:pPr>
      <w:tabs>
        <w:tab w:val="left" w:pos="1361"/>
      </w:tabs>
      <w:spacing w:before="60" w:after="60"/>
      <w:ind w:left="1361" w:hanging="340"/>
    </w:pPr>
  </w:style>
  <w:style w:type="paragraph" w:styleId="List5">
    <w:name w:val="List 5"/>
    <w:basedOn w:val="BodyText"/>
    <w:rsid w:val="006A1B55"/>
    <w:pPr>
      <w:tabs>
        <w:tab w:val="left" w:pos="1701"/>
      </w:tabs>
      <w:spacing w:before="60" w:after="60"/>
      <w:ind w:left="1701" w:hanging="340"/>
    </w:pPr>
  </w:style>
  <w:style w:type="paragraph" w:styleId="ListBullet4">
    <w:name w:val="List Bullet 4"/>
    <w:basedOn w:val="List4"/>
    <w:rsid w:val="006A1B55"/>
    <w:pPr>
      <w:numPr>
        <w:numId w:val="4"/>
      </w:numPr>
      <w:tabs>
        <w:tab w:val="clear" w:pos="1361"/>
      </w:tabs>
    </w:pPr>
  </w:style>
  <w:style w:type="paragraph" w:styleId="ListBullet5">
    <w:name w:val="List Bullet 5"/>
    <w:basedOn w:val="List5"/>
    <w:rsid w:val="006A1B55"/>
    <w:pPr>
      <w:numPr>
        <w:numId w:val="5"/>
      </w:numPr>
    </w:pPr>
  </w:style>
  <w:style w:type="paragraph" w:styleId="ListContinue2">
    <w:name w:val="List Continue 2"/>
    <w:basedOn w:val="List2"/>
    <w:rsid w:val="006A1B55"/>
    <w:pPr>
      <w:ind w:firstLine="0"/>
    </w:pPr>
  </w:style>
  <w:style w:type="paragraph" w:styleId="ListContinue3">
    <w:name w:val="List Continue 3"/>
    <w:basedOn w:val="List3"/>
    <w:rsid w:val="006A1B55"/>
    <w:pPr>
      <w:ind w:left="1021" w:firstLine="0"/>
    </w:pPr>
  </w:style>
  <w:style w:type="paragraph" w:styleId="ListContinue4">
    <w:name w:val="List Continue 4"/>
    <w:basedOn w:val="List4"/>
    <w:rsid w:val="006A1B55"/>
    <w:pPr>
      <w:ind w:firstLine="0"/>
    </w:pPr>
  </w:style>
  <w:style w:type="paragraph" w:styleId="ListContinue5">
    <w:name w:val="List Continue 5"/>
    <w:basedOn w:val="List5"/>
    <w:rsid w:val="006A1B55"/>
    <w:pPr>
      <w:ind w:firstLine="0"/>
    </w:pPr>
  </w:style>
  <w:style w:type="paragraph" w:styleId="ListNumber3">
    <w:name w:val="List Number 3"/>
    <w:basedOn w:val="List3"/>
    <w:rsid w:val="006A1B55"/>
    <w:pPr>
      <w:numPr>
        <w:numId w:val="6"/>
      </w:numPr>
    </w:pPr>
  </w:style>
  <w:style w:type="paragraph" w:styleId="ListNumber4">
    <w:name w:val="List Number 4"/>
    <w:basedOn w:val="List4"/>
    <w:rsid w:val="006A1B55"/>
    <w:pPr>
      <w:numPr>
        <w:numId w:val="7"/>
      </w:numPr>
    </w:pPr>
  </w:style>
  <w:style w:type="paragraph" w:styleId="ListNumber5">
    <w:name w:val="List Number 5"/>
    <w:basedOn w:val="List5"/>
    <w:rsid w:val="006A1B55"/>
    <w:pPr>
      <w:numPr>
        <w:numId w:val="8"/>
      </w:numPr>
    </w:pPr>
  </w:style>
  <w:style w:type="paragraph" w:styleId="BlockText">
    <w:name w:val="Block Text"/>
    <w:basedOn w:val="Normal"/>
    <w:rsid w:val="006A1B55"/>
    <w:pPr>
      <w:spacing w:after="120"/>
      <w:ind w:left="1440" w:right="1440"/>
    </w:pPr>
  </w:style>
  <w:style w:type="character" w:customStyle="1" w:styleId="Subscript">
    <w:name w:val="Subscript"/>
    <w:basedOn w:val="DefaultParagraphFont"/>
    <w:rsid w:val="006A1B55"/>
    <w:rPr>
      <w:sz w:val="16"/>
      <w:vertAlign w:val="subscript"/>
    </w:rPr>
  </w:style>
  <w:style w:type="character" w:customStyle="1" w:styleId="Superscript">
    <w:name w:val="Superscript"/>
    <w:basedOn w:val="DefaultParagraphFont"/>
    <w:rsid w:val="006A1B55"/>
    <w:rPr>
      <w:sz w:val="16"/>
      <w:vertAlign w:val="superscript"/>
    </w:rPr>
  </w:style>
  <w:style w:type="character" w:customStyle="1" w:styleId="Symbols">
    <w:name w:val="Symbols"/>
    <w:basedOn w:val="DefaultParagraphFont"/>
    <w:rsid w:val="006A1B55"/>
    <w:rPr>
      <w:rFonts w:ascii="Symbol" w:hAnsi="Symbol"/>
    </w:rPr>
  </w:style>
  <w:style w:type="character" w:customStyle="1" w:styleId="MenuOptions">
    <w:name w:val="Menu Options"/>
    <w:basedOn w:val="DefaultParagraphFont"/>
    <w:rsid w:val="006A1B55"/>
    <w:rPr>
      <w:rFonts w:ascii="Arial Narrow" w:hAnsi="Arial Narrow"/>
      <w:smallCaps/>
    </w:rPr>
  </w:style>
  <w:style w:type="character" w:customStyle="1" w:styleId="Buttons">
    <w:name w:val="Buttons"/>
    <w:basedOn w:val="DefaultParagraphFont"/>
    <w:rsid w:val="006A1B55"/>
    <w:rPr>
      <w:b/>
    </w:rPr>
  </w:style>
  <w:style w:type="character" w:customStyle="1" w:styleId="Underlined">
    <w:name w:val="Underlined"/>
    <w:basedOn w:val="DefaultParagraphFont"/>
    <w:rsid w:val="006A1B55"/>
    <w:rPr>
      <w:u w:val="single"/>
    </w:rPr>
  </w:style>
  <w:style w:type="paragraph" w:customStyle="1" w:styleId="TableBodyTextRight">
    <w:name w:val="Table Body Text Right"/>
    <w:basedOn w:val="TableBodyText"/>
    <w:rsid w:val="006A1B55"/>
    <w:pPr>
      <w:widowControl w:val="0"/>
      <w:autoSpaceDE w:val="0"/>
      <w:autoSpaceDN w:val="0"/>
      <w:adjustRightInd w:val="0"/>
      <w:jc w:val="right"/>
    </w:pPr>
    <w:rPr>
      <w:rFonts w:cs="Arial"/>
      <w:szCs w:val="18"/>
    </w:rPr>
  </w:style>
  <w:style w:type="paragraph" w:customStyle="1" w:styleId="CopyrightText">
    <w:name w:val="Copyright Text"/>
    <w:basedOn w:val="BodyText"/>
    <w:rsid w:val="006A1B55"/>
    <w:rPr>
      <w:sz w:val="18"/>
    </w:rPr>
  </w:style>
  <w:style w:type="paragraph" w:customStyle="1" w:styleId="BodySmallRight">
    <w:name w:val="Body Small Right"/>
    <w:basedOn w:val="BodyTextRight"/>
    <w:rsid w:val="006A1B55"/>
    <w:rPr>
      <w:sz w:val="18"/>
      <w:szCs w:val="18"/>
    </w:rPr>
  </w:style>
  <w:style w:type="paragraph" w:customStyle="1" w:styleId="MarginEdition">
    <w:name w:val="Margin Edition"/>
    <w:basedOn w:val="MarginNote"/>
    <w:rsid w:val="006A1B55"/>
    <w:pPr>
      <w:spacing w:before="0" w:after="0"/>
    </w:pPr>
    <w:rPr>
      <w:rFonts w:ascii="Times New Roman" w:hAnsi="Times New Roman"/>
      <w:color w:val="999999"/>
    </w:rPr>
  </w:style>
  <w:style w:type="paragraph" w:customStyle="1" w:styleId="Spacer">
    <w:name w:val="Spacer"/>
    <w:basedOn w:val="Normal"/>
    <w:rsid w:val="006A1B55"/>
    <w:rPr>
      <w:sz w:val="2"/>
      <w:szCs w:val="2"/>
    </w:rPr>
  </w:style>
  <w:style w:type="character" w:customStyle="1" w:styleId="Small">
    <w:name w:val="Small"/>
    <w:basedOn w:val="DefaultParagraphFont"/>
    <w:rsid w:val="006A1B55"/>
    <w:rPr>
      <w:sz w:val="16"/>
    </w:rPr>
  </w:style>
  <w:style w:type="paragraph" w:customStyle="1" w:styleId="WideTable">
    <w:name w:val="Wide Table"/>
    <w:basedOn w:val="Normal"/>
    <w:rsid w:val="006A1B55"/>
    <w:pPr>
      <w:ind w:left="-1418"/>
    </w:pPr>
    <w:rPr>
      <w:sz w:val="2"/>
      <w:szCs w:val="2"/>
    </w:rPr>
  </w:style>
  <w:style w:type="character" w:styleId="PageNumber">
    <w:name w:val="page number"/>
    <w:basedOn w:val="DefaultParagraphFont"/>
    <w:rsid w:val="006A1B55"/>
  </w:style>
  <w:style w:type="paragraph" w:styleId="Quote">
    <w:name w:val="Quote"/>
    <w:basedOn w:val="Heading1"/>
    <w:link w:val="QuoteChar"/>
    <w:qFormat/>
    <w:rsid w:val="006A1B55"/>
    <w:rPr>
      <w:b w:val="0"/>
      <w:sz w:val="72"/>
      <w:szCs w:val="72"/>
      <w:lang w:val="en-NZ"/>
    </w:rPr>
  </w:style>
  <w:style w:type="character" w:customStyle="1" w:styleId="QuoteChar">
    <w:name w:val="Quote Char"/>
    <w:basedOn w:val="DefaultParagraphFont"/>
    <w:link w:val="Quote"/>
    <w:rsid w:val="006A1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B55"/>
    <w:pPr>
      <w:pageBreakBefore/>
    </w:pPr>
  </w:style>
  <w:style w:type="paragraph" w:customStyle="1" w:styleId="Border">
    <w:name w:val="Border"/>
    <w:basedOn w:val="Normal"/>
    <w:qFormat/>
    <w:rsid w:val="006A1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B55"/>
    <w:rPr>
      <w:b/>
      <w:bCs/>
      <w:i/>
      <w:iCs/>
      <w:color w:val="auto"/>
    </w:rPr>
  </w:style>
  <w:style w:type="paragraph" w:styleId="IntenseQuote">
    <w:name w:val="Intense Quote"/>
    <w:basedOn w:val="Normal"/>
    <w:next w:val="Normal"/>
    <w:link w:val="IntenseQuoteChar"/>
    <w:uiPriority w:val="30"/>
    <w:qFormat/>
    <w:rsid w:val="006A1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B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B55"/>
    <w:rPr>
      <w:smallCaps/>
      <w:color w:val="auto"/>
      <w:u w:val="single"/>
    </w:rPr>
  </w:style>
  <w:style w:type="character" w:styleId="IntenseReference">
    <w:name w:val="Intense Reference"/>
    <w:basedOn w:val="DefaultParagraphFont"/>
    <w:uiPriority w:val="32"/>
    <w:qFormat/>
    <w:rsid w:val="006A1B55"/>
    <w:rPr>
      <w:b/>
      <w:bCs/>
      <w:smallCaps/>
      <w:color w:val="auto"/>
      <w:spacing w:val="5"/>
      <w:u w:val="single"/>
    </w:rPr>
  </w:style>
  <w:style w:type="paragraph" w:customStyle="1" w:styleId="2ColumnHeading">
    <w:name w:val="2Column Heading"/>
    <w:basedOn w:val="BodyText"/>
    <w:qFormat/>
    <w:rsid w:val="006A1B55"/>
    <w:pPr>
      <w:spacing w:after="60"/>
      <w:ind w:left="-2268"/>
    </w:pPr>
    <w:rPr>
      <w:b/>
    </w:rPr>
  </w:style>
  <w:style w:type="paragraph" w:customStyle="1" w:styleId="Heading1TOC">
    <w:name w:val="Heading1 TOC"/>
    <w:basedOn w:val="Normal"/>
    <w:qFormat/>
    <w:rsid w:val="006A1B55"/>
    <w:pPr>
      <w:spacing w:before="240" w:after="120"/>
    </w:pPr>
    <w:rPr>
      <w:rFonts w:ascii="Times New Roman" w:hAnsi="Times New Roman"/>
      <w:b/>
      <w:sz w:val="32"/>
    </w:rPr>
  </w:style>
  <w:style w:type="paragraph" w:customStyle="1" w:styleId="Heading2TOC">
    <w:name w:val="Heading2 TOC"/>
    <w:basedOn w:val="Normal"/>
    <w:qFormat/>
    <w:rsid w:val="006A1B55"/>
    <w:pPr>
      <w:spacing w:before="240" w:after="60"/>
    </w:pPr>
    <w:rPr>
      <w:rFonts w:ascii="Times New Roman" w:hAnsi="Times New Roman"/>
      <w:b/>
      <w:sz w:val="28"/>
    </w:rPr>
  </w:style>
  <w:style w:type="character" w:customStyle="1" w:styleId="Underline">
    <w:name w:val="Underline"/>
    <w:basedOn w:val="DefaultParagraphFont"/>
    <w:qFormat/>
    <w:rsid w:val="006A1B55"/>
    <w:rPr>
      <w:u w:val="single"/>
    </w:rPr>
  </w:style>
  <w:style w:type="character" w:customStyle="1" w:styleId="BoldandItalics">
    <w:name w:val="Bold and Italics"/>
    <w:qFormat/>
    <w:rsid w:val="006A1B55"/>
    <w:rPr>
      <w:b/>
      <w:i/>
      <w:u w:val="none"/>
    </w:rPr>
  </w:style>
  <w:style w:type="paragraph" w:styleId="BalloonText">
    <w:name w:val="Balloon Text"/>
    <w:basedOn w:val="Normal"/>
    <w:link w:val="BalloonTextChar"/>
    <w:rsid w:val="006A1B55"/>
    <w:rPr>
      <w:rFonts w:ascii="Tahoma" w:hAnsi="Tahoma" w:cs="Tahoma"/>
      <w:sz w:val="16"/>
      <w:szCs w:val="16"/>
    </w:rPr>
  </w:style>
  <w:style w:type="character" w:customStyle="1" w:styleId="BalloonTextChar">
    <w:name w:val="Balloon Text Char"/>
    <w:basedOn w:val="DefaultParagraphFont"/>
    <w:link w:val="BalloonText"/>
    <w:rsid w:val="006A1B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B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B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B55"/>
    <w:rPr>
      <w:b/>
      <w:color w:val="660033"/>
      <w:spacing w:val="0"/>
    </w:rPr>
  </w:style>
  <w:style w:type="paragraph" w:customStyle="1" w:styleId="Nameditemlist">
    <w:name w:val="Named item list"/>
    <w:basedOn w:val="BodyText"/>
    <w:qFormat/>
    <w:rsid w:val="006A1B55"/>
    <w:pPr>
      <w:tabs>
        <w:tab w:val="left" w:pos="2835"/>
      </w:tabs>
      <w:ind w:left="2835" w:hanging="2835"/>
    </w:pPr>
  </w:style>
  <w:style w:type="paragraph" w:customStyle="1" w:styleId="BodyTextnopadding">
    <w:name w:val="Body Text no padding"/>
    <w:basedOn w:val="BodyText"/>
    <w:qFormat/>
    <w:rsid w:val="006A1B55"/>
    <w:pPr>
      <w:spacing w:before="0" w:after="0"/>
    </w:pPr>
  </w:style>
  <w:style w:type="paragraph" w:customStyle="1" w:styleId="BodyTextBold">
    <w:name w:val="Body Text Bold"/>
    <w:basedOn w:val="BodyText"/>
    <w:qFormat/>
    <w:rsid w:val="006A1B55"/>
    <w:rPr>
      <w:b/>
    </w:rPr>
  </w:style>
  <w:style w:type="character" w:styleId="Hyperlink">
    <w:name w:val="Hyperlink"/>
    <w:basedOn w:val="DefaultParagraphFont"/>
    <w:uiPriority w:val="99"/>
    <w:unhideWhenUsed/>
    <w:rsid w:val="002029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901</Words>
  <Characters>5977</Characters>
  <Application>Microsoft Office Word</Application>
  <DocSecurity>0</DocSecurity>
  <Lines>181</Lines>
  <Paragraphs>134</Paragraphs>
  <ScaleCrop>false</ScaleCrop>
  <Company>Author-it Software Corporation Ltd.</Company>
  <LinksUpToDate>false</LinksUpToDate>
  <CharactersWithSpaces>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MSTGN3021 Match fabrics to performance and handling requirements</dc:title>
  <dc:subject>Approved</dc:subject>
  <dc:creator>Skills Insight</dc:creator>
  <cp:keywords>Release: 1</cp:keywords>
  <dc:description>Review Date: 12 April 2008</dc:description>
  <cp:lastModifiedBy>HSD_TPCMSd.prod</cp:lastModifiedBy>
  <cp:revision>3</cp:revision>
  <dcterms:created xsi:type="dcterms:W3CDTF">2025-03-01T13:03:00Z</dcterms:created>
  <dcterms:modified xsi:type="dcterms:W3CDTF">2025-03-01T13:03:00Z</dcterms:modified>
</cp:coreProperties>
</file>