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9E8" w:rsidP="005F79E8">
      <w:pPr>
        <w:pStyle w:val="Title"/>
      </w:pPr>
      <w:r>
        <w:fldChar w:fldCharType="begin"/>
      </w:r>
      <w:r>
        <w:instrText xml:space="preserve"> TITLE   \* MERGEFORMAT </w:instrText>
      </w:r>
      <w:r>
        <w:fldChar w:fldCharType="separate"/>
      </w:r>
      <w:r>
        <w:t>MSTGN3006 Draw 3-D designs</w:t>
      </w:r>
      <w:r>
        <w:fldChar w:fldCharType="end"/>
      </w:r>
    </w:p>
    <w:p w:rsidR="005F79E8" w:rsidP="005F79E8">
      <w:pPr>
        <w:pStyle w:val="Version"/>
        <w:sectPr w:rsidSect="008170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08F" w:rsidP="0081708F">
      <w:pPr>
        <w:pStyle w:val="SuperHeading"/>
      </w:pPr>
      <w:r w:rsidRPr="0081708F">
        <w:t>MSTGN3006 Draw 3-D designs</w:t>
      </w:r>
    </w:p>
    <w:p w:rsidR="00000000" w:rsidRPr="0081708F" w:rsidP="0081708F">
      <w:pPr>
        <w:pStyle w:val="Heading1"/>
      </w:pPr>
      <w:bookmarkStart w:id="1" w:name="O_931439"/>
      <w:bookmarkEnd w:id="1"/>
      <w:r w:rsidRPr="0081708F">
        <w:t>Modification History</w:t>
      </w:r>
    </w:p>
    <w:p w:rsidR="00000000" w:rsidRPr="0081708F" w:rsidP="005F79E8">
      <w:pPr>
        <w:pStyle w:val="BodyText"/>
      </w:pPr>
      <w:r w:rsidRPr="0081708F">
        <w:t>Release 1. Supersedes and is equivalent to LMTGN3008A Draw 3D designs</w:t>
      </w:r>
    </w:p>
    <w:p w:rsidR="00000000" w:rsidRPr="0081708F" w:rsidP="0081708F">
      <w:pPr>
        <w:pStyle w:val="Heading1"/>
      </w:pPr>
      <w:bookmarkStart w:id="2" w:name="O_931447"/>
      <w:bookmarkEnd w:id="2"/>
      <w:r w:rsidRPr="0081708F">
        <w:t>Application</w:t>
      </w:r>
    </w:p>
    <w:p w:rsidR="00000000" w:rsidRPr="0081708F" w:rsidP="005F79E8">
      <w:pPr>
        <w:pStyle w:val="BodyText"/>
      </w:pPr>
      <w:r w:rsidRPr="0081708F">
        <w:t>This unit of competency covers the skills and knowledge required to draw 3-D designs for custom-made and production textile, clothing an</w:t>
      </w:r>
      <w:r w:rsidRPr="0081708F">
        <w:t>d footwear (TCF) products.</w:t>
      </w:r>
    </w:p>
    <w:p w:rsidR="00000000" w:rsidRPr="0081708F" w:rsidP="005F79E8">
      <w:pPr>
        <w:pStyle w:val="BodyText"/>
      </w:pPr>
      <w:r w:rsidRPr="0081708F">
        <w:t>The unit of competency applies to the illustration or drawing of designs from the designer or rough sketch. The 3-D drawings feature all perspectives of the product, and are used as a communication tool for construction or promo</w:t>
      </w:r>
      <w:r w:rsidRPr="0081708F">
        <w:t>tional purposes. The drawing may be done manually or by computer.</w:t>
      </w:r>
    </w:p>
    <w:p w:rsidR="00000000" w:rsidRPr="0081708F" w:rsidP="005F79E8">
      <w:pPr>
        <w:pStyle w:val="BodyText"/>
      </w:pPr>
      <w:r w:rsidRPr="0081708F">
        <w:t>This unit of competency is applicable to all sectors of the TCF industry.</w:t>
      </w:r>
    </w:p>
    <w:p w:rsidR="00000000" w:rsidRPr="0081708F" w:rsidP="005F79E8">
      <w:pPr>
        <w:pStyle w:val="BodyText"/>
      </w:pPr>
      <w:r w:rsidRPr="0081708F">
        <w:t>Work may be conducted in small to large scale enterprises and may involve individual and team activities.</w:t>
      </w:r>
    </w:p>
    <w:p w:rsidR="00000000" w:rsidRPr="0081708F" w:rsidP="005F79E8">
      <w:pPr>
        <w:pStyle w:val="BodyText"/>
      </w:pPr>
      <w:r w:rsidRPr="0081708F">
        <w:t>No lice</w:t>
      </w:r>
      <w:r w:rsidRPr="0081708F">
        <w:t>nsing, legislative or certification requirements apply to this unit at the time of publication.</w:t>
      </w:r>
    </w:p>
    <w:p w:rsidR="00000000" w:rsidRPr="0081708F" w:rsidP="0081708F">
      <w:pPr>
        <w:pStyle w:val="Heading1"/>
      </w:pPr>
      <w:bookmarkStart w:id="3" w:name="O_931446"/>
      <w:bookmarkEnd w:id="3"/>
      <w:r w:rsidRPr="0081708F">
        <w:t>Pre-requisite Unit</w:t>
      </w:r>
    </w:p>
    <w:p w:rsidR="00000000" w:rsidRPr="0081708F" w:rsidP="005F79E8">
      <w:pPr>
        <w:pStyle w:val="BodyText"/>
      </w:pPr>
      <w:r w:rsidRPr="0081708F">
        <w:t>Nil</w:t>
      </w:r>
    </w:p>
    <w:p w:rsidR="00000000" w:rsidRPr="0081708F" w:rsidP="0081708F">
      <w:pPr>
        <w:pStyle w:val="Heading1"/>
      </w:pPr>
      <w:bookmarkStart w:id="4" w:name="O_931445"/>
      <w:bookmarkEnd w:id="4"/>
      <w:r w:rsidRPr="0081708F">
        <w:t>Competency Field</w:t>
      </w:r>
    </w:p>
    <w:p w:rsidR="00000000" w:rsidRPr="0081708F" w:rsidP="005F79E8">
      <w:pPr>
        <w:pStyle w:val="BodyText"/>
      </w:pPr>
      <w:r w:rsidRPr="0081708F">
        <w:t>Generic</w:t>
      </w:r>
    </w:p>
    <w:p w:rsidR="00000000" w:rsidRPr="0081708F" w:rsidP="0081708F">
      <w:pPr>
        <w:pStyle w:val="Heading1"/>
      </w:pPr>
      <w:bookmarkStart w:id="5" w:name="O_931444"/>
      <w:bookmarkEnd w:id="5"/>
      <w:r w:rsidRPr="0081708F">
        <w:t>Unit Sector</w:t>
      </w:r>
    </w:p>
    <w:p w:rsidR="00000000" w:rsidRPr="0081708F" w:rsidP="005F79E8">
      <w:pPr>
        <w:pStyle w:val="BodyText"/>
      </w:pPr>
      <w:r w:rsidRPr="0081708F">
        <w:t>Not applicable</w:t>
      </w:r>
    </w:p>
    <w:p w:rsidR="00000000" w:rsidRPr="0081708F" w:rsidP="0081708F">
      <w:pPr>
        <w:pStyle w:val="Heading1"/>
      </w:pPr>
      <w:bookmarkStart w:id="6" w:name="O_931443"/>
      <w:bookmarkEnd w:id="6"/>
      <w:r w:rsidRPr="0081708F">
        <w:t>Elements and Perf</w:t>
      </w:r>
      <w:r w:rsidRPr="0081708F">
        <w:t>ormance Criteria</w:t>
      </w:r>
    </w:p>
    <w:tbl>
      <w:tblPr>
        <w:tblW w:w="0" w:type="auto"/>
        <w:tblLayout w:type="fixed"/>
        <w:tblCellMar>
          <w:left w:w="62" w:type="dxa"/>
          <w:right w:w="62" w:type="dxa"/>
        </w:tblCellMar>
        <w:tblLook w:val="0000"/>
      </w:tblPr>
      <w:tblGrid>
        <w:gridCol w:w="678"/>
        <w:gridCol w:w="1962"/>
        <w:gridCol w:w="770"/>
        <w:gridCol w:w="5610"/>
      </w:tblGrid>
      <w:tr w:rsidTr="0081708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Performance criteria describe the performance needed to demonstrate achievement of the element.</w:t>
            </w:r>
          </w:p>
        </w:tc>
      </w:tr>
      <w:tr w:rsidTr="008170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708F" w:rsidP="0081708F">
            <w:pPr>
              <w:pStyle w:val="BodyText"/>
            </w:pPr>
            <w:r w:rsidRPr="0081708F">
              <w:t>1</w:t>
            </w:r>
          </w:p>
        </w:tc>
        <w:tc>
          <w:tcPr>
            <w:tcW w:w="1962" w:type="dxa"/>
            <w:vMerge w:val="restart"/>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1.1</w:t>
            </w:r>
          </w:p>
        </w:tc>
        <w:tc>
          <w:tcPr>
            <w:tcW w:w="561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Follow standard operating procedures (SOPs)</w:t>
            </w:r>
          </w:p>
        </w:tc>
      </w:tr>
      <w:tr w:rsidTr="008170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1.2</w:t>
            </w:r>
          </w:p>
        </w:tc>
        <w:tc>
          <w:tcPr>
            <w:tcW w:w="561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Comply with work health and safety (WHS) requirements at all times</w:t>
            </w:r>
          </w:p>
        </w:tc>
      </w:tr>
      <w:tr w:rsidTr="008170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1.3</w:t>
            </w:r>
          </w:p>
        </w:tc>
        <w:tc>
          <w:tcPr>
            <w:tcW w:w="561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Use appropriate personal protective equipment (PPE) in accordance with SOPs</w:t>
            </w:r>
          </w:p>
        </w:tc>
      </w:tr>
      <w:tr w:rsidTr="008170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1.4</w:t>
            </w:r>
          </w:p>
        </w:tc>
        <w:tc>
          <w:tcPr>
            <w:tcW w:w="561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Identify job requirements from specifications, drawings, job sheets or work instructions</w:t>
            </w:r>
          </w:p>
        </w:tc>
      </w:tr>
      <w:tr w:rsidTr="008170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170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708F" w:rsidP="0081708F">
            <w:pPr>
              <w:pStyle w:val="BodyText"/>
            </w:pPr>
            <w:r w:rsidRPr="0081708F">
              <w:t>2</w:t>
            </w:r>
          </w:p>
        </w:tc>
        <w:tc>
          <w:tcPr>
            <w:tcW w:w="1962" w:type="dxa"/>
            <w:vMerge w:val="restart"/>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rPr>
                <w:rStyle w:val="SpecialBold"/>
              </w:rPr>
              <w:t>Prepare for drawing</w:t>
            </w:r>
          </w:p>
        </w:tc>
        <w:tc>
          <w:tcPr>
            <w:tcW w:w="77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2.1</w:t>
            </w:r>
          </w:p>
        </w:tc>
        <w:tc>
          <w:tcPr>
            <w:tcW w:w="561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 xml:space="preserve">Select and prepare drawing tools and equipment </w:t>
            </w:r>
          </w:p>
        </w:tc>
      </w:tr>
      <w:tr w:rsidTr="008170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2.2</w:t>
            </w:r>
          </w:p>
        </w:tc>
        <w:tc>
          <w:tcPr>
            <w:tcW w:w="561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Set up workbench and seating according to WHS practices</w:t>
            </w:r>
          </w:p>
        </w:tc>
      </w:tr>
      <w:tr w:rsidTr="008170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2.3</w:t>
            </w:r>
          </w:p>
        </w:tc>
        <w:tc>
          <w:tcPr>
            <w:tcW w:w="561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In</w:t>
            </w:r>
            <w:r w:rsidRPr="0081708F">
              <w:t>terpret designer or rough sketch based on workplace procedures and input from client, designer, producer or a record of an existing product</w:t>
            </w:r>
          </w:p>
        </w:tc>
      </w:tr>
      <w:tr w:rsidTr="008170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2.4</w:t>
            </w:r>
          </w:p>
        </w:tc>
        <w:tc>
          <w:tcPr>
            <w:tcW w:w="561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Identify features, specifications and quality criteria for drawing</w:t>
            </w:r>
          </w:p>
        </w:tc>
      </w:tr>
      <w:tr w:rsidTr="008170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170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708F" w:rsidP="0081708F">
            <w:pPr>
              <w:pStyle w:val="BodyText"/>
            </w:pPr>
            <w:r w:rsidRPr="0081708F">
              <w:t>3</w:t>
            </w:r>
          </w:p>
        </w:tc>
        <w:tc>
          <w:tcPr>
            <w:tcW w:w="1962" w:type="dxa"/>
            <w:vMerge w:val="restart"/>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rPr>
                <w:rStyle w:val="SpecialBold"/>
              </w:rPr>
              <w:t>Apply 3-D drawing techniques</w:t>
            </w:r>
          </w:p>
        </w:tc>
        <w:tc>
          <w:tcPr>
            <w:tcW w:w="77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3.1</w:t>
            </w:r>
          </w:p>
        </w:tc>
        <w:tc>
          <w:tcPr>
            <w:tcW w:w="561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 xml:space="preserve">Accurately draw design of product using templates, where required, and showing relevant wearing or placement angles </w:t>
            </w:r>
          </w:p>
        </w:tc>
      </w:tr>
      <w:tr w:rsidTr="008170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3.2</w:t>
            </w:r>
          </w:p>
        </w:tc>
        <w:tc>
          <w:tcPr>
            <w:tcW w:w="561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Draw front, back and profile views of the product</w:t>
            </w:r>
          </w:p>
        </w:tc>
      </w:tr>
      <w:tr w:rsidTr="008170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3.3</w:t>
            </w:r>
          </w:p>
        </w:tc>
        <w:tc>
          <w:tcPr>
            <w:tcW w:w="561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 xml:space="preserve">Confirm drawing with customer or designer and make necessary adjustments to meet requirements </w:t>
            </w:r>
          </w:p>
        </w:tc>
      </w:tr>
      <w:tr w:rsidTr="008170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170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708F" w:rsidP="0081708F">
            <w:pPr>
              <w:pStyle w:val="BodyText"/>
            </w:pPr>
            <w:r w:rsidRPr="0081708F">
              <w:t>4</w:t>
            </w:r>
          </w:p>
        </w:tc>
        <w:tc>
          <w:tcPr>
            <w:tcW w:w="1962" w:type="dxa"/>
            <w:vMerge w:val="restart"/>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rPr>
                <w:rStyle w:val="SpecialBold"/>
              </w:rPr>
              <w:t>Finalise 3-D designs</w:t>
            </w:r>
          </w:p>
        </w:tc>
        <w:tc>
          <w:tcPr>
            <w:tcW w:w="77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4.1</w:t>
            </w:r>
          </w:p>
        </w:tc>
        <w:tc>
          <w:tcPr>
            <w:tcW w:w="561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Render finalised drawing according to requirements by hand or computer</w:t>
            </w:r>
          </w:p>
        </w:tc>
      </w:tr>
      <w:tr w:rsidTr="008170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4.2</w:t>
            </w:r>
          </w:p>
        </w:tc>
        <w:tc>
          <w:tcPr>
            <w:tcW w:w="561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 xml:space="preserve">Select presentation materials, tools and equipment  </w:t>
            </w:r>
          </w:p>
        </w:tc>
      </w:tr>
      <w:tr w:rsidTr="008170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4.3</w:t>
            </w:r>
          </w:p>
        </w:tc>
        <w:tc>
          <w:tcPr>
            <w:tcW w:w="561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 xml:space="preserve">Apply visual presentation techniques to final illustration </w:t>
            </w:r>
          </w:p>
        </w:tc>
      </w:tr>
      <w:tr w:rsidTr="008170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4.4</w:t>
            </w:r>
          </w:p>
        </w:tc>
        <w:tc>
          <w:tcPr>
            <w:tcW w:w="561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Present final illustration of 3-D design to client</w:t>
            </w:r>
          </w:p>
        </w:tc>
      </w:tr>
      <w:tr w:rsidTr="008170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4.5</w:t>
            </w:r>
          </w:p>
        </w:tc>
        <w:tc>
          <w:tcPr>
            <w:tcW w:w="5610" w:type="dxa"/>
            <w:tcBorders>
              <w:top w:val="nil"/>
              <w:left w:val="nil"/>
              <w:bottom w:val="nil"/>
              <w:right w:val="nil"/>
            </w:tcBorders>
            <w:tcMar>
              <w:top w:w="0" w:type="dxa"/>
              <w:left w:w="62" w:type="dxa"/>
              <w:bottom w:w="0" w:type="dxa"/>
              <w:right w:w="62" w:type="dxa"/>
            </w:tcMar>
          </w:tcPr>
          <w:p w:rsidR="00000000" w:rsidRPr="0081708F" w:rsidP="0081708F">
            <w:pPr>
              <w:pStyle w:val="BodyText"/>
            </w:pPr>
            <w:r w:rsidRPr="0081708F">
              <w:t>File and store documentation</w:t>
            </w:r>
          </w:p>
        </w:tc>
      </w:tr>
    </w:tbl>
    <w:p w:rsidR="00000000" w:rsidRPr="0081708F" w:rsidP="0081708F">
      <w:pPr>
        <w:pStyle w:val="BodyText"/>
      </w:pPr>
    </w:p>
    <w:p w:rsidR="00000000" w:rsidRPr="0081708F" w:rsidP="0081708F">
      <w:pPr>
        <w:pStyle w:val="AllowPageBreak"/>
      </w:pPr>
    </w:p>
    <w:p w:rsidR="00000000" w:rsidRPr="0081708F" w:rsidP="0081708F">
      <w:pPr>
        <w:pStyle w:val="Heading1"/>
      </w:pPr>
      <w:bookmarkStart w:id="7" w:name="O_931442"/>
      <w:bookmarkEnd w:id="7"/>
      <w:r w:rsidRPr="0081708F">
        <w:t>Foundation Skills</w:t>
      </w:r>
    </w:p>
    <w:p w:rsidR="00000000" w:rsidRPr="0081708F" w:rsidP="005F79E8">
      <w:pPr>
        <w:pStyle w:val="BodyText"/>
      </w:pPr>
      <w:r w:rsidRPr="0081708F">
        <w:t>This section describes those required skills (language, literacy and numeracy) that are essential to performance.</w:t>
      </w:r>
    </w:p>
    <w:p w:rsidR="00000000" w:rsidRPr="0081708F" w:rsidP="005F79E8">
      <w:pPr>
        <w:pStyle w:val="BodyText"/>
      </w:pPr>
      <w:r w:rsidRPr="0081708F">
        <w:t>Foundation skills essential to performance are explicit in the performance criteria of this unit of competency.</w:t>
      </w:r>
    </w:p>
    <w:p w:rsidR="00000000" w:rsidRPr="0081708F" w:rsidP="0081708F">
      <w:pPr>
        <w:pStyle w:val="Heading1"/>
      </w:pPr>
      <w:bookmarkStart w:id="8" w:name="O_931441"/>
      <w:bookmarkEnd w:id="8"/>
      <w:r w:rsidRPr="0081708F">
        <w:t>Range of Conditions</w:t>
      </w:r>
    </w:p>
    <w:tbl>
      <w:tblPr>
        <w:tblW w:w="0" w:type="auto"/>
        <w:tblCellMar>
          <w:left w:w="62" w:type="dxa"/>
          <w:right w:w="62" w:type="dxa"/>
        </w:tblCellMar>
        <w:tblLook w:val="0000"/>
      </w:tblPr>
      <w:tblGrid>
        <w:gridCol w:w="2163"/>
        <w:gridCol w:w="7033"/>
      </w:tblGrid>
      <w:tr w:rsidTr="005F79E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t>This field allows for different work environments and conditions that may affect performance. Essential operating conditions that may be present (depending on the work situation, needs of the candidate, accessibility of the item, and lo</w:t>
            </w:r>
            <w:r w:rsidRPr="0081708F">
              <w:t>cal industry and regional contexts) are included.</w:t>
            </w:r>
          </w:p>
        </w:tc>
      </w:tr>
      <w:tr w:rsidTr="005F79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1708F" w:rsidP="0081708F">
            <w:pPr>
              <w:pStyle w:val="ListBullet"/>
            </w:pPr>
            <w:r w:rsidRPr="0081708F">
              <w:t>requirements prescribed by legislation, awards, agreements and conditions of employment</w:t>
            </w:r>
          </w:p>
          <w:p w:rsidR="00000000" w:rsidRPr="0081708F" w:rsidP="0081708F">
            <w:pPr>
              <w:pStyle w:val="ListBullet"/>
            </w:pPr>
            <w:r w:rsidRPr="0081708F">
              <w:t>SOPs</w:t>
            </w:r>
          </w:p>
          <w:p w:rsidR="00000000" w:rsidRPr="0081708F" w:rsidP="0081708F">
            <w:pPr>
              <w:pStyle w:val="ListBullet"/>
            </w:pPr>
            <w:r w:rsidRPr="0081708F">
              <w:t>work instructions</w:t>
            </w:r>
          </w:p>
          <w:p w:rsidR="00000000" w:rsidRPr="0081708F" w:rsidP="0081708F">
            <w:pPr>
              <w:pStyle w:val="ListBullet"/>
            </w:pPr>
            <w:r w:rsidRPr="0081708F">
              <w:t>oral, written and visual communic</w:t>
            </w:r>
            <w:r w:rsidRPr="0081708F">
              <w:t>ation</w:t>
            </w:r>
          </w:p>
          <w:p w:rsidR="00000000" w:rsidRPr="0081708F" w:rsidP="0081708F">
            <w:pPr>
              <w:pStyle w:val="ListBullet"/>
            </w:pPr>
            <w:r w:rsidRPr="0081708F">
              <w:t>quality practices, including responsibility for maintenance of own work quality and contribution to quality improvement of team or section output</w:t>
            </w:r>
          </w:p>
          <w:p w:rsidR="00000000" w:rsidRPr="0081708F" w:rsidP="0081708F">
            <w:pPr>
              <w:pStyle w:val="ListBullet"/>
            </w:pPr>
            <w:r w:rsidRPr="0081708F">
              <w:t>housekeeping</w:t>
            </w:r>
          </w:p>
          <w:p w:rsidR="00000000" w:rsidRPr="0081708F" w:rsidP="0081708F">
            <w:pPr>
              <w:pStyle w:val="ListBullet"/>
            </w:pPr>
            <w:r w:rsidRPr="0081708F">
              <w:t>tasks related to environmental protection, waste disposal, pollution control and recycling</w:t>
            </w:r>
          </w:p>
          <w:p w:rsidR="00000000" w:rsidRPr="0081708F" w:rsidP="0081708F">
            <w:pPr>
              <w:pStyle w:val="ListBullet"/>
            </w:pPr>
            <w:r w:rsidRPr="0081708F">
              <w:t>WHS practices</w:t>
            </w:r>
          </w:p>
          <w:p w:rsidR="00000000" w:rsidP="0081708F">
            <w:pPr>
              <w:pStyle w:val="BodyText"/>
              <w:rPr>
                <w:lang w:val="en-NZ"/>
              </w:rPr>
            </w:pPr>
          </w:p>
        </w:tc>
      </w:tr>
      <w:tr w:rsidTr="005F79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1708F" w:rsidP="0081708F">
            <w:pPr>
              <w:pStyle w:val="ListBullet"/>
            </w:pPr>
            <w:r w:rsidRPr="0081708F">
              <w:t>the relevant industry or Australian Standards that are current at the time this unit is being undertaken</w:t>
            </w:r>
          </w:p>
          <w:p w:rsidR="00000000" w:rsidP="0081708F">
            <w:pPr>
              <w:pStyle w:val="BodyText"/>
              <w:rPr>
                <w:lang w:val="en-NZ"/>
              </w:rPr>
            </w:pPr>
          </w:p>
        </w:tc>
      </w:tr>
      <w:tr w:rsidTr="005F79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rPr>
                <w:rStyle w:val="SpecialBold"/>
              </w:rPr>
              <w:t>Input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1708F" w:rsidP="0081708F">
            <w:pPr>
              <w:pStyle w:val="ListBullet"/>
            </w:pPr>
            <w:r w:rsidRPr="0081708F">
              <w:t>verbal description from client</w:t>
            </w:r>
          </w:p>
          <w:p w:rsidR="00000000" w:rsidRPr="0081708F" w:rsidP="0081708F">
            <w:pPr>
              <w:pStyle w:val="ListBullet"/>
            </w:pPr>
            <w:r w:rsidRPr="0081708F">
              <w:t>discussion between client and producer</w:t>
            </w:r>
          </w:p>
          <w:p w:rsidR="00000000" w:rsidRPr="0081708F" w:rsidP="0081708F">
            <w:pPr>
              <w:pStyle w:val="ListBullet"/>
            </w:pPr>
            <w:r w:rsidRPr="0081708F">
              <w:t>discussion and description between producer and designer</w:t>
            </w:r>
          </w:p>
          <w:p w:rsidR="00000000" w:rsidRPr="0081708F" w:rsidP="0081708F">
            <w:pPr>
              <w:pStyle w:val="ListBullet"/>
            </w:pPr>
            <w:r w:rsidRPr="0081708F">
              <w:t>a record of an existing product</w:t>
            </w:r>
          </w:p>
          <w:p w:rsidR="00000000" w:rsidP="0081708F">
            <w:pPr>
              <w:pStyle w:val="BodyText"/>
              <w:rPr>
                <w:lang w:val="en-NZ"/>
              </w:rPr>
            </w:pPr>
          </w:p>
        </w:tc>
      </w:tr>
      <w:tr w:rsidTr="005F79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rPr>
                <w:rStyle w:val="SpecialBold"/>
              </w:rPr>
              <w:t>Interpret includes, but is not limited to,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81708F" w:rsidP="0081708F">
            <w:pPr>
              <w:pStyle w:val="ListBullet"/>
            </w:pPr>
            <w:r w:rsidRPr="0081708F">
              <w:t>parts or sections of the product</w:t>
            </w:r>
          </w:p>
          <w:p w:rsidR="00000000" w:rsidRPr="0081708F" w:rsidP="0081708F">
            <w:pPr>
              <w:pStyle w:val="ListBullet"/>
            </w:pPr>
            <w:r w:rsidRPr="0081708F">
              <w:t>trims or features</w:t>
            </w:r>
          </w:p>
          <w:p w:rsidR="00000000" w:rsidRPr="0081708F" w:rsidP="0081708F">
            <w:pPr>
              <w:pStyle w:val="ListBullet"/>
            </w:pPr>
            <w:r w:rsidRPr="0081708F">
              <w:t>shape and silhouette</w:t>
            </w:r>
          </w:p>
          <w:p w:rsidR="00000000" w:rsidRPr="0081708F" w:rsidP="0081708F">
            <w:pPr>
              <w:pStyle w:val="ListBullet"/>
            </w:pPr>
            <w:r w:rsidRPr="0081708F">
              <w:t xml:space="preserve">colour </w:t>
            </w:r>
          </w:p>
          <w:p w:rsidR="00000000" w:rsidRPr="0081708F" w:rsidP="0081708F">
            <w:pPr>
              <w:pStyle w:val="ListBullet"/>
            </w:pPr>
            <w:r w:rsidRPr="0081708F">
              <w:t>textures</w:t>
            </w:r>
          </w:p>
          <w:p w:rsidR="00000000" w:rsidRPr="0081708F" w:rsidP="0081708F">
            <w:pPr>
              <w:pStyle w:val="ListBullet"/>
            </w:pPr>
            <w:r w:rsidRPr="0081708F">
              <w:t>balance</w:t>
            </w:r>
          </w:p>
          <w:p w:rsidR="00000000" w:rsidRPr="0081708F" w:rsidP="0081708F">
            <w:pPr>
              <w:pStyle w:val="ListBullet"/>
            </w:pPr>
            <w:r w:rsidRPr="0081708F">
              <w:t xml:space="preserve">how the product is worn </w:t>
            </w:r>
          </w:p>
          <w:p w:rsidR="00000000" w:rsidRPr="0081708F" w:rsidP="0081708F">
            <w:pPr>
              <w:pStyle w:val="ListBullet"/>
            </w:pPr>
            <w:r w:rsidRPr="0081708F">
              <w:t>traditional and non-traditional materials</w:t>
            </w:r>
          </w:p>
          <w:p w:rsidR="00000000" w:rsidP="0081708F">
            <w:pPr>
              <w:pStyle w:val="BodyText"/>
              <w:rPr>
                <w:lang w:val="en-NZ"/>
              </w:rPr>
            </w:pPr>
          </w:p>
        </w:tc>
      </w:tr>
      <w:tr w:rsidTr="005F79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rPr>
                <w:rStyle w:val="SpecialBold"/>
              </w:rPr>
              <w:t>Product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1708F" w:rsidP="0081708F">
            <w:pPr>
              <w:pStyle w:val="ListBullet"/>
            </w:pPr>
            <w:r w:rsidRPr="0081708F">
              <w:t>headwear</w:t>
            </w:r>
          </w:p>
          <w:p w:rsidR="00000000" w:rsidRPr="0081708F" w:rsidP="0081708F">
            <w:pPr>
              <w:pStyle w:val="ListBullet"/>
            </w:pPr>
            <w:r w:rsidRPr="0081708F">
              <w:t>footwear</w:t>
            </w:r>
          </w:p>
          <w:p w:rsidR="00000000" w:rsidRPr="0081708F" w:rsidP="0081708F">
            <w:pPr>
              <w:pStyle w:val="ListBullet"/>
            </w:pPr>
            <w:r w:rsidRPr="0081708F">
              <w:t>accessories</w:t>
            </w:r>
          </w:p>
          <w:p w:rsidR="00000000" w:rsidRPr="0081708F" w:rsidP="0081708F">
            <w:pPr>
              <w:pStyle w:val="ListBullet"/>
            </w:pPr>
            <w:r w:rsidRPr="0081708F">
              <w:t>garment</w:t>
            </w:r>
          </w:p>
          <w:p w:rsidR="00000000" w:rsidRPr="0081708F" w:rsidP="0081708F">
            <w:pPr>
              <w:pStyle w:val="ListBullet"/>
            </w:pPr>
            <w:r w:rsidRPr="0081708F">
              <w:t>other textile product</w:t>
            </w:r>
          </w:p>
          <w:p w:rsidR="00000000" w:rsidP="0081708F">
            <w:pPr>
              <w:pStyle w:val="BodyText"/>
              <w:rPr>
                <w:lang w:val="en-NZ"/>
              </w:rPr>
            </w:pPr>
          </w:p>
        </w:tc>
      </w:tr>
      <w:tr w:rsidTr="005F79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708F">
            <w:pPr>
              <w:pStyle w:val="BodyText"/>
              <w:rPr>
                <w:lang w:val="en-NZ"/>
              </w:rPr>
            </w:pPr>
            <w:r w:rsidRPr="0081708F">
              <w:rPr>
                <w:rStyle w:val="SpecialBold"/>
              </w:rPr>
              <w:t>Angles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1708F" w:rsidP="0081708F">
            <w:pPr>
              <w:pStyle w:val="ListBullet"/>
            </w:pPr>
            <w:r w:rsidRPr="0081708F">
              <w:t xml:space="preserve">side </w:t>
            </w:r>
          </w:p>
          <w:p w:rsidR="00000000" w:rsidRPr="0081708F" w:rsidP="0081708F">
            <w:pPr>
              <w:pStyle w:val="ListBullet"/>
            </w:pPr>
            <w:r w:rsidRPr="0081708F">
              <w:t xml:space="preserve">front </w:t>
            </w:r>
          </w:p>
          <w:p w:rsidR="00000000" w:rsidRPr="0081708F" w:rsidP="0081708F">
            <w:pPr>
              <w:pStyle w:val="ListBullet"/>
            </w:pPr>
            <w:r w:rsidRPr="0081708F">
              <w:t xml:space="preserve">back </w:t>
            </w:r>
          </w:p>
          <w:p w:rsidR="00000000" w:rsidRPr="0081708F" w:rsidP="0081708F">
            <w:pPr>
              <w:pStyle w:val="ListBullet"/>
            </w:pPr>
            <w:r w:rsidRPr="0081708F">
              <w:t>square</w:t>
            </w:r>
          </w:p>
        </w:tc>
      </w:tr>
    </w:tbl>
    <w:p w:rsidR="00000000" w:rsidRPr="0081708F" w:rsidP="0081708F">
      <w:pPr>
        <w:pStyle w:val="BodyText"/>
      </w:pPr>
    </w:p>
    <w:p w:rsidR="00000000" w:rsidRPr="0081708F" w:rsidP="0081708F">
      <w:pPr>
        <w:pStyle w:val="AllowPageBreak"/>
      </w:pPr>
    </w:p>
    <w:p w:rsidR="00000000" w:rsidRPr="0081708F" w:rsidP="0081708F">
      <w:pPr>
        <w:pStyle w:val="Heading1"/>
      </w:pPr>
      <w:bookmarkStart w:id="9" w:name="O_931440"/>
      <w:bookmarkEnd w:id="9"/>
      <w:r w:rsidRPr="0081708F">
        <w:t>Unit Mapping Information</w:t>
      </w:r>
    </w:p>
    <w:p w:rsidR="00000000" w:rsidRPr="0081708F" w:rsidP="005F79E8">
      <w:pPr>
        <w:pStyle w:val="BodyText"/>
      </w:pPr>
      <w:r w:rsidRPr="0081708F">
        <w:t>Release 1. Supersedes and is equivalent to LMTGN3008A Draw 3D designs</w:t>
      </w:r>
    </w:p>
    <w:p w:rsidR="00000000" w:rsidRPr="0081708F" w:rsidP="0081708F">
      <w:pPr>
        <w:pStyle w:val="Heading1"/>
      </w:pPr>
      <w:bookmarkStart w:id="10" w:name="O_931433"/>
      <w:bookmarkEnd w:id="10"/>
      <w:r w:rsidRPr="0081708F">
        <w:t>Links</w:t>
      </w:r>
    </w:p>
    <w:p w:rsidR="00000000" w:rsidRPr="0081708F" w:rsidP="005F79E8">
      <w:pPr>
        <w:pStyle w:val="BodyText"/>
      </w:pPr>
      <w:r w:rsidRPr="0081708F">
        <w:t>Companion Volume imple</w:t>
      </w:r>
      <w:r w:rsidRPr="0081708F">
        <w:t xml:space="preserve">mentation guides are found in VETNet - </w:t>
      </w:r>
      <w:r>
        <w:fldChar w:fldCharType="begin"/>
      </w:r>
      <w:r>
        <w:instrText xml:space="preserve"> HYPERLINK "https://vetnet.gov.au/Pages/TrainingDocs.aspx?q=a203ec5c-de7d-406b-b3e1-8f1a9b76e92e" </w:instrText>
      </w:r>
      <w:r>
        <w:fldChar w:fldCharType="separate"/>
      </w:r>
      <w:r w:rsidRPr="001320A6">
        <w:rPr>
          <w:rStyle w:val="Hyperlink"/>
        </w:rPr>
        <w:t>https://vetnet.gov.au/Pages/TrainingDocs.aspx?q=a203ec5c-de7d-406b-b3e1-8f1a9b76e92e</w:t>
      </w:r>
      <w:r>
        <w:fldChar w:fldCharType="end"/>
      </w:r>
    </w:p>
    <w:p w:rsidR="00000000" w:rsidRPr="0081708F" w:rsidP="0081708F"/>
    <w:sectPr w:rsidSect="008170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0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08F" w:rsidRPr="005F79E8" w:rsidP="005F79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0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E8" w:rsidP="008170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79E8" w:rsidP="0081708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79E8" w:rsidP="008170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0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708F" w:rsidRPr="005F79E8" w:rsidP="005F79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0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E8" w:rsidRPr="002D2AF8" w:rsidP="0081708F">
    <w:pPr>
      <w:pStyle w:val="Header"/>
      <w:framePr w:wrap="around"/>
    </w:pPr>
    <w:r>
      <w:fldChar w:fldCharType="begin"/>
    </w:r>
    <w:r>
      <w:instrText xml:space="preserve"> TITLE   \* MERGEFORMAT </w:instrText>
    </w:r>
    <w:r>
      <w:fldChar w:fldCharType="separate"/>
    </w:r>
    <w:r>
      <w:t>MSTGN3006 Draw 3-D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5F79E8" w:rsidP="008170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C044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B4AF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0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08F"/>
    <w:pPr>
      <w:spacing w:before="360" w:after="60"/>
      <w:outlineLvl w:val="0"/>
    </w:pPr>
    <w:rPr>
      <w:sz w:val="32"/>
    </w:rPr>
  </w:style>
  <w:style w:type="paragraph" w:styleId="Heading2">
    <w:name w:val="heading 2"/>
    <w:basedOn w:val="HeadingBase"/>
    <w:next w:val="BodyText"/>
    <w:link w:val="Heading2Char"/>
    <w:qFormat/>
    <w:rsid w:val="0081708F"/>
    <w:pPr>
      <w:keepLines/>
      <w:spacing w:before="240" w:after="120"/>
      <w:outlineLvl w:val="1"/>
    </w:pPr>
    <w:rPr>
      <w:sz w:val="28"/>
      <w:szCs w:val="40"/>
    </w:rPr>
  </w:style>
  <w:style w:type="paragraph" w:styleId="Heading3">
    <w:name w:val="heading 3"/>
    <w:basedOn w:val="HeadingBase"/>
    <w:next w:val="BodyText"/>
    <w:link w:val="Heading3Char"/>
    <w:qFormat/>
    <w:rsid w:val="0081708F"/>
    <w:pPr>
      <w:spacing w:before="180" w:after="120"/>
      <w:outlineLvl w:val="2"/>
    </w:pPr>
    <w:rPr>
      <w:spacing w:val="-10"/>
      <w:kern w:val="32"/>
    </w:rPr>
  </w:style>
  <w:style w:type="paragraph" w:styleId="Heading4">
    <w:name w:val="heading 4"/>
    <w:basedOn w:val="HeadingBase"/>
    <w:next w:val="BodyText"/>
    <w:link w:val="Heading4Char"/>
    <w:qFormat/>
    <w:rsid w:val="0081708F"/>
    <w:pPr>
      <w:spacing w:before="160" w:after="120"/>
      <w:outlineLvl w:val="3"/>
    </w:pPr>
    <w:rPr>
      <w:sz w:val="22"/>
    </w:rPr>
  </w:style>
  <w:style w:type="paragraph" w:styleId="Heading5">
    <w:name w:val="heading 5"/>
    <w:basedOn w:val="HeadingBase"/>
    <w:next w:val="Normal"/>
    <w:link w:val="Heading5Char"/>
    <w:qFormat/>
    <w:rsid w:val="0081708F"/>
    <w:pPr>
      <w:spacing w:before="80"/>
      <w:outlineLvl w:val="4"/>
    </w:pPr>
    <w:rPr>
      <w:color w:val="918585"/>
      <w:sz w:val="20"/>
    </w:rPr>
  </w:style>
  <w:style w:type="paragraph" w:styleId="Heading6">
    <w:name w:val="heading 6"/>
    <w:basedOn w:val="HeadingBase"/>
    <w:next w:val="Normal"/>
    <w:link w:val="Heading6Char"/>
    <w:qFormat/>
    <w:rsid w:val="0081708F"/>
    <w:pPr>
      <w:spacing w:before="60"/>
      <w:outlineLvl w:val="5"/>
    </w:pPr>
    <w:rPr>
      <w:color w:val="918585"/>
      <w:sz w:val="20"/>
    </w:rPr>
  </w:style>
  <w:style w:type="paragraph" w:styleId="Heading7">
    <w:name w:val="heading 7"/>
    <w:basedOn w:val="Normal"/>
    <w:next w:val="Normal"/>
    <w:link w:val="Heading7Char"/>
    <w:qFormat/>
    <w:rsid w:val="0081708F"/>
    <w:pPr>
      <w:ind w:left="720"/>
      <w:outlineLvl w:val="6"/>
    </w:pPr>
    <w:rPr>
      <w:i/>
    </w:rPr>
  </w:style>
  <w:style w:type="paragraph" w:styleId="Heading8">
    <w:name w:val="heading 8"/>
    <w:basedOn w:val="Normal"/>
    <w:next w:val="Normal"/>
    <w:link w:val="Heading8Char"/>
    <w:qFormat/>
    <w:rsid w:val="0081708F"/>
    <w:pPr>
      <w:ind w:left="720"/>
      <w:outlineLvl w:val="7"/>
    </w:pPr>
    <w:rPr>
      <w:i/>
    </w:rPr>
  </w:style>
  <w:style w:type="paragraph" w:styleId="Heading9">
    <w:name w:val="heading 9"/>
    <w:basedOn w:val="Normal"/>
    <w:next w:val="Normal"/>
    <w:link w:val="Heading9Char"/>
    <w:qFormat/>
    <w:rsid w:val="0081708F"/>
    <w:pPr>
      <w:ind w:left="720"/>
      <w:outlineLvl w:val="8"/>
    </w:pPr>
    <w:rPr>
      <w:i/>
    </w:rPr>
  </w:style>
  <w:style w:type="character" w:default="1" w:styleId="DefaultParagraphFont">
    <w:name w:val="Default Paragraph Font"/>
    <w:uiPriority w:val="1"/>
    <w:unhideWhenUsed/>
    <w:rsid w:val="008170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08F"/>
  </w:style>
  <w:style w:type="character" w:customStyle="1" w:styleId="Heading1Char">
    <w:name w:val="Heading 1 Char"/>
    <w:basedOn w:val="DefaultParagraphFont"/>
    <w:link w:val="Heading1"/>
    <w:rsid w:val="0081708F"/>
    <w:rPr>
      <w:rFonts w:ascii="Times New Roman" w:eastAsia="Times New Roman" w:hAnsi="Times New Roman" w:cs="Times New Roman"/>
      <w:b/>
      <w:sz w:val="32"/>
      <w:szCs w:val="20"/>
      <w:lang w:eastAsia="en-US"/>
    </w:rPr>
  </w:style>
  <w:style w:type="paragraph" w:styleId="BodyText">
    <w:name w:val="Body Text"/>
    <w:basedOn w:val="Normal"/>
    <w:link w:val="BodyTextChar"/>
    <w:rsid w:val="008170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708F"/>
    <w:rPr>
      <w:rFonts w:ascii="Times New Roman" w:eastAsia="Times New Roman" w:hAnsi="Times New Roman" w:cs="Times New Roman"/>
      <w:sz w:val="24"/>
      <w:lang w:eastAsia="en-US"/>
    </w:rPr>
  </w:style>
  <w:style w:type="paragraph" w:styleId="ListBullet">
    <w:name w:val="List Bullet"/>
    <w:basedOn w:val="List"/>
    <w:rsid w:val="0081708F"/>
    <w:pPr>
      <w:numPr>
        <w:numId w:val="11"/>
      </w:numPr>
      <w:tabs>
        <w:tab w:val="clear" w:pos="340"/>
      </w:tabs>
      <w:spacing w:before="40" w:after="40"/>
    </w:pPr>
  </w:style>
  <w:style w:type="character" w:customStyle="1" w:styleId="SpecialBold">
    <w:name w:val="Special Bold"/>
    <w:basedOn w:val="DefaultParagraphFont"/>
    <w:rsid w:val="0081708F"/>
    <w:rPr>
      <w:b/>
      <w:spacing w:val="0"/>
    </w:rPr>
  </w:style>
  <w:style w:type="paragraph" w:customStyle="1" w:styleId="SuperHeading">
    <w:name w:val="SuperHeading"/>
    <w:basedOn w:val="Normal"/>
    <w:rsid w:val="0081708F"/>
    <w:pPr>
      <w:spacing w:before="240" w:after="120"/>
      <w:outlineLvl w:val="0"/>
    </w:pPr>
    <w:rPr>
      <w:rFonts w:ascii="Times New Roman" w:hAnsi="Times New Roman"/>
      <w:b/>
      <w:sz w:val="32"/>
    </w:rPr>
  </w:style>
  <w:style w:type="paragraph" w:customStyle="1" w:styleId="AllowPageBreak">
    <w:name w:val="AllowPageBreak"/>
    <w:rsid w:val="008170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70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0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0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0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0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0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0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08F"/>
    <w:rPr>
      <w:rFonts w:ascii="Courier New" w:eastAsia="Times New Roman" w:hAnsi="Courier New" w:cs="Times New Roman"/>
      <w:i/>
      <w:szCs w:val="20"/>
      <w:lang w:eastAsia="en-US"/>
    </w:rPr>
  </w:style>
  <w:style w:type="paragraph" w:customStyle="1" w:styleId="HeadingBase">
    <w:name w:val="Heading Base"/>
    <w:rsid w:val="008170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08F"/>
    <w:pPr>
      <w:tabs>
        <w:tab w:val="right" w:leader="dot" w:pos="9072"/>
      </w:tabs>
      <w:ind w:left="567"/>
    </w:pPr>
    <w:rPr>
      <w:szCs w:val="22"/>
    </w:rPr>
  </w:style>
  <w:style w:type="paragraph" w:customStyle="1" w:styleId="TOCBase">
    <w:name w:val="TOC Base"/>
    <w:rsid w:val="008170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08F"/>
    <w:pPr>
      <w:tabs>
        <w:tab w:val="right" w:leader="dot" w:pos="9072"/>
      </w:tabs>
      <w:spacing w:before="40" w:after="40"/>
      <w:ind w:left="284"/>
    </w:pPr>
    <w:rPr>
      <w:rFonts w:ascii="Times New Roman" w:hAnsi="Times New Roman"/>
    </w:rPr>
  </w:style>
  <w:style w:type="paragraph" w:styleId="TOC1">
    <w:name w:val="toc 1"/>
    <w:basedOn w:val="TOCBase"/>
    <w:next w:val="Normal"/>
    <w:rsid w:val="008170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0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08F"/>
    <w:rPr>
      <w:rFonts w:ascii="Times New Roman" w:eastAsia="Times New Roman" w:hAnsi="Times New Roman" w:cs="Times New Roman"/>
      <w:sz w:val="16"/>
      <w:lang w:eastAsia="en-US"/>
    </w:rPr>
  </w:style>
  <w:style w:type="paragraph" w:styleId="Title">
    <w:name w:val="Title"/>
    <w:basedOn w:val="HeadingBase"/>
    <w:link w:val="TitleChar"/>
    <w:qFormat/>
    <w:rsid w:val="0081708F"/>
    <w:pPr>
      <w:spacing w:before="5040"/>
      <w:jc w:val="center"/>
    </w:pPr>
    <w:rPr>
      <w:sz w:val="48"/>
      <w:szCs w:val="72"/>
      <w:lang w:val="en-US"/>
    </w:rPr>
  </w:style>
  <w:style w:type="character" w:customStyle="1" w:styleId="TitleChar">
    <w:name w:val="Title Char"/>
    <w:basedOn w:val="DefaultParagraphFont"/>
    <w:link w:val="Title"/>
    <w:rsid w:val="008170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08F"/>
    <w:pPr>
      <w:tabs>
        <w:tab w:val="left" w:pos="3600"/>
        <w:tab w:val="left" w:pos="3958"/>
      </w:tabs>
    </w:pPr>
  </w:style>
  <w:style w:type="paragraph" w:styleId="List">
    <w:name w:val="List"/>
    <w:basedOn w:val="BodyText"/>
    <w:next w:val="BodyText"/>
    <w:rsid w:val="0081708F"/>
    <w:pPr>
      <w:tabs>
        <w:tab w:val="left" w:pos="340"/>
      </w:tabs>
      <w:spacing w:before="60" w:after="60"/>
      <w:ind w:left="340" w:hanging="340"/>
    </w:pPr>
  </w:style>
  <w:style w:type="paragraph" w:customStyle="1" w:styleId="Note">
    <w:name w:val="Note"/>
    <w:basedOn w:val="BodyText"/>
    <w:rsid w:val="008170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08F"/>
    <w:pPr>
      <w:framePr w:wrap="auto" w:hAnchor="text" w:y="6049"/>
    </w:pPr>
    <w:rPr>
      <w:color w:val="000000"/>
      <w:sz w:val="40"/>
    </w:rPr>
  </w:style>
  <w:style w:type="paragraph" w:customStyle="1" w:styleId="TOCTitle">
    <w:name w:val="TOCTitle"/>
    <w:basedOn w:val="Heading1"/>
    <w:rsid w:val="0081708F"/>
    <w:pPr>
      <w:spacing w:after="240"/>
      <w:jc w:val="center"/>
      <w:outlineLvl w:val="9"/>
    </w:pPr>
    <w:rPr>
      <w:caps/>
    </w:rPr>
  </w:style>
  <w:style w:type="paragraph" w:customStyle="1" w:styleId="Version">
    <w:name w:val="Version"/>
    <w:rsid w:val="008170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708F"/>
    <w:pPr>
      <w:numPr>
        <w:numId w:val="12"/>
      </w:numPr>
      <w:tabs>
        <w:tab w:val="clear" w:pos="680"/>
      </w:tabs>
    </w:pPr>
  </w:style>
  <w:style w:type="paragraph" w:styleId="Index1">
    <w:name w:val="index 1"/>
    <w:basedOn w:val="Normal"/>
    <w:next w:val="Normal"/>
    <w:semiHidden/>
    <w:rsid w:val="0081708F"/>
    <w:pPr>
      <w:keepNext w:val="0"/>
      <w:tabs>
        <w:tab w:val="right" w:pos="4176"/>
      </w:tabs>
      <w:ind w:left="198" w:hanging="198"/>
    </w:pPr>
    <w:rPr>
      <w:rFonts w:ascii="Garamond" w:hAnsi="Garamond"/>
    </w:rPr>
  </w:style>
  <w:style w:type="paragraph" w:styleId="IndexHeading">
    <w:name w:val="index heading"/>
    <w:basedOn w:val="Normal"/>
    <w:next w:val="Index1"/>
    <w:semiHidden/>
    <w:rsid w:val="0081708F"/>
    <w:pPr>
      <w:spacing w:before="120" w:after="120"/>
    </w:pPr>
    <w:rPr>
      <w:rFonts w:ascii="Arial" w:hAnsi="Arial"/>
      <w:b/>
      <w:color w:val="918585"/>
      <w:sz w:val="24"/>
    </w:rPr>
  </w:style>
  <w:style w:type="paragraph" w:styleId="Header">
    <w:name w:val="header"/>
    <w:basedOn w:val="Normal"/>
    <w:link w:val="HeaderChar"/>
    <w:rsid w:val="008170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08F"/>
    <w:rPr>
      <w:rFonts w:ascii="Times New Roman" w:eastAsia="Times New Roman" w:hAnsi="Times New Roman" w:cs="Times New Roman"/>
      <w:sz w:val="16"/>
      <w:szCs w:val="20"/>
      <w:lang w:val="en-GB" w:eastAsia="en-US"/>
    </w:rPr>
  </w:style>
  <w:style w:type="paragraph" w:customStyle="1" w:styleId="Chapter">
    <w:name w:val="Chapter"/>
    <w:basedOn w:val="Normal"/>
    <w:rsid w:val="0081708F"/>
    <w:pPr>
      <w:spacing w:before="240"/>
    </w:pPr>
    <w:rPr>
      <w:rFonts w:ascii="Times New Roman" w:hAnsi="Times New Roman"/>
      <w:smallCaps/>
      <w:spacing w:val="80"/>
      <w:sz w:val="28"/>
    </w:rPr>
  </w:style>
  <w:style w:type="paragraph" w:customStyle="1" w:styleId="InChapter">
    <w:name w:val="InChapter"/>
    <w:basedOn w:val="Heading3"/>
    <w:rsid w:val="0081708F"/>
    <w:pPr>
      <w:spacing w:after="240"/>
      <w:outlineLvl w:val="9"/>
    </w:pPr>
    <w:rPr>
      <w:noProof/>
    </w:rPr>
  </w:style>
  <w:style w:type="paragraph" w:styleId="Index2">
    <w:name w:val="index 2"/>
    <w:basedOn w:val="Normal"/>
    <w:next w:val="Normal"/>
    <w:semiHidden/>
    <w:rsid w:val="0081708F"/>
    <w:pPr>
      <w:tabs>
        <w:tab w:val="right" w:pos="4176"/>
      </w:tabs>
      <w:ind w:left="568" w:hanging="284"/>
    </w:pPr>
    <w:rPr>
      <w:rFonts w:ascii="Garamond" w:hAnsi="Garamond"/>
    </w:rPr>
  </w:style>
  <w:style w:type="paragraph" w:customStyle="1" w:styleId="Byline">
    <w:name w:val="Byline"/>
    <w:rsid w:val="008170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08F"/>
    <w:pPr>
      <w:tabs>
        <w:tab w:val="clear" w:pos="3600"/>
        <w:tab w:val="clear" w:pos="3958"/>
      </w:tabs>
      <w:jc w:val="right"/>
    </w:pPr>
  </w:style>
  <w:style w:type="character" w:styleId="Emphasis">
    <w:name w:val="Emphasis"/>
    <w:basedOn w:val="DefaultParagraphFont"/>
    <w:qFormat/>
    <w:rsid w:val="0081708F"/>
    <w:rPr>
      <w:i/>
    </w:rPr>
  </w:style>
  <w:style w:type="paragraph" w:styleId="Caption">
    <w:name w:val="caption"/>
    <w:basedOn w:val="BodyText"/>
    <w:next w:val="Normal"/>
    <w:qFormat/>
    <w:rsid w:val="0081708F"/>
    <w:pPr>
      <w:framePr w:w="2268" w:hSpace="181" w:vSpace="181" w:wrap="around" w:vAnchor="text" w:hAnchor="page" w:x="1135" w:y="285" w:anchorLock="1"/>
    </w:pPr>
    <w:rPr>
      <w:i/>
    </w:rPr>
  </w:style>
  <w:style w:type="paragraph" w:customStyle="1" w:styleId="MiniTOCTitle">
    <w:name w:val="MiniTOCTitle"/>
    <w:basedOn w:val="Heading4"/>
    <w:rsid w:val="0081708F"/>
    <w:pPr>
      <w:spacing w:before="240"/>
      <w:outlineLvl w:val="9"/>
    </w:pPr>
    <w:rPr>
      <w:noProof/>
      <w:sz w:val="24"/>
    </w:rPr>
  </w:style>
  <w:style w:type="paragraph" w:customStyle="1" w:styleId="MiniTOCItem">
    <w:name w:val="MiniTOCItem"/>
    <w:basedOn w:val="ListBullet"/>
    <w:rsid w:val="0081708F"/>
    <w:pPr>
      <w:numPr>
        <w:numId w:val="0"/>
      </w:numPr>
      <w:tabs>
        <w:tab w:val="right" w:leader="dot" w:pos="6521"/>
      </w:tabs>
      <w:spacing w:before="0" w:after="0"/>
    </w:pPr>
  </w:style>
  <w:style w:type="paragraph" w:customStyle="1" w:styleId="TOFTitle">
    <w:name w:val="TOFTitle"/>
    <w:basedOn w:val="TOCTitle"/>
    <w:rsid w:val="0081708F"/>
  </w:style>
  <w:style w:type="paragraph" w:styleId="TableofFigures">
    <w:name w:val="table of figures"/>
    <w:basedOn w:val="Normal"/>
    <w:next w:val="Normal"/>
    <w:semiHidden/>
    <w:rsid w:val="0081708F"/>
    <w:pPr>
      <w:tabs>
        <w:tab w:val="right" w:leader="dot" w:pos="9072"/>
      </w:tabs>
      <w:ind w:left="970" w:hanging="403"/>
    </w:pPr>
    <w:rPr>
      <w:rFonts w:ascii="Times New Roman" w:hAnsi="Times New Roman"/>
      <w:b/>
    </w:rPr>
  </w:style>
  <w:style w:type="paragraph" w:styleId="ListNumber">
    <w:name w:val="List Number"/>
    <w:basedOn w:val="List"/>
    <w:rsid w:val="0081708F"/>
    <w:pPr>
      <w:numPr>
        <w:numId w:val="14"/>
      </w:numPr>
      <w:tabs>
        <w:tab w:val="clear" w:pos="340"/>
      </w:tabs>
    </w:pPr>
  </w:style>
  <w:style w:type="character" w:customStyle="1" w:styleId="WingdingSymbols">
    <w:name w:val="Wingding Symbols"/>
    <w:rsid w:val="0081708F"/>
    <w:rPr>
      <w:rFonts w:ascii="Wingdings" w:hAnsi="Wingdings"/>
    </w:rPr>
  </w:style>
  <w:style w:type="paragraph" w:customStyle="1" w:styleId="TableHeading">
    <w:name w:val="Table Heading"/>
    <w:basedOn w:val="HeadingBase"/>
    <w:rsid w:val="0081708F"/>
    <w:pPr>
      <w:keepLines/>
      <w:pBdr>
        <w:bottom w:val="single" w:sz="6" w:space="1" w:color="918585"/>
      </w:pBdr>
      <w:spacing w:before="240"/>
    </w:pPr>
  </w:style>
  <w:style w:type="character" w:customStyle="1" w:styleId="HotSpot">
    <w:name w:val="HotSpot"/>
    <w:rsid w:val="0081708F"/>
    <w:rPr>
      <w:color w:val="0033CC"/>
      <w:u w:val="none"/>
    </w:rPr>
  </w:style>
  <w:style w:type="paragraph" w:customStyle="1" w:styleId="BodyTextRight">
    <w:name w:val="Body Text Right"/>
    <w:basedOn w:val="BodyText"/>
    <w:rsid w:val="0081708F"/>
    <w:pPr>
      <w:spacing w:before="0" w:after="0"/>
      <w:jc w:val="right"/>
    </w:pPr>
  </w:style>
  <w:style w:type="paragraph" w:styleId="Index3">
    <w:name w:val="index 3"/>
    <w:basedOn w:val="ListNumber2"/>
    <w:next w:val="Normal"/>
    <w:semiHidden/>
    <w:rsid w:val="0081708F"/>
    <w:pPr>
      <w:numPr>
        <w:numId w:val="0"/>
      </w:numPr>
      <w:tabs>
        <w:tab w:val="right" w:leader="dot" w:pos="4176"/>
      </w:tabs>
    </w:pPr>
  </w:style>
  <w:style w:type="paragraph" w:styleId="ListNumber2">
    <w:name w:val="List Number 2"/>
    <w:basedOn w:val="List2"/>
    <w:rsid w:val="0081708F"/>
    <w:pPr>
      <w:numPr>
        <w:numId w:val="9"/>
      </w:numPr>
      <w:tabs>
        <w:tab w:val="clear" w:pos="1060"/>
      </w:tabs>
    </w:pPr>
  </w:style>
  <w:style w:type="paragraph" w:customStyle="1" w:styleId="MarginNote">
    <w:name w:val="Margin Note"/>
    <w:basedOn w:val="BodyText"/>
    <w:rsid w:val="008170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0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0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08F"/>
    <w:rPr>
      <w:sz w:val="32"/>
    </w:rPr>
  </w:style>
  <w:style w:type="paragraph" w:customStyle="1" w:styleId="HeadingProcedure">
    <w:name w:val="Heading Procedure"/>
    <w:basedOn w:val="HeadingBase"/>
    <w:next w:val="Normal"/>
    <w:rsid w:val="0081708F"/>
    <w:pPr>
      <w:tabs>
        <w:tab w:val="left" w:pos="0"/>
      </w:tabs>
      <w:spacing w:before="120" w:after="60"/>
    </w:pPr>
    <w:rPr>
      <w:i/>
      <w:color w:val="918585"/>
      <w:sz w:val="22"/>
    </w:rPr>
  </w:style>
  <w:style w:type="paragraph" w:customStyle="1" w:styleId="TableBodyText">
    <w:name w:val="Table Body Text"/>
    <w:basedOn w:val="BodyText"/>
    <w:rsid w:val="0081708F"/>
    <w:pPr>
      <w:spacing w:before="60" w:after="60"/>
    </w:pPr>
  </w:style>
  <w:style w:type="paragraph" w:styleId="ListContinue">
    <w:name w:val="List Continue"/>
    <w:basedOn w:val="List"/>
    <w:rsid w:val="0081708F"/>
    <w:pPr>
      <w:ind w:firstLine="0"/>
    </w:pPr>
  </w:style>
  <w:style w:type="paragraph" w:customStyle="1" w:styleId="ListNote">
    <w:name w:val="List Note"/>
    <w:basedOn w:val="List"/>
    <w:rsid w:val="0081708F"/>
    <w:pPr>
      <w:pBdr>
        <w:top w:val="single" w:sz="6" w:space="2" w:color="918585"/>
        <w:bottom w:val="single" w:sz="6" w:space="2" w:color="918585"/>
      </w:pBdr>
      <w:tabs>
        <w:tab w:val="left" w:pos="1021"/>
      </w:tabs>
      <w:ind w:firstLine="0"/>
    </w:pPr>
  </w:style>
  <w:style w:type="paragraph" w:customStyle="1" w:styleId="Warning">
    <w:name w:val="Warning"/>
    <w:basedOn w:val="BodyText"/>
    <w:rsid w:val="0081708F"/>
    <w:pPr>
      <w:shd w:val="clear" w:color="auto" w:fill="D9D9D9"/>
      <w:tabs>
        <w:tab w:val="left" w:pos="992"/>
      </w:tabs>
      <w:ind w:left="119" w:right="119"/>
    </w:pPr>
    <w:rPr>
      <w:sz w:val="20"/>
    </w:rPr>
  </w:style>
  <w:style w:type="paragraph" w:customStyle="1" w:styleId="MarginIcons">
    <w:name w:val="Margin Icons"/>
    <w:basedOn w:val="BodyText"/>
    <w:rsid w:val="008170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08F"/>
    <w:rPr>
      <w:rFonts w:ascii="Courier New" w:hAnsi="Courier New"/>
    </w:rPr>
  </w:style>
  <w:style w:type="paragraph" w:customStyle="1" w:styleId="NoteBullet">
    <w:name w:val="Note Bullet"/>
    <w:basedOn w:val="Note"/>
    <w:rsid w:val="0081708F"/>
    <w:pPr>
      <w:tabs>
        <w:tab w:val="clear" w:pos="680"/>
      </w:tabs>
      <w:spacing w:before="60" w:after="60"/>
    </w:pPr>
  </w:style>
  <w:style w:type="paragraph" w:customStyle="1" w:styleId="SubHeading2">
    <w:name w:val="SubHeading2"/>
    <w:basedOn w:val="HeadingBase"/>
    <w:rsid w:val="0081708F"/>
    <w:pPr>
      <w:spacing w:before="240" w:after="60"/>
    </w:pPr>
    <w:rPr>
      <w:sz w:val="20"/>
    </w:rPr>
  </w:style>
  <w:style w:type="paragraph" w:customStyle="1" w:styleId="SubHeading1">
    <w:name w:val="SubHeading1"/>
    <w:basedOn w:val="HeadingBase"/>
    <w:rsid w:val="0081708F"/>
    <w:pPr>
      <w:spacing w:before="240" w:after="60"/>
    </w:pPr>
    <w:rPr>
      <w:color w:val="918585"/>
      <w:sz w:val="22"/>
    </w:rPr>
  </w:style>
  <w:style w:type="paragraph" w:customStyle="1" w:styleId="SideHeading">
    <w:name w:val="Side Heading"/>
    <w:basedOn w:val="HeadingBase"/>
    <w:rsid w:val="008170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08F"/>
    <w:pPr>
      <w:numPr>
        <w:numId w:val="10"/>
      </w:numPr>
    </w:pPr>
  </w:style>
  <w:style w:type="paragraph" w:styleId="PlainText">
    <w:name w:val="Plain Text"/>
    <w:basedOn w:val="Normal"/>
    <w:link w:val="PlainTextChar"/>
    <w:rsid w:val="0081708F"/>
    <w:rPr>
      <w:sz w:val="20"/>
    </w:rPr>
  </w:style>
  <w:style w:type="character" w:customStyle="1" w:styleId="PlainTextChar">
    <w:name w:val="Plain Text Char"/>
    <w:basedOn w:val="DefaultParagraphFont"/>
    <w:link w:val="PlainText"/>
    <w:rsid w:val="0081708F"/>
    <w:rPr>
      <w:rFonts w:ascii="Courier New" w:eastAsia="Times New Roman" w:hAnsi="Courier New" w:cs="Times New Roman"/>
      <w:sz w:val="20"/>
      <w:szCs w:val="20"/>
      <w:lang w:eastAsia="en-US"/>
    </w:rPr>
  </w:style>
  <w:style w:type="character" w:customStyle="1" w:styleId="MenuOption">
    <w:name w:val="Menu Option"/>
    <w:basedOn w:val="DefaultParagraphFont"/>
    <w:rsid w:val="0081708F"/>
    <w:rPr>
      <w:b/>
      <w:smallCaps/>
    </w:rPr>
  </w:style>
  <w:style w:type="paragraph" w:customStyle="1" w:styleId="TableListNumber">
    <w:name w:val="Table List Number"/>
    <w:basedOn w:val="ListNumber"/>
    <w:rsid w:val="0081708F"/>
    <w:pPr>
      <w:numPr>
        <w:numId w:val="0"/>
      </w:numPr>
    </w:pPr>
  </w:style>
  <w:style w:type="paragraph" w:styleId="TOC4">
    <w:name w:val="toc 4"/>
    <w:basedOn w:val="TOCBase"/>
    <w:next w:val="Normal"/>
    <w:semiHidden/>
    <w:rsid w:val="0081708F"/>
    <w:pPr>
      <w:tabs>
        <w:tab w:val="right" w:leader="dot" w:pos="9071"/>
      </w:tabs>
      <w:ind w:left="1701"/>
    </w:pPr>
  </w:style>
  <w:style w:type="paragraph" w:customStyle="1" w:styleId="ListAlpha">
    <w:name w:val="List Alpha"/>
    <w:basedOn w:val="List"/>
    <w:rsid w:val="0081708F"/>
    <w:pPr>
      <w:numPr>
        <w:numId w:val="8"/>
      </w:numPr>
    </w:pPr>
  </w:style>
  <w:style w:type="paragraph" w:customStyle="1" w:styleId="ListAlpha2">
    <w:name w:val="List Alpha 2"/>
    <w:basedOn w:val="List2"/>
    <w:rsid w:val="0081708F"/>
    <w:pPr>
      <w:numPr>
        <w:numId w:val="7"/>
      </w:numPr>
    </w:pPr>
  </w:style>
  <w:style w:type="paragraph" w:styleId="List2">
    <w:name w:val="List 2"/>
    <w:basedOn w:val="BodyText"/>
    <w:rsid w:val="0081708F"/>
    <w:pPr>
      <w:tabs>
        <w:tab w:val="left" w:pos="680"/>
      </w:tabs>
      <w:spacing w:before="60" w:after="60"/>
      <w:ind w:left="680" w:hanging="340"/>
    </w:pPr>
  </w:style>
  <w:style w:type="paragraph" w:styleId="List3">
    <w:name w:val="List 3"/>
    <w:basedOn w:val="BodyText"/>
    <w:rsid w:val="0081708F"/>
    <w:pPr>
      <w:tabs>
        <w:tab w:val="left" w:pos="1021"/>
      </w:tabs>
      <w:spacing w:before="60" w:after="60"/>
      <w:ind w:left="1020" w:hanging="340"/>
    </w:pPr>
  </w:style>
  <w:style w:type="paragraph" w:styleId="List4">
    <w:name w:val="List 4"/>
    <w:basedOn w:val="BodyText"/>
    <w:rsid w:val="0081708F"/>
    <w:pPr>
      <w:tabs>
        <w:tab w:val="left" w:pos="1361"/>
      </w:tabs>
      <w:spacing w:before="60" w:after="60"/>
      <w:ind w:left="1361" w:hanging="340"/>
    </w:pPr>
  </w:style>
  <w:style w:type="paragraph" w:styleId="List5">
    <w:name w:val="List 5"/>
    <w:basedOn w:val="BodyText"/>
    <w:rsid w:val="0081708F"/>
    <w:pPr>
      <w:tabs>
        <w:tab w:val="left" w:pos="1701"/>
      </w:tabs>
      <w:spacing w:before="60" w:after="60"/>
      <w:ind w:left="1701" w:hanging="340"/>
    </w:pPr>
  </w:style>
  <w:style w:type="paragraph" w:styleId="ListBullet3">
    <w:name w:val="List Bullet 3"/>
    <w:basedOn w:val="List3"/>
    <w:rsid w:val="0081708F"/>
    <w:pPr>
      <w:numPr>
        <w:numId w:val="13"/>
      </w:numPr>
      <w:tabs>
        <w:tab w:val="clear" w:pos="1021"/>
      </w:tabs>
      <w:ind w:left="1037" w:hanging="357"/>
    </w:pPr>
  </w:style>
  <w:style w:type="paragraph" w:styleId="ListBullet4">
    <w:name w:val="List Bullet 4"/>
    <w:basedOn w:val="List4"/>
    <w:rsid w:val="0081708F"/>
    <w:pPr>
      <w:numPr>
        <w:numId w:val="2"/>
      </w:numPr>
      <w:tabs>
        <w:tab w:val="clear" w:pos="1361"/>
      </w:tabs>
    </w:pPr>
  </w:style>
  <w:style w:type="paragraph" w:styleId="ListBullet5">
    <w:name w:val="List Bullet 5"/>
    <w:basedOn w:val="List5"/>
    <w:rsid w:val="0081708F"/>
    <w:pPr>
      <w:numPr>
        <w:numId w:val="3"/>
      </w:numPr>
    </w:pPr>
  </w:style>
  <w:style w:type="paragraph" w:styleId="ListContinue2">
    <w:name w:val="List Continue 2"/>
    <w:basedOn w:val="List2"/>
    <w:rsid w:val="0081708F"/>
    <w:pPr>
      <w:ind w:firstLine="0"/>
    </w:pPr>
  </w:style>
  <w:style w:type="paragraph" w:styleId="ListContinue3">
    <w:name w:val="List Continue 3"/>
    <w:basedOn w:val="List3"/>
    <w:rsid w:val="0081708F"/>
    <w:pPr>
      <w:ind w:left="1021" w:firstLine="0"/>
    </w:pPr>
  </w:style>
  <w:style w:type="paragraph" w:styleId="ListContinue4">
    <w:name w:val="List Continue 4"/>
    <w:basedOn w:val="List4"/>
    <w:rsid w:val="0081708F"/>
    <w:pPr>
      <w:ind w:firstLine="0"/>
    </w:pPr>
  </w:style>
  <w:style w:type="paragraph" w:styleId="ListContinue5">
    <w:name w:val="List Continue 5"/>
    <w:basedOn w:val="List5"/>
    <w:rsid w:val="0081708F"/>
    <w:pPr>
      <w:ind w:firstLine="0"/>
    </w:pPr>
  </w:style>
  <w:style w:type="paragraph" w:styleId="ListNumber3">
    <w:name w:val="List Number 3"/>
    <w:basedOn w:val="List3"/>
    <w:rsid w:val="0081708F"/>
    <w:pPr>
      <w:numPr>
        <w:numId w:val="4"/>
      </w:numPr>
    </w:pPr>
  </w:style>
  <w:style w:type="paragraph" w:styleId="ListNumber4">
    <w:name w:val="List Number 4"/>
    <w:basedOn w:val="List4"/>
    <w:rsid w:val="0081708F"/>
    <w:pPr>
      <w:numPr>
        <w:numId w:val="5"/>
      </w:numPr>
    </w:pPr>
  </w:style>
  <w:style w:type="paragraph" w:styleId="ListNumber5">
    <w:name w:val="List Number 5"/>
    <w:basedOn w:val="List5"/>
    <w:rsid w:val="0081708F"/>
    <w:pPr>
      <w:numPr>
        <w:numId w:val="6"/>
      </w:numPr>
    </w:pPr>
  </w:style>
  <w:style w:type="paragraph" w:styleId="BlockText">
    <w:name w:val="Block Text"/>
    <w:basedOn w:val="Normal"/>
    <w:rsid w:val="0081708F"/>
    <w:pPr>
      <w:spacing w:after="120"/>
      <w:ind w:left="1440" w:right="1440"/>
    </w:pPr>
  </w:style>
  <w:style w:type="character" w:customStyle="1" w:styleId="Subscript">
    <w:name w:val="Subscript"/>
    <w:basedOn w:val="DefaultParagraphFont"/>
    <w:rsid w:val="0081708F"/>
    <w:rPr>
      <w:sz w:val="16"/>
      <w:vertAlign w:val="subscript"/>
    </w:rPr>
  </w:style>
  <w:style w:type="character" w:customStyle="1" w:styleId="Superscript">
    <w:name w:val="Superscript"/>
    <w:basedOn w:val="DefaultParagraphFont"/>
    <w:rsid w:val="0081708F"/>
    <w:rPr>
      <w:sz w:val="16"/>
      <w:vertAlign w:val="superscript"/>
    </w:rPr>
  </w:style>
  <w:style w:type="character" w:customStyle="1" w:styleId="Symbols">
    <w:name w:val="Symbols"/>
    <w:basedOn w:val="DefaultParagraphFont"/>
    <w:rsid w:val="0081708F"/>
    <w:rPr>
      <w:rFonts w:ascii="Symbol" w:hAnsi="Symbol"/>
    </w:rPr>
  </w:style>
  <w:style w:type="character" w:customStyle="1" w:styleId="MenuOptions">
    <w:name w:val="Menu Options"/>
    <w:basedOn w:val="DefaultParagraphFont"/>
    <w:rsid w:val="0081708F"/>
    <w:rPr>
      <w:rFonts w:ascii="Arial Narrow" w:hAnsi="Arial Narrow"/>
      <w:smallCaps/>
    </w:rPr>
  </w:style>
  <w:style w:type="character" w:customStyle="1" w:styleId="Buttons">
    <w:name w:val="Buttons"/>
    <w:basedOn w:val="DefaultParagraphFont"/>
    <w:rsid w:val="0081708F"/>
    <w:rPr>
      <w:b/>
    </w:rPr>
  </w:style>
  <w:style w:type="character" w:customStyle="1" w:styleId="Underlined">
    <w:name w:val="Underlined"/>
    <w:basedOn w:val="DefaultParagraphFont"/>
    <w:rsid w:val="0081708F"/>
    <w:rPr>
      <w:u w:val="single"/>
    </w:rPr>
  </w:style>
  <w:style w:type="paragraph" w:customStyle="1" w:styleId="TableBodyTextRight">
    <w:name w:val="Table Body Text Right"/>
    <w:basedOn w:val="TableBodyText"/>
    <w:rsid w:val="0081708F"/>
    <w:pPr>
      <w:widowControl w:val="0"/>
      <w:autoSpaceDE w:val="0"/>
      <w:autoSpaceDN w:val="0"/>
      <w:adjustRightInd w:val="0"/>
      <w:jc w:val="right"/>
    </w:pPr>
    <w:rPr>
      <w:rFonts w:cs="Arial"/>
      <w:szCs w:val="18"/>
    </w:rPr>
  </w:style>
  <w:style w:type="paragraph" w:customStyle="1" w:styleId="CopyrightText">
    <w:name w:val="Copyright Text"/>
    <w:basedOn w:val="BodyText"/>
    <w:rsid w:val="0081708F"/>
    <w:rPr>
      <w:sz w:val="18"/>
    </w:rPr>
  </w:style>
  <w:style w:type="paragraph" w:customStyle="1" w:styleId="BodySmallRight">
    <w:name w:val="Body Small Right"/>
    <w:basedOn w:val="BodyTextRight"/>
    <w:rsid w:val="0081708F"/>
    <w:rPr>
      <w:sz w:val="18"/>
      <w:szCs w:val="18"/>
    </w:rPr>
  </w:style>
  <w:style w:type="paragraph" w:customStyle="1" w:styleId="MarginEdition">
    <w:name w:val="Margin Edition"/>
    <w:basedOn w:val="MarginNote"/>
    <w:rsid w:val="0081708F"/>
    <w:pPr>
      <w:spacing w:before="0" w:after="0"/>
    </w:pPr>
    <w:rPr>
      <w:rFonts w:ascii="Times New Roman" w:hAnsi="Times New Roman"/>
      <w:color w:val="999999"/>
    </w:rPr>
  </w:style>
  <w:style w:type="paragraph" w:customStyle="1" w:styleId="Spacer">
    <w:name w:val="Spacer"/>
    <w:basedOn w:val="Normal"/>
    <w:rsid w:val="0081708F"/>
    <w:rPr>
      <w:sz w:val="2"/>
      <w:szCs w:val="2"/>
    </w:rPr>
  </w:style>
  <w:style w:type="character" w:customStyle="1" w:styleId="Small">
    <w:name w:val="Small"/>
    <w:basedOn w:val="DefaultParagraphFont"/>
    <w:rsid w:val="0081708F"/>
    <w:rPr>
      <w:sz w:val="16"/>
    </w:rPr>
  </w:style>
  <w:style w:type="paragraph" w:customStyle="1" w:styleId="WideTable">
    <w:name w:val="Wide Table"/>
    <w:basedOn w:val="Normal"/>
    <w:rsid w:val="0081708F"/>
    <w:pPr>
      <w:ind w:left="-1418"/>
    </w:pPr>
    <w:rPr>
      <w:sz w:val="2"/>
      <w:szCs w:val="2"/>
    </w:rPr>
  </w:style>
  <w:style w:type="character" w:styleId="PageNumber">
    <w:name w:val="page number"/>
    <w:basedOn w:val="DefaultParagraphFont"/>
    <w:rsid w:val="0081708F"/>
  </w:style>
  <w:style w:type="paragraph" w:styleId="Quote">
    <w:name w:val="Quote"/>
    <w:basedOn w:val="Heading1"/>
    <w:link w:val="QuoteChar"/>
    <w:qFormat/>
    <w:rsid w:val="0081708F"/>
    <w:rPr>
      <w:b w:val="0"/>
      <w:sz w:val="72"/>
      <w:szCs w:val="72"/>
      <w:lang w:val="en-NZ"/>
    </w:rPr>
  </w:style>
  <w:style w:type="character" w:customStyle="1" w:styleId="QuoteChar">
    <w:name w:val="Quote Char"/>
    <w:basedOn w:val="DefaultParagraphFont"/>
    <w:link w:val="Quote"/>
    <w:rsid w:val="008170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08F"/>
    <w:pPr>
      <w:pageBreakBefore/>
    </w:pPr>
  </w:style>
  <w:style w:type="paragraph" w:customStyle="1" w:styleId="Border">
    <w:name w:val="Border"/>
    <w:basedOn w:val="Normal"/>
    <w:qFormat/>
    <w:rsid w:val="008170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08F"/>
    <w:rPr>
      <w:b/>
      <w:bCs/>
      <w:i/>
      <w:iCs/>
      <w:color w:val="auto"/>
    </w:rPr>
  </w:style>
  <w:style w:type="paragraph" w:styleId="IntenseQuote">
    <w:name w:val="Intense Quote"/>
    <w:basedOn w:val="Normal"/>
    <w:next w:val="Normal"/>
    <w:link w:val="IntenseQuoteChar"/>
    <w:uiPriority w:val="30"/>
    <w:qFormat/>
    <w:rsid w:val="008170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0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08F"/>
    <w:rPr>
      <w:smallCaps/>
      <w:color w:val="auto"/>
      <w:u w:val="single"/>
    </w:rPr>
  </w:style>
  <w:style w:type="character" w:styleId="IntenseReference">
    <w:name w:val="Intense Reference"/>
    <w:basedOn w:val="DefaultParagraphFont"/>
    <w:uiPriority w:val="32"/>
    <w:qFormat/>
    <w:rsid w:val="0081708F"/>
    <w:rPr>
      <w:b/>
      <w:bCs/>
      <w:smallCaps/>
      <w:color w:val="auto"/>
      <w:spacing w:val="5"/>
      <w:u w:val="single"/>
    </w:rPr>
  </w:style>
  <w:style w:type="paragraph" w:customStyle="1" w:styleId="2ColumnHeading">
    <w:name w:val="2Column Heading"/>
    <w:basedOn w:val="BodyText"/>
    <w:qFormat/>
    <w:rsid w:val="0081708F"/>
    <w:pPr>
      <w:spacing w:after="60"/>
      <w:ind w:left="-2268"/>
    </w:pPr>
    <w:rPr>
      <w:b/>
    </w:rPr>
  </w:style>
  <w:style w:type="paragraph" w:customStyle="1" w:styleId="Heading1TOC">
    <w:name w:val="Heading1 TOC"/>
    <w:basedOn w:val="Normal"/>
    <w:qFormat/>
    <w:rsid w:val="0081708F"/>
    <w:pPr>
      <w:spacing w:before="240" w:after="120"/>
    </w:pPr>
    <w:rPr>
      <w:rFonts w:ascii="Times New Roman" w:hAnsi="Times New Roman"/>
      <w:b/>
      <w:sz w:val="32"/>
    </w:rPr>
  </w:style>
  <w:style w:type="paragraph" w:customStyle="1" w:styleId="Heading2TOC">
    <w:name w:val="Heading2 TOC"/>
    <w:basedOn w:val="Normal"/>
    <w:qFormat/>
    <w:rsid w:val="0081708F"/>
    <w:pPr>
      <w:spacing w:before="240" w:after="60"/>
    </w:pPr>
    <w:rPr>
      <w:rFonts w:ascii="Times New Roman" w:hAnsi="Times New Roman"/>
      <w:b/>
      <w:sz w:val="28"/>
    </w:rPr>
  </w:style>
  <w:style w:type="character" w:customStyle="1" w:styleId="Underline">
    <w:name w:val="Underline"/>
    <w:basedOn w:val="DefaultParagraphFont"/>
    <w:qFormat/>
    <w:rsid w:val="0081708F"/>
    <w:rPr>
      <w:u w:val="single"/>
    </w:rPr>
  </w:style>
  <w:style w:type="character" w:customStyle="1" w:styleId="BoldandItalics">
    <w:name w:val="Bold and Italics"/>
    <w:qFormat/>
    <w:rsid w:val="0081708F"/>
    <w:rPr>
      <w:b/>
      <w:i/>
      <w:u w:val="none"/>
    </w:rPr>
  </w:style>
  <w:style w:type="paragraph" w:styleId="BalloonText">
    <w:name w:val="Balloon Text"/>
    <w:basedOn w:val="Normal"/>
    <w:link w:val="BalloonTextChar"/>
    <w:rsid w:val="0081708F"/>
    <w:rPr>
      <w:rFonts w:ascii="Tahoma" w:hAnsi="Tahoma" w:cs="Tahoma"/>
      <w:sz w:val="16"/>
      <w:szCs w:val="16"/>
    </w:rPr>
  </w:style>
  <w:style w:type="character" w:customStyle="1" w:styleId="BalloonTextChar">
    <w:name w:val="Balloon Text Char"/>
    <w:basedOn w:val="DefaultParagraphFont"/>
    <w:link w:val="BalloonText"/>
    <w:rsid w:val="008170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0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70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08F"/>
    <w:rPr>
      <w:b/>
      <w:color w:val="660033"/>
      <w:spacing w:val="0"/>
    </w:rPr>
  </w:style>
  <w:style w:type="paragraph" w:customStyle="1" w:styleId="Nameditemlist">
    <w:name w:val="Named item list"/>
    <w:basedOn w:val="BodyText"/>
    <w:qFormat/>
    <w:rsid w:val="0081708F"/>
    <w:pPr>
      <w:tabs>
        <w:tab w:val="left" w:pos="2835"/>
      </w:tabs>
      <w:ind w:left="2835" w:hanging="2835"/>
    </w:pPr>
  </w:style>
  <w:style w:type="paragraph" w:customStyle="1" w:styleId="BodyTextnopadding">
    <w:name w:val="Body Text no padding"/>
    <w:basedOn w:val="BodyText"/>
    <w:qFormat/>
    <w:rsid w:val="0081708F"/>
    <w:pPr>
      <w:spacing w:before="0" w:after="0"/>
    </w:pPr>
  </w:style>
  <w:style w:type="paragraph" w:customStyle="1" w:styleId="BodyTextBold">
    <w:name w:val="Body Text Bold"/>
    <w:basedOn w:val="BodyText"/>
    <w:qFormat/>
    <w:rsid w:val="0081708F"/>
    <w:rPr>
      <w:b/>
    </w:rPr>
  </w:style>
  <w:style w:type="character" w:styleId="Hyperlink">
    <w:name w:val="Hyperlink"/>
    <w:basedOn w:val="DefaultParagraphFont"/>
    <w:uiPriority w:val="99"/>
    <w:unhideWhenUsed/>
    <w:rsid w:val="005F79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4088</Characters>
  <Application>Microsoft Office Word</Application>
  <DocSecurity>0</DocSecurity>
  <Lines>215</Lines>
  <Paragraphs>125</Paragraphs>
  <ScaleCrop>false</ScaleCrop>
  <Company>Author-it Software Corporation Ltd.</Company>
  <LinksUpToDate>false</LinksUpToDate>
  <CharactersWithSpaces>4647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MSTGN3006 Draw 3-D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2021-07-21T08:21:00Z</dcterms:created>
  <dcterms:modified xsi:type="dcterms:W3CDTF">2021-07-21T08:21:00Z</dcterms:modified>
</cp:coreProperties>
</file>