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B0A" w:rsidP="00796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MSTGN3005 Plan tasks to assist production operations</w:t>
      </w:r>
      <w:r>
        <w:fldChar w:fldCharType="end"/>
      </w:r>
    </w:p>
    <w:p w:rsidR="00796B0A" w:rsidP="00796B0A">
      <w:pPr>
        <w:pStyle w:val="Version"/>
        <w:sectPr w:rsidSect="006B4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381" w:rsidP="006B4381">
      <w:pPr>
        <w:pStyle w:val="SuperHeading"/>
      </w:pPr>
      <w:r w:rsidRPr="006B4381">
        <w:t>Assessment Requirements for MSTGN3005 Plan tasks to assist production operations</w:t>
      </w:r>
    </w:p>
    <w:p w:rsidR="00000000" w:rsidRPr="006B4381" w:rsidP="006B4381">
      <w:pPr>
        <w:pStyle w:val="Heading1"/>
      </w:pPr>
      <w:bookmarkStart w:id="1" w:name="O_931416"/>
      <w:bookmarkEnd w:id="1"/>
      <w:r w:rsidRPr="006B4381">
        <w:t>Modification History</w:t>
      </w:r>
    </w:p>
    <w:p w:rsidR="00000000" w:rsidRPr="006B4381" w:rsidP="00796B0A">
      <w:pPr>
        <w:pStyle w:val="BodyText"/>
      </w:pPr>
      <w:r w:rsidRPr="006B4381">
        <w:t xml:space="preserve">Release 1. Supersedes and is equivalent to LMTGN3005B Plan tasks to assist production operations </w:t>
      </w:r>
    </w:p>
    <w:p w:rsidR="00000000" w:rsidRPr="006B4381" w:rsidP="006B4381">
      <w:pPr>
        <w:pStyle w:val="Heading1"/>
      </w:pPr>
      <w:bookmarkStart w:id="2" w:name="O_931419"/>
      <w:bookmarkEnd w:id="2"/>
      <w:r w:rsidRPr="006B4381">
        <w:t>Performance Evidence</w:t>
      </w:r>
    </w:p>
    <w:p w:rsidR="00000000" w:rsidRPr="006B4381" w:rsidP="00796B0A">
      <w:pPr>
        <w:pStyle w:val="BodyText"/>
      </w:pPr>
      <w:r w:rsidRPr="006B4381">
        <w:t>Evidence required to demonstrate competence in this unit must be relevant to and satisfy the requirements of the elements and performance criteria, and include:</w:t>
      </w:r>
    </w:p>
    <w:p w:rsidR="00000000" w:rsidRPr="006B4381" w:rsidP="006B4381">
      <w:pPr>
        <w:pStyle w:val="ListBullet"/>
      </w:pPr>
      <w:r w:rsidRPr="006B4381">
        <w:t>reading and following work instructions, standard operating procedures (SOPs), safe work pract</w:t>
      </w:r>
      <w:r w:rsidRPr="006B4381">
        <w:t xml:space="preserve">ices </w:t>
      </w:r>
    </w:p>
    <w:p w:rsidR="00000000" w:rsidRPr="006B4381" w:rsidP="006B4381">
      <w:pPr>
        <w:pStyle w:val="ListBullet"/>
      </w:pPr>
      <w:r w:rsidRPr="006B4381">
        <w:t>applying relevant standards</w:t>
      </w:r>
    </w:p>
    <w:p w:rsidR="00000000" w:rsidRPr="006B4381" w:rsidP="006B4381">
      <w:pPr>
        <w:pStyle w:val="ListBullet"/>
      </w:pPr>
      <w:r w:rsidRPr="006B4381">
        <w:t>planning and organising work tasks, work processes and staff</w:t>
      </w:r>
    </w:p>
    <w:p w:rsidR="00000000" w:rsidRPr="006B4381" w:rsidP="006B4381">
      <w:pPr>
        <w:pStyle w:val="ListBullet"/>
      </w:pPr>
      <w:r w:rsidRPr="006B4381">
        <w:t>using suitable planning techniques</w:t>
      </w:r>
    </w:p>
    <w:p w:rsidR="00000000" w:rsidRPr="006B4381" w:rsidP="006B4381">
      <w:pPr>
        <w:pStyle w:val="ListBullet"/>
      </w:pPr>
      <w:r w:rsidRPr="006B4381">
        <w:t>meeting work process efficiency standards</w:t>
      </w:r>
    </w:p>
    <w:p w:rsidR="00000000" w:rsidRPr="006B4381" w:rsidP="006B4381">
      <w:pPr>
        <w:pStyle w:val="ListBullet"/>
      </w:pPr>
      <w:r w:rsidRPr="006B4381">
        <w:t>communicating all plan information in an effective way to work team, section and ind</w:t>
      </w:r>
      <w:r w:rsidRPr="006B4381">
        <w:t>ividuals, and seeking and acting upon feedback, as appropriate</w:t>
      </w:r>
    </w:p>
    <w:p w:rsidR="00000000" w:rsidRPr="006B4381" w:rsidP="006B4381">
      <w:pPr>
        <w:pStyle w:val="ListBullet"/>
      </w:pPr>
      <w:r w:rsidRPr="006B4381">
        <w:t>using planning tools and techniques to coordinate and sequence tasks and integrate work health and safety (WHS) practices to develop plan that meets workplace requirements</w:t>
      </w:r>
    </w:p>
    <w:p w:rsidR="00000000" w:rsidRPr="006B4381" w:rsidP="006B4381">
      <w:pPr>
        <w:pStyle w:val="ListBullet"/>
      </w:pPr>
      <w:r w:rsidRPr="006B4381">
        <w:t>monitoring implementa</w:t>
      </w:r>
      <w:r w:rsidRPr="006B4381">
        <w:t>tion of plan, and identifying and applying changes, where required, to improve outcomes</w:t>
      </w:r>
    </w:p>
    <w:p w:rsidR="00000000" w:rsidRPr="006B4381" w:rsidP="006B4381">
      <w:pPr>
        <w:pStyle w:val="ListBullet"/>
      </w:pPr>
      <w:r w:rsidRPr="006B4381">
        <w:t>documenting plan and implementation practices.</w:t>
      </w:r>
    </w:p>
    <w:p w:rsidR="00000000" w:rsidRPr="006B4381" w:rsidP="006B4381">
      <w:pPr>
        <w:pStyle w:val="AllowPageBreak"/>
      </w:pPr>
    </w:p>
    <w:p w:rsidR="00000000" w:rsidRPr="006B4381" w:rsidP="006B4381">
      <w:pPr>
        <w:pStyle w:val="Heading1"/>
      </w:pPr>
      <w:bookmarkStart w:id="3" w:name="O_931418"/>
      <w:bookmarkEnd w:id="3"/>
      <w:r w:rsidRPr="006B4381">
        <w:t>Knowledge Evidence</w:t>
      </w:r>
    </w:p>
    <w:p w:rsidR="00000000" w:rsidRPr="006B4381" w:rsidP="00796B0A">
      <w:pPr>
        <w:pStyle w:val="BodyText"/>
      </w:pPr>
      <w:r w:rsidRPr="006B4381">
        <w:t>Evidence must be provided that demonstrates knowledge of:</w:t>
      </w:r>
    </w:p>
    <w:p w:rsidR="00000000" w:rsidRPr="006B4381" w:rsidP="006B4381">
      <w:pPr>
        <w:pStyle w:val="ListBullet"/>
      </w:pPr>
      <w:r w:rsidRPr="006B4381">
        <w:t>safe work practices and pr</w:t>
      </w:r>
      <w:r w:rsidRPr="006B4381">
        <w:t>ocedures and use of personal protective equipment (PPE)</w:t>
      </w:r>
    </w:p>
    <w:p w:rsidR="00000000" w:rsidRPr="006B4381" w:rsidP="006B4381">
      <w:pPr>
        <w:pStyle w:val="ListBullet"/>
      </w:pPr>
      <w:r w:rsidRPr="006B4381">
        <w:t>relevant Australian Standards</w:t>
      </w:r>
    </w:p>
    <w:p w:rsidR="00000000" w:rsidRPr="006B4381" w:rsidP="006B4381">
      <w:pPr>
        <w:pStyle w:val="ListBullet"/>
      </w:pPr>
      <w:r w:rsidRPr="006B4381">
        <w:t>production and work flow system</w:t>
      </w:r>
    </w:p>
    <w:p w:rsidR="00000000" w:rsidRPr="006B4381" w:rsidP="006B4381">
      <w:pPr>
        <w:pStyle w:val="ListBullet"/>
      </w:pPr>
      <w:r w:rsidRPr="006B4381">
        <w:t>factors and constraints that impact on task</w:t>
      </w:r>
    </w:p>
    <w:p w:rsidR="00000000" w:rsidRPr="006B4381" w:rsidP="006B4381">
      <w:pPr>
        <w:pStyle w:val="ListBullet"/>
      </w:pPr>
      <w:r w:rsidRPr="006B4381">
        <w:t>effective work methods to achieve production objectives and timelines</w:t>
      </w:r>
    </w:p>
    <w:p w:rsidR="00000000" w:rsidRPr="006B4381" w:rsidP="006B4381">
      <w:pPr>
        <w:pStyle w:val="ListBullet"/>
      </w:pPr>
      <w:r w:rsidRPr="006B4381">
        <w:t>plannin</w:t>
      </w:r>
      <w:r w:rsidRPr="006B4381">
        <w:t>g tools and techniques</w:t>
      </w:r>
    </w:p>
    <w:p w:rsidR="00000000" w:rsidRPr="006B4381" w:rsidP="006B4381">
      <w:pPr>
        <w:pStyle w:val="ListBullet"/>
      </w:pPr>
      <w:r w:rsidRPr="006B4381">
        <w:t>documentation practices</w:t>
      </w:r>
    </w:p>
    <w:p w:rsidR="00000000" w:rsidRPr="006B4381" w:rsidP="006B4381">
      <w:pPr>
        <w:pStyle w:val="ListBullet"/>
      </w:pPr>
      <w:r w:rsidRPr="006B4381">
        <w:t>quality standards and procedures</w:t>
      </w:r>
    </w:p>
    <w:p w:rsidR="00000000" w:rsidRPr="006B4381" w:rsidP="006B4381">
      <w:pPr>
        <w:pStyle w:val="ListBullet"/>
      </w:pPr>
      <w:r w:rsidRPr="006B4381">
        <w:t>scheduling techniques</w:t>
      </w:r>
    </w:p>
    <w:p w:rsidR="00000000" w:rsidRPr="006B4381" w:rsidP="006B4381">
      <w:pPr>
        <w:pStyle w:val="ListBullet"/>
      </w:pPr>
      <w:r w:rsidRPr="006B4381">
        <w:t>resourcing policies</w:t>
      </w:r>
    </w:p>
    <w:p w:rsidR="00000000" w:rsidRPr="006B4381" w:rsidP="006B4381">
      <w:pPr>
        <w:pStyle w:val="ListBullet"/>
      </w:pPr>
      <w:r w:rsidRPr="006B4381">
        <w:t>general staffing levels, capabilities and application of standard times</w:t>
      </w:r>
    </w:p>
    <w:p w:rsidR="00000000" w:rsidRPr="006B4381" w:rsidP="006B4381">
      <w:pPr>
        <w:pStyle w:val="ListBullet"/>
      </w:pPr>
      <w:r w:rsidRPr="006B4381">
        <w:t>workplace procedures</w:t>
      </w:r>
    </w:p>
    <w:p w:rsidR="00000000" w:rsidRPr="006B4381" w:rsidP="006B4381">
      <w:pPr>
        <w:pStyle w:val="ListBullet"/>
      </w:pPr>
      <w:r w:rsidRPr="006B4381">
        <w:t>recording and reporting practices.</w:t>
      </w:r>
    </w:p>
    <w:p w:rsidR="00000000" w:rsidRPr="006B4381" w:rsidP="006B4381">
      <w:pPr>
        <w:pStyle w:val="AllowPageBreak"/>
      </w:pPr>
    </w:p>
    <w:p w:rsidR="00000000" w:rsidRPr="006B4381" w:rsidP="006B4381">
      <w:pPr>
        <w:pStyle w:val="Heading1"/>
      </w:pPr>
      <w:bookmarkStart w:id="4" w:name="O_931417"/>
      <w:bookmarkEnd w:id="4"/>
      <w:r w:rsidRPr="006B4381">
        <w:t>Assessment Conditions</w:t>
      </w:r>
    </w:p>
    <w:p w:rsidR="00000000" w:rsidRPr="006B4381" w:rsidP="006B4381">
      <w:pPr>
        <w:pStyle w:val="ListBullet"/>
      </w:pPr>
      <w:r w:rsidRPr="006B4381">
        <w:t>Assessors must:</w:t>
      </w:r>
    </w:p>
    <w:p w:rsidR="00000000" w:rsidRPr="006B4381" w:rsidP="006B4381">
      <w:pPr>
        <w:pStyle w:val="ListBullet2"/>
      </w:pPr>
      <w:r w:rsidRPr="006B4381">
        <w:t>satisfy the assessor competency requirements that are in place at the time of the assessment, as set by the VET regulator</w:t>
      </w:r>
    </w:p>
    <w:p w:rsidR="00000000" w:rsidRPr="006B4381" w:rsidP="006B4381">
      <w:pPr>
        <w:pStyle w:val="ListBullet2"/>
      </w:pPr>
      <w:r w:rsidRPr="006B4381">
        <w:t>have vocational competency in planning tasks to assist production operations, at le</w:t>
      </w:r>
      <w:r w:rsidRPr="006B4381">
        <w:t>ast to the level being assessed, with relevant industry knowledge and experience.</w:t>
      </w:r>
    </w:p>
    <w:p w:rsidR="00000000" w:rsidRPr="006B4381" w:rsidP="006B4381">
      <w:pPr>
        <w:pStyle w:val="ListBullet"/>
      </w:pPr>
      <w:r w:rsidRPr="006B4381">
        <w:t>Assessment should occur in operational workplace situations. Where this is not possible, or where p</w:t>
      </w:r>
      <w:r w:rsidRPr="006B4381">
        <w:t>ersonal safety or environmental damage are limiting factors, assessment must occur in a sufficiently rigorous simulated environment reflecting realistic operational workplace conditions. This must cover all aspects of workplace performance, including envir</w:t>
      </w:r>
      <w:r w:rsidRPr="006B4381">
        <w:t>onment, task skills, task management skills, contingency management skills and job role environment skills.</w:t>
      </w:r>
    </w:p>
    <w:p w:rsidR="00000000" w:rsidRPr="006B4381" w:rsidP="006B4381">
      <w:pPr>
        <w:pStyle w:val="ListBullet"/>
      </w:pPr>
      <w:r w:rsidRPr="006B4381">
        <w:t>Assessment processes and techniques must be appropriate to the language, literacy and numeracy requirements of the work being performed and the need</w:t>
      </w:r>
      <w:r w:rsidRPr="006B4381">
        <w:t>s of the candidate.</w:t>
      </w:r>
    </w:p>
    <w:p w:rsidR="00000000" w:rsidRPr="006B4381" w:rsidP="006B4381">
      <w:pPr>
        <w:pStyle w:val="ListBullet"/>
      </w:pPr>
      <w:r w:rsidRPr="006B438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B4381" w:rsidP="006B4381">
      <w:pPr>
        <w:pStyle w:val="ListBullet"/>
      </w:pPr>
      <w:r w:rsidRPr="006B4381">
        <w:t>The unit is applic</w:t>
      </w:r>
      <w:r w:rsidRPr="006B4381">
        <w:t>able to all TCF sectors and assessment must ensure it is delivered to suit the industry it is being applied to.</w:t>
      </w:r>
    </w:p>
    <w:p w:rsidR="00000000" w:rsidRPr="006B4381" w:rsidP="006B4381">
      <w:pPr>
        <w:pStyle w:val="AllowPageBreak"/>
      </w:pPr>
    </w:p>
    <w:p w:rsidR="00000000" w:rsidRPr="006B4381" w:rsidP="006B4381">
      <w:pPr>
        <w:pStyle w:val="Heading1"/>
      </w:pPr>
      <w:bookmarkStart w:id="5" w:name="O_931415"/>
      <w:bookmarkEnd w:id="5"/>
      <w:r w:rsidRPr="006B4381">
        <w:t>Links</w:t>
      </w:r>
    </w:p>
    <w:p w:rsidR="00000000" w:rsidRPr="006B4381" w:rsidP="00796B0A">
      <w:pPr>
        <w:pStyle w:val="BodyText"/>
      </w:pPr>
      <w:r w:rsidRPr="006B43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FE202C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6B4381" w:rsidP="006B4381"/>
    <w:sectPr w:rsidSect="006B43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81" w:rsidRPr="00796B0A" w:rsidP="00796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0A" w:rsidP="006B4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B0A" w:rsidP="006B4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6B0A" w:rsidP="006B4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381" w:rsidRPr="00796B0A" w:rsidP="00796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0A" w:rsidRPr="002D2AF8" w:rsidP="006B4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MSTGN3005 Plan tasks to assist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796B0A" w:rsidP="006B4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F66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FED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688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381"/>
  </w:style>
  <w:style w:type="character" w:customStyle="1" w:styleId="Heading1Char">
    <w:name w:val="Heading 1 Char"/>
    <w:basedOn w:val="DefaultParagraphFont"/>
    <w:link w:val="Heading1"/>
    <w:rsid w:val="006B4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3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4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4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4381"/>
    <w:rPr>
      <w:b/>
      <w:spacing w:val="0"/>
    </w:rPr>
  </w:style>
  <w:style w:type="paragraph" w:customStyle="1" w:styleId="SuperTitle">
    <w:name w:val="SuperTitle"/>
    <w:basedOn w:val="Title"/>
    <w:rsid w:val="006B4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381"/>
    <w:rPr>
      <w:i/>
    </w:rPr>
  </w:style>
  <w:style w:type="paragraph" w:styleId="Caption">
    <w:name w:val="caption"/>
    <w:basedOn w:val="BodyText"/>
    <w:next w:val="Normal"/>
    <w:qFormat/>
    <w:rsid w:val="006B4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381"/>
  </w:style>
  <w:style w:type="paragraph" w:styleId="TableofFigures">
    <w:name w:val="table of figures"/>
    <w:basedOn w:val="Normal"/>
    <w:next w:val="Normal"/>
    <w:semiHidden/>
    <w:rsid w:val="006B4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381"/>
    <w:rPr>
      <w:rFonts w:ascii="Wingdings" w:hAnsi="Wingdings"/>
    </w:rPr>
  </w:style>
  <w:style w:type="paragraph" w:customStyle="1" w:styleId="TableHeading">
    <w:name w:val="Table Heading"/>
    <w:basedOn w:val="HeadingBase"/>
    <w:rsid w:val="006B4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381"/>
    <w:rPr>
      <w:color w:val="0033CC"/>
      <w:u w:val="none"/>
    </w:rPr>
  </w:style>
  <w:style w:type="paragraph" w:customStyle="1" w:styleId="BodyTextRight">
    <w:name w:val="Body Text Right"/>
    <w:basedOn w:val="BodyText"/>
    <w:rsid w:val="006B4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381"/>
    <w:rPr>
      <w:sz w:val="32"/>
    </w:rPr>
  </w:style>
  <w:style w:type="paragraph" w:customStyle="1" w:styleId="HeadingProcedure">
    <w:name w:val="Heading Procedure"/>
    <w:basedOn w:val="HeadingBase"/>
    <w:next w:val="Normal"/>
    <w:rsid w:val="006B4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381"/>
    <w:pPr>
      <w:spacing w:before="60" w:after="60"/>
    </w:pPr>
  </w:style>
  <w:style w:type="paragraph" w:styleId="ListContinue">
    <w:name w:val="List Continue"/>
    <w:basedOn w:val="List"/>
    <w:rsid w:val="006B4381"/>
    <w:pPr>
      <w:ind w:firstLine="0"/>
    </w:pPr>
  </w:style>
  <w:style w:type="paragraph" w:customStyle="1" w:styleId="ListNote">
    <w:name w:val="List Note"/>
    <w:basedOn w:val="List"/>
    <w:rsid w:val="006B4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381"/>
    <w:rPr>
      <w:rFonts w:ascii="Courier New" w:hAnsi="Courier New"/>
    </w:rPr>
  </w:style>
  <w:style w:type="paragraph" w:customStyle="1" w:styleId="NoteBullet">
    <w:name w:val="Note Bullet"/>
    <w:basedOn w:val="Note"/>
    <w:rsid w:val="006B4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381"/>
    <w:rPr>
      <w:b/>
      <w:smallCaps/>
    </w:rPr>
  </w:style>
  <w:style w:type="paragraph" w:customStyle="1" w:styleId="TableListNumber">
    <w:name w:val="Table List Number"/>
    <w:basedOn w:val="ListNumber"/>
    <w:rsid w:val="006B4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381"/>
    <w:pPr>
      <w:numPr>
        <w:numId w:val="9"/>
      </w:numPr>
    </w:pPr>
  </w:style>
  <w:style w:type="paragraph" w:customStyle="1" w:styleId="ListAlpha2">
    <w:name w:val="List Alpha 2"/>
    <w:basedOn w:val="List2"/>
    <w:rsid w:val="006B4381"/>
    <w:pPr>
      <w:numPr>
        <w:numId w:val="8"/>
      </w:numPr>
    </w:pPr>
  </w:style>
  <w:style w:type="paragraph" w:styleId="List2">
    <w:name w:val="List 2"/>
    <w:basedOn w:val="BodyText"/>
    <w:rsid w:val="006B4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381"/>
    <w:pPr>
      <w:numPr>
        <w:numId w:val="4"/>
      </w:numPr>
    </w:pPr>
  </w:style>
  <w:style w:type="paragraph" w:styleId="ListContinue2">
    <w:name w:val="List Continue 2"/>
    <w:basedOn w:val="List2"/>
    <w:rsid w:val="006B4381"/>
    <w:pPr>
      <w:ind w:firstLine="0"/>
    </w:pPr>
  </w:style>
  <w:style w:type="paragraph" w:styleId="ListContinue3">
    <w:name w:val="List Continue 3"/>
    <w:basedOn w:val="List3"/>
    <w:rsid w:val="006B4381"/>
    <w:pPr>
      <w:ind w:left="1021" w:firstLine="0"/>
    </w:pPr>
  </w:style>
  <w:style w:type="paragraph" w:styleId="ListContinue4">
    <w:name w:val="List Continue 4"/>
    <w:basedOn w:val="List4"/>
    <w:rsid w:val="006B4381"/>
    <w:pPr>
      <w:ind w:firstLine="0"/>
    </w:pPr>
  </w:style>
  <w:style w:type="paragraph" w:styleId="ListContinue5">
    <w:name w:val="List Continue 5"/>
    <w:basedOn w:val="List5"/>
    <w:rsid w:val="006B4381"/>
    <w:pPr>
      <w:ind w:firstLine="0"/>
    </w:pPr>
  </w:style>
  <w:style w:type="paragraph" w:styleId="ListNumber3">
    <w:name w:val="List Number 3"/>
    <w:basedOn w:val="List3"/>
    <w:rsid w:val="006B4381"/>
    <w:pPr>
      <w:numPr>
        <w:numId w:val="5"/>
      </w:numPr>
    </w:pPr>
  </w:style>
  <w:style w:type="paragraph" w:styleId="ListNumber4">
    <w:name w:val="List Number 4"/>
    <w:basedOn w:val="List4"/>
    <w:rsid w:val="006B4381"/>
    <w:pPr>
      <w:numPr>
        <w:numId w:val="6"/>
      </w:numPr>
    </w:pPr>
  </w:style>
  <w:style w:type="paragraph" w:styleId="ListNumber5">
    <w:name w:val="List Number 5"/>
    <w:basedOn w:val="List5"/>
    <w:rsid w:val="006B4381"/>
    <w:pPr>
      <w:numPr>
        <w:numId w:val="7"/>
      </w:numPr>
    </w:pPr>
  </w:style>
  <w:style w:type="paragraph" w:styleId="BlockText">
    <w:name w:val="Block Text"/>
    <w:basedOn w:val="Normal"/>
    <w:rsid w:val="006B4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381"/>
    <w:rPr>
      <w:sz w:val="16"/>
      <w:vertAlign w:val="superscript"/>
    </w:rPr>
  </w:style>
  <w:style w:type="character" w:customStyle="1" w:styleId="Symbols">
    <w:name w:val="Symbols"/>
    <w:basedOn w:val="DefaultParagraphFont"/>
    <w:rsid w:val="006B4381"/>
    <w:rPr>
      <w:rFonts w:ascii="Symbol" w:hAnsi="Symbol"/>
    </w:rPr>
  </w:style>
  <w:style w:type="character" w:customStyle="1" w:styleId="MenuOptions">
    <w:name w:val="Menu Options"/>
    <w:basedOn w:val="DefaultParagraphFont"/>
    <w:rsid w:val="006B4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381"/>
    <w:rPr>
      <w:b/>
    </w:rPr>
  </w:style>
  <w:style w:type="character" w:customStyle="1" w:styleId="Underlined">
    <w:name w:val="Underlined"/>
    <w:basedOn w:val="DefaultParagraphFont"/>
    <w:rsid w:val="006B4381"/>
    <w:rPr>
      <w:u w:val="single"/>
    </w:rPr>
  </w:style>
  <w:style w:type="paragraph" w:customStyle="1" w:styleId="TableBodyTextRight">
    <w:name w:val="Table Body Text Right"/>
    <w:basedOn w:val="TableBodyText"/>
    <w:rsid w:val="006B4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381"/>
    <w:rPr>
      <w:sz w:val="18"/>
    </w:rPr>
  </w:style>
  <w:style w:type="paragraph" w:customStyle="1" w:styleId="BodySmallRight">
    <w:name w:val="Body Small Right"/>
    <w:basedOn w:val="BodyTextRight"/>
    <w:rsid w:val="006B4381"/>
    <w:rPr>
      <w:sz w:val="18"/>
      <w:szCs w:val="18"/>
    </w:rPr>
  </w:style>
  <w:style w:type="paragraph" w:customStyle="1" w:styleId="MarginEdition">
    <w:name w:val="Margin Edition"/>
    <w:basedOn w:val="MarginNote"/>
    <w:rsid w:val="006B4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381"/>
    <w:rPr>
      <w:sz w:val="2"/>
      <w:szCs w:val="2"/>
    </w:rPr>
  </w:style>
  <w:style w:type="character" w:customStyle="1" w:styleId="Small">
    <w:name w:val="Small"/>
    <w:basedOn w:val="DefaultParagraphFont"/>
    <w:rsid w:val="006B4381"/>
    <w:rPr>
      <w:sz w:val="16"/>
    </w:rPr>
  </w:style>
  <w:style w:type="paragraph" w:customStyle="1" w:styleId="WideTable">
    <w:name w:val="Wide Table"/>
    <w:basedOn w:val="Normal"/>
    <w:rsid w:val="006B4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381"/>
  </w:style>
  <w:style w:type="paragraph" w:styleId="Quote">
    <w:name w:val="Quote"/>
    <w:basedOn w:val="Heading1"/>
    <w:link w:val="QuoteChar"/>
    <w:qFormat/>
    <w:rsid w:val="006B4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381"/>
    <w:pPr>
      <w:pageBreakBefore/>
    </w:pPr>
  </w:style>
  <w:style w:type="paragraph" w:customStyle="1" w:styleId="Border">
    <w:name w:val="Border"/>
    <w:basedOn w:val="Normal"/>
    <w:qFormat/>
    <w:rsid w:val="006B4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381"/>
    <w:rPr>
      <w:u w:val="single"/>
    </w:rPr>
  </w:style>
  <w:style w:type="character" w:customStyle="1" w:styleId="BoldandItalics">
    <w:name w:val="Bold and Italics"/>
    <w:qFormat/>
    <w:rsid w:val="006B4381"/>
    <w:rPr>
      <w:b/>
      <w:i/>
      <w:u w:val="none"/>
    </w:rPr>
  </w:style>
  <w:style w:type="paragraph" w:styleId="BalloonText">
    <w:name w:val="Balloon Text"/>
    <w:basedOn w:val="Normal"/>
    <w:link w:val="BalloonTextChar"/>
    <w:rsid w:val="006B4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381"/>
    <w:pPr>
      <w:spacing w:before="0" w:after="0"/>
    </w:pPr>
  </w:style>
  <w:style w:type="paragraph" w:customStyle="1" w:styleId="BodyTextBold">
    <w:name w:val="Body Text Bold"/>
    <w:basedOn w:val="BodyText"/>
    <w:qFormat/>
    <w:rsid w:val="006B4381"/>
    <w:rPr>
      <w:b/>
    </w:rPr>
  </w:style>
  <w:style w:type="character" w:styleId="Hyperlink">
    <w:name w:val="Hyperlink"/>
    <w:basedOn w:val="DefaultParagraphFont"/>
    <w:uiPriority w:val="99"/>
    <w:unhideWhenUsed/>
    <w:rsid w:val="00796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3006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MSTGN3005 Plan tasks to assist production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2019-09-11T07:09:00Z</dcterms:created>
  <dcterms:modified xsi:type="dcterms:W3CDTF">2019-09-11T07:09:00Z</dcterms:modified>
</cp:coreProperties>
</file>