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C8F" w:rsidP="00967C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MSTGN3003 Estimate and cost job</w:t>
      </w:r>
      <w:r>
        <w:fldChar w:fldCharType="end"/>
      </w:r>
    </w:p>
    <w:p w:rsidR="00967C8F" w:rsidP="00967C8F">
      <w:pPr>
        <w:pStyle w:val="Version"/>
        <w:sectPr w:rsidSect="00451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7B1" w:rsidP="004517B1">
      <w:pPr>
        <w:pStyle w:val="SuperHeading"/>
      </w:pPr>
      <w:r w:rsidRPr="004517B1">
        <w:t>Assessment Requirements for MSTGN3003 Estimate and cost job</w:t>
      </w:r>
    </w:p>
    <w:p w:rsidR="00000000" w:rsidRPr="004517B1" w:rsidP="004517B1">
      <w:pPr>
        <w:pStyle w:val="Heading1"/>
      </w:pPr>
      <w:bookmarkStart w:id="1" w:name="O_931378"/>
      <w:bookmarkEnd w:id="1"/>
      <w:r w:rsidRPr="004517B1">
        <w:t>Modification History</w:t>
      </w:r>
    </w:p>
    <w:p w:rsidR="00000000" w:rsidRPr="004517B1" w:rsidP="00967C8F">
      <w:pPr>
        <w:pStyle w:val="BodyText"/>
      </w:pPr>
      <w:r w:rsidRPr="004517B1">
        <w:t>Release 1. Supersedes and is equivalent to LMTGN3003B Estimate and cost job</w:t>
      </w:r>
    </w:p>
    <w:p w:rsidR="00000000" w:rsidRPr="004517B1" w:rsidP="004517B1">
      <w:pPr>
        <w:pStyle w:val="Heading1"/>
      </w:pPr>
      <w:bookmarkStart w:id="2" w:name="O_931381"/>
      <w:bookmarkEnd w:id="2"/>
      <w:r w:rsidRPr="004517B1">
        <w:t>Performance Evidence</w:t>
      </w:r>
    </w:p>
    <w:p w:rsidR="00000000" w:rsidRPr="004517B1" w:rsidP="00967C8F">
      <w:pPr>
        <w:pStyle w:val="BodyText"/>
      </w:pPr>
      <w:r w:rsidRPr="004517B1">
        <w:t>Evidence required to demonstrate competence in this unit must be relevant to and satisfy the requirements</w:t>
      </w:r>
      <w:r w:rsidRPr="004517B1">
        <w:t xml:space="preserve"> of the elements and performance criteria, and include:</w:t>
      </w:r>
    </w:p>
    <w:p w:rsidR="00000000" w:rsidRPr="004517B1" w:rsidP="004517B1">
      <w:pPr>
        <w:pStyle w:val="ListBullet"/>
      </w:pPr>
      <w:r w:rsidRPr="004517B1">
        <w:t xml:space="preserve">reading and following work instructions, standard operating procedures (SOPs), safe work practices </w:t>
      </w:r>
    </w:p>
    <w:p w:rsidR="00000000" w:rsidRPr="004517B1" w:rsidP="004517B1">
      <w:pPr>
        <w:pStyle w:val="ListBullet"/>
      </w:pPr>
      <w:r w:rsidRPr="004517B1">
        <w:t>applying relevant standards</w:t>
      </w:r>
    </w:p>
    <w:p w:rsidR="00000000" w:rsidRPr="004517B1" w:rsidP="004517B1">
      <w:pPr>
        <w:pStyle w:val="ListBullet"/>
      </w:pPr>
      <w:r w:rsidRPr="004517B1">
        <w:t>interpreting work orders, customer requirements, specifications and ins</w:t>
      </w:r>
      <w:r w:rsidRPr="004517B1">
        <w:t>tructions for products and materials to be used</w:t>
      </w:r>
    </w:p>
    <w:p w:rsidR="00000000" w:rsidRPr="004517B1" w:rsidP="004517B1">
      <w:pPr>
        <w:pStyle w:val="ListBullet"/>
      </w:pPr>
      <w:r w:rsidRPr="004517B1">
        <w:t>locating and interpreting technical information about products, materials, equipment and operating procedures</w:t>
      </w:r>
    </w:p>
    <w:p w:rsidR="00000000" w:rsidRPr="004517B1" w:rsidP="004517B1">
      <w:pPr>
        <w:pStyle w:val="ListBullet"/>
      </w:pPr>
      <w:r w:rsidRPr="004517B1">
        <w:t>estimating and costing materials and equipment, labour, time, transport and overheads, on at least</w:t>
      </w:r>
      <w:r w:rsidRPr="004517B1">
        <w:t xml:space="preserve"> two (2) occasions</w:t>
      </w:r>
    </w:p>
    <w:p w:rsidR="00000000" w:rsidRPr="004517B1" w:rsidP="004517B1">
      <w:pPr>
        <w:pStyle w:val="ListBullet"/>
      </w:pPr>
      <w:r w:rsidRPr="004517B1">
        <w:t>calculating total costs of products or services</w:t>
      </w:r>
    </w:p>
    <w:p w:rsidR="00000000" w:rsidRPr="004517B1" w:rsidP="004517B1">
      <w:pPr>
        <w:pStyle w:val="ListBullet"/>
      </w:pPr>
      <w:r w:rsidRPr="004517B1">
        <w:t xml:space="preserve">calculating costs to customer and preparing quotation </w:t>
      </w:r>
    </w:p>
    <w:p w:rsidR="00000000" w:rsidRPr="004517B1" w:rsidP="004517B1">
      <w:pPr>
        <w:pStyle w:val="ListBullet"/>
      </w:pPr>
      <w:r w:rsidRPr="004517B1">
        <w:t>using calculators, computer programs and other aids to estimate, calculate and communicate costs</w:t>
      </w:r>
    </w:p>
    <w:p w:rsidR="00000000" w:rsidRPr="004517B1" w:rsidP="004517B1">
      <w:pPr>
        <w:pStyle w:val="ListBullet"/>
      </w:pPr>
      <w:r w:rsidRPr="004517B1">
        <w:t>documenting and communicating job-rel</w:t>
      </w:r>
      <w:r w:rsidRPr="004517B1">
        <w:t>ated information, including customer requirements; products, materials and labour required; costing calculations for products, materials and labour and special conditions in required format</w:t>
      </w:r>
    </w:p>
    <w:p w:rsidR="00000000" w:rsidRPr="004517B1" w:rsidP="004517B1">
      <w:pPr>
        <w:pStyle w:val="ListBullet"/>
      </w:pPr>
      <w:r w:rsidRPr="004517B1">
        <w:t>maintaining accurate records.</w:t>
      </w:r>
    </w:p>
    <w:p w:rsidR="00000000" w:rsidRPr="004517B1" w:rsidP="004517B1">
      <w:pPr>
        <w:pStyle w:val="AllowPageBreak"/>
      </w:pPr>
    </w:p>
    <w:p w:rsidR="00000000" w:rsidRPr="004517B1" w:rsidP="004517B1">
      <w:pPr>
        <w:pStyle w:val="Heading1"/>
      </w:pPr>
      <w:bookmarkStart w:id="3" w:name="O_931380"/>
      <w:bookmarkEnd w:id="3"/>
      <w:r w:rsidRPr="004517B1">
        <w:t>Knowledge Evidence</w:t>
      </w:r>
    </w:p>
    <w:p w:rsidR="00000000" w:rsidRPr="004517B1" w:rsidP="00967C8F">
      <w:pPr>
        <w:pStyle w:val="BodyText"/>
      </w:pPr>
      <w:r w:rsidRPr="004517B1">
        <w:t>Evidence must be provided that demonstrates knowledge of:</w:t>
      </w:r>
    </w:p>
    <w:p w:rsidR="00000000" w:rsidRPr="004517B1" w:rsidP="004517B1">
      <w:pPr>
        <w:pStyle w:val="ListBullet"/>
      </w:pPr>
      <w:r w:rsidRPr="004517B1">
        <w:t>safe work practices and procedures and use of personal protective equipment (PPE)</w:t>
      </w:r>
    </w:p>
    <w:p w:rsidR="00000000" w:rsidRPr="004517B1" w:rsidP="004517B1">
      <w:pPr>
        <w:pStyle w:val="ListBullet"/>
      </w:pPr>
      <w:r w:rsidRPr="004517B1">
        <w:t>relevant Australian Standards</w:t>
      </w:r>
    </w:p>
    <w:p w:rsidR="00000000" w:rsidRPr="004517B1" w:rsidP="004517B1">
      <w:pPr>
        <w:pStyle w:val="ListBullet"/>
      </w:pPr>
      <w:r w:rsidRPr="004517B1">
        <w:t>products and services offered by the enterprise</w:t>
      </w:r>
    </w:p>
    <w:p w:rsidR="00000000" w:rsidRPr="004517B1" w:rsidP="004517B1">
      <w:pPr>
        <w:pStyle w:val="ListBullet"/>
      </w:pPr>
      <w:r w:rsidRPr="004517B1">
        <w:t>details of materials, products and equipment</w:t>
      </w:r>
    </w:p>
    <w:p w:rsidR="00000000" w:rsidRPr="004517B1" w:rsidP="004517B1">
      <w:pPr>
        <w:pStyle w:val="ListBullet"/>
      </w:pPr>
      <w:r w:rsidRPr="004517B1">
        <w:t>workplace costing procedures</w:t>
      </w:r>
    </w:p>
    <w:p w:rsidR="00000000" w:rsidRPr="004517B1" w:rsidP="004517B1">
      <w:pPr>
        <w:pStyle w:val="ListBullet"/>
      </w:pPr>
      <w:r w:rsidRPr="004517B1">
        <w:t>components of overheads costs</w:t>
      </w:r>
    </w:p>
    <w:p w:rsidR="00000000" w:rsidRPr="004517B1" w:rsidP="004517B1">
      <w:pPr>
        <w:pStyle w:val="ListBullet"/>
      </w:pPr>
      <w:r w:rsidRPr="004517B1">
        <w:t>components of direct labour costs</w:t>
      </w:r>
    </w:p>
    <w:p w:rsidR="00000000" w:rsidRPr="004517B1" w:rsidP="004517B1">
      <w:pPr>
        <w:pStyle w:val="ListBullet"/>
      </w:pPr>
      <w:r w:rsidRPr="004517B1">
        <w:t>work flow and manufacturing processes</w:t>
      </w:r>
    </w:p>
    <w:p w:rsidR="00000000" w:rsidRPr="004517B1" w:rsidP="004517B1">
      <w:pPr>
        <w:pStyle w:val="ListBullet"/>
      </w:pPr>
      <w:r w:rsidRPr="004517B1">
        <w:t>basic mathematical processes and formulas</w:t>
      </w:r>
    </w:p>
    <w:p w:rsidR="00000000" w:rsidRPr="004517B1" w:rsidP="004517B1">
      <w:pPr>
        <w:pStyle w:val="ListBullet"/>
      </w:pPr>
      <w:r w:rsidRPr="004517B1">
        <w:t xml:space="preserve">labour rates and approximate costs of </w:t>
      </w:r>
      <w:r w:rsidRPr="004517B1">
        <w:t>products and materials</w:t>
      </w:r>
    </w:p>
    <w:p w:rsidR="00000000" w:rsidRPr="004517B1" w:rsidP="004517B1">
      <w:pPr>
        <w:pStyle w:val="ListBullet"/>
      </w:pPr>
      <w:r w:rsidRPr="004517B1">
        <w:t>use of calculators, computers and other technology</w:t>
      </w:r>
    </w:p>
    <w:p w:rsidR="00000000" w:rsidRPr="004517B1" w:rsidP="004517B1">
      <w:pPr>
        <w:pStyle w:val="ListBullet"/>
      </w:pPr>
      <w:r w:rsidRPr="004517B1">
        <w:t>industry standards for customer service and providing quotations</w:t>
      </w:r>
    </w:p>
    <w:p w:rsidR="00000000" w:rsidRPr="004517B1" w:rsidP="004517B1">
      <w:pPr>
        <w:pStyle w:val="ListBullet"/>
      </w:pPr>
      <w:r w:rsidRPr="004517B1">
        <w:t>workplace procedures</w:t>
      </w:r>
    </w:p>
    <w:p w:rsidR="00000000" w:rsidRPr="004517B1" w:rsidP="004517B1">
      <w:pPr>
        <w:pStyle w:val="ListBullet"/>
      </w:pPr>
      <w:r w:rsidRPr="004517B1">
        <w:t>recording and reporting practices.</w:t>
      </w:r>
    </w:p>
    <w:p w:rsidR="00000000" w:rsidRPr="004517B1" w:rsidP="004517B1">
      <w:pPr>
        <w:pStyle w:val="AllowPageBreak"/>
      </w:pPr>
    </w:p>
    <w:p w:rsidR="00000000" w:rsidRPr="004517B1" w:rsidP="004517B1">
      <w:pPr>
        <w:pStyle w:val="Heading1"/>
      </w:pPr>
      <w:bookmarkStart w:id="4" w:name="O_931379"/>
      <w:bookmarkEnd w:id="4"/>
      <w:r w:rsidRPr="004517B1">
        <w:t>Assessment Conditions</w:t>
      </w:r>
    </w:p>
    <w:p w:rsidR="00000000" w:rsidRPr="004517B1" w:rsidP="004517B1">
      <w:pPr>
        <w:pStyle w:val="ListBullet"/>
      </w:pPr>
      <w:r w:rsidRPr="004517B1">
        <w:t>Assessors must:</w:t>
      </w:r>
    </w:p>
    <w:p w:rsidR="00000000" w:rsidRPr="004517B1" w:rsidP="004517B1">
      <w:pPr>
        <w:pStyle w:val="ListBullet2"/>
      </w:pPr>
      <w:r w:rsidRPr="004517B1">
        <w:t>sati</w:t>
      </w:r>
      <w:r w:rsidRPr="004517B1">
        <w:t>sfy National Vocational Education and Training Regulator (NVR)/Australian Quality Training Framework (AQTF) assessor requirements</w:t>
      </w:r>
    </w:p>
    <w:p w:rsidR="00000000" w:rsidRPr="004517B1" w:rsidP="004517B1">
      <w:pPr>
        <w:pStyle w:val="ListBullet2"/>
      </w:pPr>
      <w:r w:rsidRPr="004517B1">
        <w:t>have vocational competency in estimating and costing  jobs, at least to the level being assessed, with relevant industry knowledge and experience.</w:t>
      </w:r>
    </w:p>
    <w:p w:rsidR="00000000" w:rsidRPr="004517B1" w:rsidP="004517B1">
      <w:pPr>
        <w:pStyle w:val="ListBullet"/>
      </w:pPr>
      <w:r w:rsidRPr="004517B1">
        <w:t>Assessment should occur in operational workplace situations. Where this is not possible, or where personal s</w:t>
      </w:r>
      <w:r w:rsidRPr="004517B1">
        <w:t>afety or environmental damage are limiting factors, assessment must occur in a sufficiently rigorous simulated environment reflecting realistic operational workplace conditions. This must cover all aspects of workplace performance, including environment, t</w:t>
      </w:r>
      <w:r w:rsidRPr="004517B1">
        <w:t>ask skills, task management skills, contingency management skills and job role environment skills.</w:t>
      </w:r>
    </w:p>
    <w:p w:rsidR="00000000" w:rsidRPr="004517B1" w:rsidP="004517B1">
      <w:pPr>
        <w:pStyle w:val="ListBullet"/>
      </w:pPr>
      <w:r w:rsidRPr="004517B1">
        <w:t xml:space="preserve">Assessment processes and techniques must be appropriate to the language, literacy and numeracy requirements of the work being performed and the needs of the </w:t>
      </w:r>
      <w:r w:rsidRPr="004517B1">
        <w:t>candidate.</w:t>
      </w:r>
    </w:p>
    <w:p w:rsidR="00000000" w:rsidRPr="004517B1" w:rsidP="004517B1">
      <w:pPr>
        <w:pStyle w:val="ListBullet"/>
      </w:pPr>
      <w:r w:rsidRPr="004517B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517B1" w:rsidP="004517B1">
      <w:pPr>
        <w:pStyle w:val="ListBullet"/>
      </w:pPr>
      <w:r w:rsidRPr="004517B1">
        <w:t>The unit is applicable to a</w:t>
      </w:r>
      <w:r w:rsidRPr="004517B1">
        <w:t>ll TCF sectors and assessment must ensure it is delivered to suit the industry it is being applied to.</w:t>
      </w:r>
    </w:p>
    <w:p w:rsidR="00000000" w:rsidRPr="004517B1" w:rsidP="004517B1">
      <w:pPr>
        <w:pStyle w:val="AllowPageBreak"/>
      </w:pPr>
    </w:p>
    <w:p w:rsidR="00000000" w:rsidRPr="004517B1" w:rsidP="004517B1">
      <w:pPr>
        <w:pStyle w:val="Heading1"/>
      </w:pPr>
      <w:bookmarkStart w:id="5" w:name="O_931377"/>
      <w:bookmarkEnd w:id="5"/>
      <w:r w:rsidRPr="004517B1">
        <w:t>Links</w:t>
      </w:r>
    </w:p>
    <w:p w:rsidR="00000000" w:rsidRPr="004517B1" w:rsidP="00967C8F">
      <w:pPr>
        <w:pStyle w:val="BodyText"/>
      </w:pPr>
      <w:r w:rsidRPr="004517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74A8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517B1" w:rsidP="004517B1"/>
    <w:sectPr w:rsidSect="00451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B1" w:rsidRPr="00967C8F" w:rsidP="00967C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8F" w:rsidP="00451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7C8F" w:rsidP="00451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7C8F" w:rsidP="00451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7B1" w:rsidRPr="00967C8F" w:rsidP="00967C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8F" w:rsidRPr="002D2AF8" w:rsidP="00451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MSTGN3003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67C8F" w:rsidP="00451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885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D05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B2C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B1"/>
  </w:style>
  <w:style w:type="character" w:customStyle="1" w:styleId="Heading1Char">
    <w:name w:val="Heading 1 Char"/>
    <w:basedOn w:val="DefaultParagraphFont"/>
    <w:link w:val="Heading1"/>
    <w:rsid w:val="00451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7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7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1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1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7B1"/>
    <w:rPr>
      <w:b/>
      <w:spacing w:val="0"/>
    </w:rPr>
  </w:style>
  <w:style w:type="paragraph" w:customStyle="1" w:styleId="SuperTitle">
    <w:name w:val="SuperTitle"/>
    <w:basedOn w:val="Title"/>
    <w:rsid w:val="00451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17B1"/>
    <w:rPr>
      <w:i/>
    </w:rPr>
  </w:style>
  <w:style w:type="paragraph" w:styleId="Caption">
    <w:name w:val="caption"/>
    <w:basedOn w:val="BodyText"/>
    <w:next w:val="Normal"/>
    <w:qFormat/>
    <w:rsid w:val="00451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B1"/>
  </w:style>
  <w:style w:type="paragraph" w:styleId="TableofFigures">
    <w:name w:val="table of figures"/>
    <w:basedOn w:val="Normal"/>
    <w:next w:val="Normal"/>
    <w:semiHidden/>
    <w:rsid w:val="00451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7B1"/>
    <w:rPr>
      <w:rFonts w:ascii="Wingdings" w:hAnsi="Wingdings"/>
    </w:rPr>
  </w:style>
  <w:style w:type="paragraph" w:customStyle="1" w:styleId="TableHeading">
    <w:name w:val="Table Heading"/>
    <w:basedOn w:val="HeadingBase"/>
    <w:rsid w:val="00451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B1"/>
    <w:rPr>
      <w:color w:val="0033CC"/>
      <w:u w:val="none"/>
    </w:rPr>
  </w:style>
  <w:style w:type="paragraph" w:customStyle="1" w:styleId="BodyTextRight">
    <w:name w:val="Body Text Right"/>
    <w:basedOn w:val="BodyText"/>
    <w:rsid w:val="00451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B1"/>
    <w:rPr>
      <w:sz w:val="32"/>
    </w:rPr>
  </w:style>
  <w:style w:type="paragraph" w:customStyle="1" w:styleId="HeadingProcedure">
    <w:name w:val="Heading Procedure"/>
    <w:basedOn w:val="HeadingBase"/>
    <w:next w:val="Normal"/>
    <w:rsid w:val="00451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B1"/>
    <w:pPr>
      <w:spacing w:before="60" w:after="60"/>
    </w:pPr>
  </w:style>
  <w:style w:type="paragraph" w:styleId="ListContinue">
    <w:name w:val="List Continue"/>
    <w:basedOn w:val="List"/>
    <w:rsid w:val="004517B1"/>
    <w:pPr>
      <w:ind w:firstLine="0"/>
    </w:pPr>
  </w:style>
  <w:style w:type="paragraph" w:customStyle="1" w:styleId="ListNote">
    <w:name w:val="List Note"/>
    <w:basedOn w:val="List"/>
    <w:rsid w:val="00451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B1"/>
    <w:rPr>
      <w:rFonts w:ascii="Courier New" w:hAnsi="Courier New"/>
    </w:rPr>
  </w:style>
  <w:style w:type="paragraph" w:customStyle="1" w:styleId="NoteBullet">
    <w:name w:val="Note Bullet"/>
    <w:basedOn w:val="Note"/>
    <w:rsid w:val="00451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B1"/>
    <w:rPr>
      <w:b/>
      <w:smallCaps/>
    </w:rPr>
  </w:style>
  <w:style w:type="paragraph" w:customStyle="1" w:styleId="TableListNumber">
    <w:name w:val="Table List Number"/>
    <w:basedOn w:val="ListNumber"/>
    <w:rsid w:val="00451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B1"/>
    <w:pPr>
      <w:numPr>
        <w:numId w:val="9"/>
      </w:numPr>
    </w:pPr>
  </w:style>
  <w:style w:type="paragraph" w:customStyle="1" w:styleId="ListAlpha2">
    <w:name w:val="List Alpha 2"/>
    <w:basedOn w:val="List2"/>
    <w:rsid w:val="004517B1"/>
    <w:pPr>
      <w:numPr>
        <w:numId w:val="8"/>
      </w:numPr>
    </w:pPr>
  </w:style>
  <w:style w:type="paragraph" w:styleId="List2">
    <w:name w:val="List 2"/>
    <w:basedOn w:val="BodyText"/>
    <w:rsid w:val="00451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7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7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7B1"/>
    <w:pPr>
      <w:numPr>
        <w:numId w:val="4"/>
      </w:numPr>
    </w:pPr>
  </w:style>
  <w:style w:type="paragraph" w:styleId="ListContinue2">
    <w:name w:val="List Continue 2"/>
    <w:basedOn w:val="List2"/>
    <w:rsid w:val="004517B1"/>
    <w:pPr>
      <w:ind w:firstLine="0"/>
    </w:pPr>
  </w:style>
  <w:style w:type="paragraph" w:styleId="ListContinue3">
    <w:name w:val="List Continue 3"/>
    <w:basedOn w:val="List3"/>
    <w:rsid w:val="004517B1"/>
    <w:pPr>
      <w:ind w:left="1021" w:firstLine="0"/>
    </w:pPr>
  </w:style>
  <w:style w:type="paragraph" w:styleId="ListContinue4">
    <w:name w:val="List Continue 4"/>
    <w:basedOn w:val="List4"/>
    <w:rsid w:val="004517B1"/>
    <w:pPr>
      <w:ind w:firstLine="0"/>
    </w:pPr>
  </w:style>
  <w:style w:type="paragraph" w:styleId="ListContinue5">
    <w:name w:val="List Continue 5"/>
    <w:basedOn w:val="List5"/>
    <w:rsid w:val="004517B1"/>
    <w:pPr>
      <w:ind w:firstLine="0"/>
    </w:pPr>
  </w:style>
  <w:style w:type="paragraph" w:styleId="ListNumber3">
    <w:name w:val="List Number 3"/>
    <w:basedOn w:val="List3"/>
    <w:rsid w:val="004517B1"/>
    <w:pPr>
      <w:numPr>
        <w:numId w:val="5"/>
      </w:numPr>
    </w:pPr>
  </w:style>
  <w:style w:type="paragraph" w:styleId="ListNumber4">
    <w:name w:val="List Number 4"/>
    <w:basedOn w:val="List4"/>
    <w:rsid w:val="004517B1"/>
    <w:pPr>
      <w:numPr>
        <w:numId w:val="6"/>
      </w:numPr>
    </w:pPr>
  </w:style>
  <w:style w:type="paragraph" w:styleId="ListNumber5">
    <w:name w:val="List Number 5"/>
    <w:basedOn w:val="List5"/>
    <w:rsid w:val="004517B1"/>
    <w:pPr>
      <w:numPr>
        <w:numId w:val="7"/>
      </w:numPr>
    </w:pPr>
  </w:style>
  <w:style w:type="paragraph" w:styleId="BlockText">
    <w:name w:val="Block Text"/>
    <w:basedOn w:val="Normal"/>
    <w:rsid w:val="00451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B1"/>
    <w:rPr>
      <w:sz w:val="16"/>
      <w:vertAlign w:val="superscript"/>
    </w:rPr>
  </w:style>
  <w:style w:type="character" w:customStyle="1" w:styleId="Symbols">
    <w:name w:val="Symbols"/>
    <w:basedOn w:val="DefaultParagraphFont"/>
    <w:rsid w:val="004517B1"/>
    <w:rPr>
      <w:rFonts w:ascii="Symbol" w:hAnsi="Symbol"/>
    </w:rPr>
  </w:style>
  <w:style w:type="character" w:customStyle="1" w:styleId="MenuOptions">
    <w:name w:val="Menu Options"/>
    <w:basedOn w:val="DefaultParagraphFont"/>
    <w:rsid w:val="00451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B1"/>
    <w:rPr>
      <w:b/>
    </w:rPr>
  </w:style>
  <w:style w:type="character" w:customStyle="1" w:styleId="Underlined">
    <w:name w:val="Underlined"/>
    <w:basedOn w:val="DefaultParagraphFont"/>
    <w:rsid w:val="004517B1"/>
    <w:rPr>
      <w:u w:val="single"/>
    </w:rPr>
  </w:style>
  <w:style w:type="paragraph" w:customStyle="1" w:styleId="TableBodyTextRight">
    <w:name w:val="Table Body Text Right"/>
    <w:basedOn w:val="TableBodyText"/>
    <w:rsid w:val="00451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B1"/>
    <w:rPr>
      <w:sz w:val="18"/>
    </w:rPr>
  </w:style>
  <w:style w:type="paragraph" w:customStyle="1" w:styleId="BodySmallRight">
    <w:name w:val="Body Small Right"/>
    <w:basedOn w:val="BodyTextRight"/>
    <w:rsid w:val="004517B1"/>
    <w:rPr>
      <w:sz w:val="18"/>
      <w:szCs w:val="18"/>
    </w:rPr>
  </w:style>
  <w:style w:type="paragraph" w:customStyle="1" w:styleId="MarginEdition">
    <w:name w:val="Margin Edition"/>
    <w:basedOn w:val="MarginNote"/>
    <w:rsid w:val="00451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B1"/>
    <w:rPr>
      <w:sz w:val="2"/>
      <w:szCs w:val="2"/>
    </w:rPr>
  </w:style>
  <w:style w:type="character" w:customStyle="1" w:styleId="Small">
    <w:name w:val="Small"/>
    <w:basedOn w:val="DefaultParagraphFont"/>
    <w:rsid w:val="004517B1"/>
    <w:rPr>
      <w:sz w:val="16"/>
    </w:rPr>
  </w:style>
  <w:style w:type="paragraph" w:customStyle="1" w:styleId="WideTable">
    <w:name w:val="Wide Table"/>
    <w:basedOn w:val="Normal"/>
    <w:rsid w:val="00451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B1"/>
  </w:style>
  <w:style w:type="paragraph" w:styleId="Quote">
    <w:name w:val="Quote"/>
    <w:basedOn w:val="Heading1"/>
    <w:link w:val="QuoteChar"/>
    <w:qFormat/>
    <w:rsid w:val="00451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B1"/>
    <w:pPr>
      <w:pageBreakBefore/>
    </w:pPr>
  </w:style>
  <w:style w:type="paragraph" w:customStyle="1" w:styleId="Border">
    <w:name w:val="Border"/>
    <w:basedOn w:val="Normal"/>
    <w:qFormat/>
    <w:rsid w:val="00451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7B1"/>
    <w:rPr>
      <w:u w:val="single"/>
    </w:rPr>
  </w:style>
  <w:style w:type="character" w:customStyle="1" w:styleId="BoldandItalics">
    <w:name w:val="Bold and Italics"/>
    <w:qFormat/>
    <w:rsid w:val="004517B1"/>
    <w:rPr>
      <w:b/>
      <w:i/>
      <w:u w:val="none"/>
    </w:rPr>
  </w:style>
  <w:style w:type="paragraph" w:styleId="BalloonText">
    <w:name w:val="Balloon Text"/>
    <w:basedOn w:val="Normal"/>
    <w:link w:val="BalloonTextChar"/>
    <w:rsid w:val="00451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7B1"/>
    <w:pPr>
      <w:spacing w:before="0" w:after="0"/>
    </w:pPr>
  </w:style>
  <w:style w:type="paragraph" w:customStyle="1" w:styleId="BodyTextBold">
    <w:name w:val="Body Text Bold"/>
    <w:basedOn w:val="BodyText"/>
    <w:qFormat/>
    <w:rsid w:val="004517B1"/>
    <w:rPr>
      <w:b/>
    </w:rPr>
  </w:style>
  <w:style w:type="character" w:styleId="Hyperlink">
    <w:name w:val="Hyperlink"/>
    <w:basedOn w:val="DefaultParagraphFont"/>
    <w:uiPriority w:val="99"/>
    <w:unhideWhenUsed/>
    <w:rsid w:val="00967C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3188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MSTGN3003 Estimate and cost job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2023-01-24T14:41:00Z</dcterms:created>
  <dcterms:modified xsi:type="dcterms:W3CDTF">2023-01-24T14:41:00Z</dcterms:modified>
</cp:coreProperties>
</file>