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F23" w:rsidP="00357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MSTGN2022 Perform tasks to support production</w:t>
      </w:r>
      <w:r>
        <w:fldChar w:fldCharType="end"/>
      </w:r>
    </w:p>
    <w:p w:rsidR="00357F23" w:rsidP="00357F23">
      <w:pPr>
        <w:pStyle w:val="Version"/>
        <w:sectPr w:rsidSect="00CD0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4B2" w:rsidP="00CD04B2">
      <w:pPr>
        <w:pStyle w:val="SuperHeading"/>
      </w:pPr>
      <w:r w:rsidRPr="00CD04B2">
        <w:t>MSTGN2022 Perform tasks to support production</w:t>
      </w:r>
    </w:p>
    <w:p w:rsidR="00000000" w:rsidRPr="00CD04B2" w:rsidP="00CD04B2">
      <w:pPr>
        <w:pStyle w:val="Heading1"/>
      </w:pPr>
      <w:bookmarkStart w:id="1" w:name="O_1064956"/>
      <w:bookmarkEnd w:id="1"/>
      <w:r w:rsidRPr="00CD04B2">
        <w:t>Modification History</w:t>
      </w:r>
    </w:p>
    <w:p w:rsidR="00000000" w:rsidRPr="00CD04B2" w:rsidP="00357F23">
      <w:pPr>
        <w:pStyle w:val="BodyText"/>
      </w:pPr>
      <w:r w:rsidRPr="00CD04B2">
        <w:t xml:space="preserve">Release 1. Supersedes </w:t>
      </w:r>
      <w:r w:rsidRPr="00CD04B2">
        <w:rPr>
          <w:rStyle w:val="SpecialBold"/>
        </w:rPr>
        <w:t xml:space="preserve">and is equivalent to </w:t>
      </w:r>
      <w:r w:rsidRPr="00CD04B2">
        <w:t>MSTGN2010 Perform tasks to support production</w:t>
      </w:r>
      <w:r w:rsidRPr="00CD04B2">
        <w:rPr>
          <w:rStyle w:val="SpecialBold"/>
        </w:rPr>
        <w:t>.</w:t>
      </w:r>
    </w:p>
    <w:p w:rsidR="00000000" w:rsidRPr="00CD04B2" w:rsidP="00CD04B2">
      <w:pPr>
        <w:pStyle w:val="Heading1"/>
      </w:pPr>
      <w:bookmarkStart w:id="2" w:name="O_1064957"/>
      <w:bookmarkEnd w:id="2"/>
      <w:r w:rsidRPr="00CD04B2">
        <w:t>Application</w:t>
      </w:r>
    </w:p>
    <w:p w:rsidR="00000000" w:rsidRPr="00CD04B2" w:rsidP="00357F23">
      <w:pPr>
        <w:pStyle w:val="BodyText"/>
      </w:pPr>
      <w:r w:rsidRPr="00CD04B2">
        <w:t>This unit of competency describes the skills and knowledge required to perform manual tasks to support pr</w:t>
      </w:r>
      <w:r w:rsidRPr="00CD04B2">
        <w:t>oduction that are not covered by a dedicated unit of competency. Production support tasks include cleaning and housekeeping, assisting in loading, feeding and unloading transporting equipment, loading and unloading materials from machines, storing material</w:t>
      </w:r>
      <w:r w:rsidRPr="00CD04B2">
        <w:t>s, and recording and documenting tasks.</w:t>
      </w:r>
    </w:p>
    <w:p w:rsidR="00000000" w:rsidRPr="00CD04B2" w:rsidP="00357F23">
      <w:pPr>
        <w:pStyle w:val="BodyText"/>
      </w:pPr>
      <w:r w:rsidRPr="00CD04B2">
        <w:t>This unit applies to all sectors of the textiles, clothing and footwear (TCF) industry and in a variety of environments, including operational workplace activities, restricted space, and hazardous controlled or expos</w:t>
      </w:r>
      <w:r w:rsidRPr="00CD04B2">
        <w:t>ed conditions.</w:t>
      </w:r>
    </w:p>
    <w:p w:rsidR="00000000" w:rsidRPr="00CD04B2" w:rsidP="00357F23">
      <w:pPr>
        <w:pStyle w:val="BodyText"/>
      </w:pPr>
      <w:r w:rsidRPr="00CD04B2">
        <w:t>Work may be conducted in small to large scale enterprises and may involve individual and team activities.</w:t>
      </w:r>
    </w:p>
    <w:p w:rsidR="00000000" w:rsidRPr="00CD04B2" w:rsidP="00357F23">
      <w:pPr>
        <w:pStyle w:val="BodyText"/>
      </w:pPr>
      <w:r w:rsidRPr="00CD04B2">
        <w:t>No licensing or certification requirements exist at the time of publication. Relevant legislation, industry standards and codes of prac</w:t>
      </w:r>
      <w:r w:rsidRPr="00CD04B2">
        <w:t>tice within Australia must be applied.</w:t>
      </w:r>
    </w:p>
    <w:p w:rsidR="00000000" w:rsidRPr="00CD04B2" w:rsidP="00CD04B2">
      <w:pPr>
        <w:pStyle w:val="Heading1"/>
      </w:pPr>
      <w:bookmarkStart w:id="3" w:name="O_1064958"/>
      <w:bookmarkEnd w:id="3"/>
      <w:r w:rsidRPr="00CD04B2">
        <w:t>Pre-requisite Unit</w:t>
      </w:r>
    </w:p>
    <w:p w:rsidR="00000000" w:rsidRPr="00CD04B2" w:rsidP="00357F23">
      <w:pPr>
        <w:pStyle w:val="BodyText"/>
      </w:pPr>
      <w:r w:rsidRPr="00CD04B2">
        <w:t>Nil</w:t>
      </w:r>
    </w:p>
    <w:p w:rsidR="00000000" w:rsidRPr="00CD04B2" w:rsidP="00CD04B2">
      <w:pPr>
        <w:pStyle w:val="Heading1"/>
      </w:pPr>
      <w:bookmarkStart w:id="4" w:name="O_1064959"/>
      <w:bookmarkEnd w:id="4"/>
      <w:r w:rsidRPr="00CD04B2">
        <w:t>Competency Field</w:t>
      </w:r>
    </w:p>
    <w:p w:rsidR="00000000" w:rsidRPr="00CD04B2" w:rsidP="00357F23">
      <w:pPr>
        <w:pStyle w:val="BodyText"/>
      </w:pPr>
      <w:r w:rsidRPr="00CD04B2">
        <w:t>Generic</w:t>
      </w:r>
    </w:p>
    <w:p w:rsidR="00000000" w:rsidRPr="00CD04B2" w:rsidP="00CD04B2">
      <w:pPr>
        <w:pStyle w:val="Heading1"/>
      </w:pPr>
      <w:bookmarkStart w:id="5" w:name="O_1064961"/>
      <w:bookmarkEnd w:id="5"/>
      <w:r w:rsidRPr="00CD04B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57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rPr>
                <w:rStyle w:val="SpecialBold"/>
              </w:rPr>
              <w:t>Elements</w:t>
            </w:r>
          </w:p>
          <w:p w:rsidR="00000000" w:rsidRPr="00CD04B2" w:rsidP="00CD04B2">
            <w:pPr>
              <w:pStyle w:val="BodyText"/>
            </w:pPr>
            <w:r w:rsidRPr="00CD04B2">
              <w:rPr>
                <w:rStyle w:val="Emphasis"/>
              </w:rPr>
              <w:t xml:space="preserve">Elements describe the </w:t>
            </w:r>
            <w:r w:rsidRPr="00CD04B2">
              <w:t xml:space="preserve">essential </w:t>
            </w:r>
            <w:r w:rsidRPr="00CD04B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rPr>
                <w:rStyle w:val="SpecialBold"/>
              </w:rPr>
              <w:t>Performance Criteria</w:t>
            </w:r>
          </w:p>
          <w:p w:rsidR="00000000" w:rsidP="00CD04B2">
            <w:pPr>
              <w:pStyle w:val="BodyText"/>
              <w:rPr>
                <w:lang w:val="en-NZ"/>
              </w:rPr>
            </w:pPr>
            <w:r w:rsidRPr="00CD04B2">
              <w:rPr>
                <w:rStyle w:val="Emphasis"/>
              </w:rPr>
              <w:t>Perfor</w:t>
            </w:r>
            <w:r w:rsidRPr="00CD04B2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357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t xml:space="preserve">1. Perform general production-related duties and tasks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t>1.1 Clarify required duties and tasks with a supervisor or team member</w:t>
            </w:r>
          </w:p>
          <w:p w:rsidR="00000000" w:rsidRPr="00CD04B2" w:rsidP="00CD04B2">
            <w:pPr>
              <w:pStyle w:val="BodyText"/>
            </w:pPr>
            <w:r w:rsidRPr="00CD04B2">
              <w:t>1.2 Organise required standard operating procedures (SOPs), equipment and tools, and confirm good working condition</w:t>
            </w:r>
          </w:p>
          <w:p w:rsidR="00000000" w:rsidRPr="00CD04B2" w:rsidP="00CD04B2">
            <w:pPr>
              <w:pStyle w:val="BodyText"/>
            </w:pPr>
            <w:r w:rsidRPr="00CD04B2">
              <w:t>1.3 Ask questions to confirm procedures and ensure own knowledge and skill is adequate to perform tasks</w:t>
            </w:r>
          </w:p>
          <w:p w:rsidR="00000000" w:rsidP="00CD04B2">
            <w:pPr>
              <w:pStyle w:val="BodyText"/>
              <w:rPr>
                <w:lang w:val="en-NZ"/>
              </w:rPr>
            </w:pPr>
            <w:r w:rsidRPr="00CD04B2">
              <w:t>1.4 Perform tasks to meet requiremen</w:t>
            </w:r>
            <w:r w:rsidRPr="00CD04B2">
              <w:t xml:space="preserve">ts and comply with record keeping and workplace procedures </w:t>
            </w:r>
          </w:p>
        </w:tc>
      </w:tr>
      <w:tr w:rsidTr="00357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t xml:space="preserve">2. Perform general cleaning duties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t>2.1 Clarify cleaning duties to establish requirements</w:t>
            </w:r>
          </w:p>
          <w:p w:rsidR="00000000" w:rsidRPr="00CD04B2" w:rsidP="00CD04B2">
            <w:pPr>
              <w:pStyle w:val="BodyText"/>
            </w:pPr>
            <w:r w:rsidRPr="00CD04B2">
              <w:t>2.2 Determine, prepare and use appropriate cleaning equipment for specific tasks</w:t>
            </w:r>
          </w:p>
          <w:p w:rsidR="00000000" w:rsidRPr="00CD04B2" w:rsidP="00CD04B2">
            <w:pPr>
              <w:pStyle w:val="BodyText"/>
            </w:pPr>
            <w:r w:rsidRPr="00CD04B2">
              <w:t>2.3 Implement procedure</w:t>
            </w:r>
            <w:r w:rsidRPr="00CD04B2">
              <w:t>s for handling, storage and disposal of cleaning liquids in accordance with manufacturer specifications and regulatory requirements</w:t>
            </w:r>
          </w:p>
          <w:p w:rsidR="00000000" w:rsidP="00CD04B2">
            <w:pPr>
              <w:pStyle w:val="BodyText"/>
              <w:rPr>
                <w:lang w:val="en-NZ"/>
              </w:rPr>
            </w:pPr>
            <w:r w:rsidRPr="00CD04B2">
              <w:t>2.4 Assess cleaning against housekeeping requirements and complete required workplace records</w:t>
            </w:r>
          </w:p>
        </w:tc>
      </w:tr>
      <w:tr w:rsidTr="00357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t>3. Assist with transfer or re</w:t>
            </w:r>
            <w:r w:rsidRPr="00CD04B2">
              <w:t xml:space="preserve">moval of materials or products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B2" w:rsidP="00CD04B2">
            <w:pPr>
              <w:pStyle w:val="BodyText"/>
            </w:pPr>
            <w:r w:rsidRPr="00CD04B2">
              <w:t>3.1 Confirm work requests, organise tasks and record in accordance with workplace procedures</w:t>
            </w:r>
          </w:p>
          <w:p w:rsidR="00000000" w:rsidRPr="00CD04B2" w:rsidP="00CD04B2">
            <w:pPr>
              <w:pStyle w:val="BodyText"/>
            </w:pPr>
            <w:r w:rsidRPr="00CD04B2">
              <w:t>3.2 Provide assistance in transfer or removal of materials or products in accordance with instructions</w:t>
            </w:r>
          </w:p>
          <w:p w:rsidR="00000000" w:rsidRPr="00CD04B2" w:rsidP="00CD04B2">
            <w:pPr>
              <w:pStyle w:val="BodyText"/>
            </w:pPr>
            <w:r w:rsidRPr="00CD04B2">
              <w:t xml:space="preserve">3.3 Use appropriate methods and manual handling techniques </w:t>
            </w:r>
          </w:p>
          <w:p w:rsidR="00000000" w:rsidRPr="00CD04B2" w:rsidP="00CD04B2">
            <w:pPr>
              <w:pStyle w:val="BodyText"/>
            </w:pPr>
            <w:r w:rsidRPr="00CD04B2">
              <w:t>3.4 Handle materials and products to facilitate environmental protection, safe waste disposal, pollution control and recycling</w:t>
            </w:r>
          </w:p>
          <w:p w:rsidR="00000000" w:rsidRPr="00CD04B2" w:rsidP="00CD04B2">
            <w:pPr>
              <w:pStyle w:val="BodyText"/>
            </w:pPr>
            <w:r w:rsidRPr="00CD04B2">
              <w:t>3.5 Complete required workplace records</w:t>
            </w:r>
          </w:p>
        </w:tc>
      </w:tr>
    </w:tbl>
    <w:p w:rsidR="00000000" w:rsidRPr="00CD04B2" w:rsidP="00CD04B2">
      <w:pPr>
        <w:pStyle w:val="BodyText"/>
      </w:pPr>
    </w:p>
    <w:p w:rsidR="00000000" w:rsidRPr="00CD04B2" w:rsidP="00CD04B2">
      <w:pPr>
        <w:pStyle w:val="AllowPageBreak"/>
      </w:pPr>
    </w:p>
    <w:p w:rsidR="00000000" w:rsidRPr="00CD04B2" w:rsidP="00CD04B2">
      <w:pPr>
        <w:pStyle w:val="Heading1"/>
      </w:pPr>
      <w:bookmarkStart w:id="6" w:name="O_1064962"/>
      <w:bookmarkEnd w:id="6"/>
      <w:r w:rsidRPr="00CD04B2">
        <w:t>Foundati</w:t>
      </w:r>
      <w:r w:rsidRPr="00CD04B2">
        <w:t>on Skills</w:t>
      </w:r>
    </w:p>
    <w:p w:rsidR="00000000" w:rsidRPr="00CD04B2" w:rsidP="00357F23">
      <w:pPr>
        <w:pStyle w:val="BodyText"/>
      </w:pPr>
      <w:r w:rsidRPr="00CD04B2">
        <w:t>This section describes those language, literacy, numeracy and employment skills that are essential to performance.</w:t>
      </w:r>
    </w:p>
    <w:p w:rsidR="00000000" w:rsidRPr="00CD04B2" w:rsidP="00CD04B2">
      <w:pPr>
        <w:pStyle w:val="ListBullet"/>
      </w:pPr>
      <w:r w:rsidRPr="00CD04B2">
        <w:t>Reading skills to:</w:t>
      </w:r>
    </w:p>
    <w:p w:rsidR="00000000" w:rsidRPr="00CD04B2" w:rsidP="00CD04B2">
      <w:pPr>
        <w:pStyle w:val="ListBullet3"/>
      </w:pPr>
      <w:r w:rsidRPr="00CD04B2">
        <w:t>interpret work instructions, SOPs and specifications</w:t>
      </w:r>
    </w:p>
    <w:p w:rsidR="00000000" w:rsidRPr="00CD04B2" w:rsidP="00CD04B2">
      <w:pPr>
        <w:pStyle w:val="ListBullet3"/>
      </w:pPr>
      <w:r w:rsidRPr="00CD04B2">
        <w:t>check work against ticket information or specification sheets</w:t>
      </w:r>
    </w:p>
    <w:p w:rsidR="00000000" w:rsidRPr="00CD04B2" w:rsidP="00CD04B2">
      <w:pPr>
        <w:pStyle w:val="BodyText"/>
      </w:pPr>
    </w:p>
    <w:p w:rsidR="00000000" w:rsidRPr="00CD04B2" w:rsidP="00357F23">
      <w:pPr>
        <w:pStyle w:val="BodyText"/>
      </w:pPr>
      <w:r w:rsidRPr="00CD04B2">
        <w:t>Other foundation skills essential to performance are explicit in the performance criteria of this unit.</w:t>
      </w:r>
    </w:p>
    <w:p w:rsidR="00000000" w:rsidRPr="00CD04B2" w:rsidP="00CD04B2">
      <w:pPr>
        <w:pStyle w:val="Heading1"/>
      </w:pPr>
      <w:bookmarkStart w:id="7" w:name="O_1064964"/>
      <w:bookmarkEnd w:id="7"/>
      <w:r w:rsidRPr="00CD04B2">
        <w:t>Unit Mapping Information</w:t>
      </w:r>
    </w:p>
    <w:p w:rsidR="00000000" w:rsidRPr="00CD04B2" w:rsidP="00357F23">
      <w:pPr>
        <w:pStyle w:val="BodyText"/>
      </w:pPr>
      <w:r w:rsidRPr="00CD04B2">
        <w:t xml:space="preserve">Release 1. Supersedes </w:t>
      </w:r>
      <w:r w:rsidRPr="00CD04B2">
        <w:rPr>
          <w:rStyle w:val="SpecialBold"/>
        </w:rPr>
        <w:t xml:space="preserve">and is equivalent to </w:t>
      </w:r>
      <w:r w:rsidRPr="00CD04B2">
        <w:t>MS</w:t>
      </w:r>
      <w:r w:rsidRPr="00CD04B2">
        <w:t>TGN2010 Perform tasks to support production</w:t>
      </w:r>
      <w:r w:rsidRPr="00CD04B2">
        <w:rPr>
          <w:rStyle w:val="SpecialBold"/>
        </w:rPr>
        <w:t>.</w:t>
      </w:r>
    </w:p>
    <w:p w:rsidR="00000000" w:rsidRPr="00CD04B2" w:rsidP="00CD04B2">
      <w:pPr>
        <w:pStyle w:val="Heading1"/>
      </w:pPr>
      <w:bookmarkStart w:id="8" w:name="O_1064971"/>
      <w:bookmarkEnd w:id="8"/>
      <w:r w:rsidRPr="00CD04B2">
        <w:t>Links</w:t>
      </w:r>
    </w:p>
    <w:p w:rsidR="00000000" w:rsidRPr="00CD04B2" w:rsidP="00357F23">
      <w:pPr>
        <w:pStyle w:val="BodyText"/>
      </w:pPr>
      <w:r w:rsidRPr="00CD0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688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D04B2" w:rsidP="00357F23">
      <w:pPr>
        <w:pStyle w:val="BodyText"/>
        <w:sectPr w:rsidSect="00CD04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4B2" w:rsidP="00CD04B2">
      <w:pPr>
        <w:pStyle w:val="SuperHeading"/>
      </w:pPr>
      <w:r w:rsidRPr="00CD04B2">
        <w:t>Assessment Requirements for MSTGN2022 Perform tasks to support production</w:t>
      </w:r>
    </w:p>
    <w:p w:rsidR="00000000" w:rsidRPr="00CD04B2" w:rsidP="00CD04B2">
      <w:pPr>
        <w:pStyle w:val="Heading1"/>
      </w:pPr>
      <w:bookmarkStart w:id="9" w:name="O_1064966"/>
      <w:bookmarkEnd w:id="9"/>
      <w:r w:rsidRPr="00CD04B2">
        <w:t>Modification History</w:t>
      </w:r>
    </w:p>
    <w:p w:rsidR="00000000" w:rsidRPr="00CD04B2" w:rsidP="00357F23">
      <w:pPr>
        <w:pStyle w:val="BodyText"/>
      </w:pPr>
      <w:r w:rsidRPr="00CD04B2">
        <w:t xml:space="preserve">Release 1. Supersedes </w:t>
      </w:r>
      <w:r w:rsidRPr="00CD04B2">
        <w:rPr>
          <w:rStyle w:val="SpecialBold"/>
        </w:rPr>
        <w:t xml:space="preserve">and is equivalent to </w:t>
      </w:r>
      <w:r w:rsidRPr="00CD04B2">
        <w:t>MSTGN2010 Perform tasks to support production</w:t>
      </w:r>
      <w:r w:rsidRPr="00CD04B2">
        <w:rPr>
          <w:rStyle w:val="SpecialBold"/>
        </w:rPr>
        <w:t>.</w:t>
      </w:r>
    </w:p>
    <w:p w:rsidR="00000000" w:rsidRPr="00CD04B2" w:rsidP="00CD04B2">
      <w:pPr>
        <w:pStyle w:val="Heading1"/>
      </w:pPr>
      <w:bookmarkStart w:id="10" w:name="O_1064967"/>
      <w:bookmarkEnd w:id="10"/>
      <w:r w:rsidRPr="00CD04B2">
        <w:t>Performance Evidence</w:t>
      </w:r>
    </w:p>
    <w:p w:rsidR="00000000" w:rsidRPr="00CD04B2" w:rsidP="00357F23">
      <w:pPr>
        <w:pStyle w:val="BodyText"/>
      </w:pPr>
      <w:r w:rsidRPr="00CD04B2">
        <w:t>T</w:t>
      </w:r>
      <w:r w:rsidRPr="00CD04B2">
        <w:t>here must be evidence the candidate has completed the tasks outlined in the elements and performance criteria of this unit, and:</w:t>
      </w:r>
    </w:p>
    <w:p w:rsidR="00000000" w:rsidRPr="00CD04B2" w:rsidP="00CD04B2">
      <w:pPr>
        <w:pStyle w:val="ListBullet"/>
      </w:pPr>
      <w:r w:rsidRPr="00CD04B2">
        <w:t>performed tasks to support production, including:</w:t>
      </w:r>
    </w:p>
    <w:p w:rsidR="00000000" w:rsidRPr="00CD04B2" w:rsidP="00CD04B2">
      <w:pPr>
        <w:pStyle w:val="ListBullet3"/>
      </w:pPr>
      <w:r w:rsidRPr="00CD04B2">
        <w:t>at least 1 general production-related task</w:t>
      </w:r>
    </w:p>
    <w:p w:rsidR="00000000" w:rsidRPr="00CD04B2" w:rsidP="00CD04B2">
      <w:pPr>
        <w:pStyle w:val="ListBullet3"/>
      </w:pPr>
      <w:r w:rsidRPr="00CD04B2">
        <w:t>at least 1 cleaning task</w:t>
      </w:r>
    </w:p>
    <w:p w:rsidR="00000000" w:rsidRPr="00CD04B2" w:rsidP="00CD04B2">
      <w:pPr>
        <w:pStyle w:val="ListBullet3"/>
      </w:pPr>
      <w:r w:rsidRPr="00CD04B2">
        <w:t>at least 1 task to transfer or remove materials or products, using correct manual handling techniques.</w:t>
      </w:r>
    </w:p>
    <w:p w:rsidR="00000000" w:rsidRPr="00CD04B2" w:rsidP="00CD04B2">
      <w:pPr>
        <w:pStyle w:val="AllowPageBreak"/>
      </w:pPr>
    </w:p>
    <w:p w:rsidR="00000000" w:rsidRPr="00CD04B2" w:rsidP="00CD04B2">
      <w:pPr>
        <w:pStyle w:val="Heading1"/>
      </w:pPr>
      <w:bookmarkStart w:id="11" w:name="O_1064968"/>
      <w:bookmarkEnd w:id="11"/>
      <w:r w:rsidRPr="00CD04B2">
        <w:t>Knowledge Evidence</w:t>
      </w:r>
    </w:p>
    <w:p w:rsidR="00000000" w:rsidRPr="00CD04B2" w:rsidP="00357F23">
      <w:pPr>
        <w:pStyle w:val="BodyText"/>
      </w:pPr>
      <w:r w:rsidRPr="00CD04B2">
        <w:t>There must be evidence the candidate has knowledge of:</w:t>
      </w:r>
    </w:p>
    <w:p w:rsidR="00000000" w:rsidRPr="00CD04B2" w:rsidP="00CD04B2">
      <w:pPr>
        <w:pStyle w:val="ListBullet"/>
      </w:pPr>
      <w:r w:rsidRPr="00CD04B2">
        <w:t>safe work practices and procedures and use of personal prot</w:t>
      </w:r>
      <w:r w:rsidRPr="00CD04B2">
        <w:t>ective equipment (PPE)</w:t>
      </w:r>
    </w:p>
    <w:p w:rsidR="00000000" w:rsidRPr="00CD04B2" w:rsidP="00CD04B2">
      <w:pPr>
        <w:pStyle w:val="ListBullet"/>
      </w:pPr>
      <w:r w:rsidRPr="00CD04B2">
        <w:t>key requirements of Australian or industry standards, relevant to the material or product</w:t>
      </w:r>
    </w:p>
    <w:p w:rsidR="00000000" w:rsidRPr="00CD04B2" w:rsidP="00CD04B2">
      <w:pPr>
        <w:pStyle w:val="ListBullet"/>
      </w:pPr>
      <w:r w:rsidRPr="00CD04B2">
        <w:t>workplace procedures for:</w:t>
      </w:r>
    </w:p>
    <w:p w:rsidR="00000000" w:rsidRPr="00CD04B2" w:rsidP="00CD04B2">
      <w:pPr>
        <w:pStyle w:val="ListBullet3"/>
      </w:pPr>
      <w:r w:rsidRPr="00CD04B2">
        <w:t>cleaning and housekeeping</w:t>
      </w:r>
    </w:p>
    <w:p w:rsidR="00000000" w:rsidRPr="00CD04B2" w:rsidP="00CD04B2">
      <w:pPr>
        <w:pStyle w:val="ListBullet3"/>
      </w:pPr>
      <w:r w:rsidRPr="00CD04B2">
        <w:t>handling, storage and disposal of cleaning chemicals</w:t>
      </w:r>
    </w:p>
    <w:p w:rsidR="00000000" w:rsidRPr="00CD04B2" w:rsidP="00CD04B2">
      <w:pPr>
        <w:pStyle w:val="ListBullet3"/>
      </w:pPr>
      <w:r w:rsidRPr="00CD04B2">
        <w:t xml:space="preserve">maintenance planning </w:t>
      </w:r>
    </w:p>
    <w:p w:rsidR="00000000" w:rsidRPr="00CD04B2" w:rsidP="00CD04B2">
      <w:pPr>
        <w:pStyle w:val="ListBullet3"/>
      </w:pPr>
      <w:r w:rsidRPr="00CD04B2">
        <w:t>manual handling</w:t>
      </w:r>
    </w:p>
    <w:p w:rsidR="00000000" w:rsidRPr="00CD04B2" w:rsidP="00CD04B2">
      <w:pPr>
        <w:pStyle w:val="ListBullet3"/>
      </w:pPr>
      <w:r w:rsidRPr="00CD04B2">
        <w:t>quality standards and practices</w:t>
      </w:r>
    </w:p>
    <w:p w:rsidR="00000000" w:rsidRPr="00CD04B2" w:rsidP="00CD04B2">
      <w:pPr>
        <w:pStyle w:val="ListBullet3"/>
      </w:pPr>
      <w:r w:rsidRPr="00CD04B2">
        <w:t>recording and reporting.</w:t>
      </w:r>
    </w:p>
    <w:p w:rsidR="00000000" w:rsidRPr="00CD04B2" w:rsidP="00CD04B2">
      <w:pPr>
        <w:pStyle w:val="ListBullet3"/>
      </w:pPr>
      <w:r w:rsidRPr="00CD04B2">
        <w:t>use of hand tools and equipment</w:t>
      </w:r>
    </w:p>
    <w:p w:rsidR="00000000" w:rsidRPr="00CD04B2" w:rsidP="00CD04B2">
      <w:pPr>
        <w:pStyle w:val="ListBullet3"/>
      </w:pPr>
      <w:r w:rsidRPr="00CD04B2">
        <w:t>work health and safety, including hazard identification and control measures</w:t>
      </w:r>
    </w:p>
    <w:p w:rsidR="00000000" w:rsidRPr="00CD04B2" w:rsidP="00CD04B2">
      <w:pPr>
        <w:pStyle w:val="AllowPageBreak"/>
      </w:pPr>
    </w:p>
    <w:p w:rsidR="00000000" w:rsidRPr="00CD04B2" w:rsidP="00CD04B2">
      <w:pPr>
        <w:pStyle w:val="Heading1"/>
      </w:pPr>
      <w:bookmarkStart w:id="12" w:name="O_1064969"/>
      <w:bookmarkEnd w:id="12"/>
      <w:r w:rsidRPr="00CD04B2">
        <w:t>Assessment Conditions</w:t>
      </w:r>
    </w:p>
    <w:p w:rsidR="00000000" w:rsidRPr="00CD04B2" w:rsidP="00357F23">
      <w:pPr>
        <w:pStyle w:val="BodyText"/>
      </w:pPr>
      <w:r w:rsidRPr="00CD04B2">
        <w:t>Skills must have been demonstrated in the workpl</w:t>
      </w:r>
      <w:r w:rsidRPr="00CD04B2">
        <w:t xml:space="preserve">ace or in a simulated environment that reflects workplace conditions and contingencies. The following conditions must be met for this unit: </w:t>
      </w:r>
    </w:p>
    <w:p w:rsidR="00000000" w:rsidRPr="00CD04B2" w:rsidP="00CD04B2">
      <w:pPr>
        <w:pStyle w:val="ListBullet2"/>
      </w:pPr>
      <w:r w:rsidRPr="00CD04B2">
        <w:t>use of suitable facilities, equipment and resources, including:</w:t>
      </w:r>
    </w:p>
    <w:p w:rsidR="00000000" w:rsidRPr="00CD04B2" w:rsidP="00CD04B2">
      <w:pPr>
        <w:pStyle w:val="ListBullet3"/>
      </w:pPr>
      <w:r w:rsidRPr="00CD04B2">
        <w:t>a textiles, clothing and footwear (TCF) productio</w:t>
      </w:r>
      <w:r w:rsidRPr="00CD04B2">
        <w:t>n environment set up with related standard operating procedures (SOPs)</w:t>
      </w:r>
    </w:p>
    <w:p w:rsidR="00000000" w:rsidRPr="00CD04B2" w:rsidP="00CD04B2">
      <w:pPr>
        <w:pStyle w:val="ListBullet3"/>
      </w:pPr>
      <w:r w:rsidRPr="00CD04B2">
        <w:t>cleaning equipment and consumables</w:t>
      </w:r>
    </w:p>
    <w:p w:rsidR="00000000" w:rsidRPr="00CD04B2" w:rsidP="00CD04B2">
      <w:pPr>
        <w:pStyle w:val="ListBullet3"/>
      </w:pPr>
      <w:r w:rsidRPr="00CD04B2">
        <w:t>materials and products to be moved.</w:t>
      </w:r>
    </w:p>
    <w:p w:rsidR="00000000" w:rsidRPr="00CD04B2" w:rsidP="00CD04B2">
      <w:pPr>
        <w:pStyle w:val="BodyText"/>
      </w:pPr>
    </w:p>
    <w:p w:rsidR="00000000" w:rsidRPr="00CD04B2" w:rsidP="00357F23">
      <w:pPr>
        <w:pStyle w:val="BodyText"/>
      </w:pPr>
      <w:r w:rsidRPr="00CD04B2">
        <w:t>Assessors must satisfy the NVR/AQTF mandatory competency requirements for assessors.</w:t>
      </w:r>
    </w:p>
    <w:p w:rsidR="00000000" w:rsidRPr="00CD04B2" w:rsidP="00CD04B2">
      <w:pPr>
        <w:pStyle w:val="Heading1"/>
      </w:pPr>
      <w:bookmarkStart w:id="13" w:name="O_1064972"/>
      <w:bookmarkEnd w:id="13"/>
      <w:r w:rsidRPr="00CD04B2">
        <w:t>Links</w:t>
      </w:r>
    </w:p>
    <w:p w:rsidR="00000000" w:rsidRPr="00CD04B2" w:rsidP="00357F23">
      <w:pPr>
        <w:pStyle w:val="BodyText"/>
      </w:pPr>
      <w:r w:rsidRPr="00CD0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688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D04B2" w:rsidP="00CD04B2"/>
    <w:sectPr w:rsidSect="00CD04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B2" w:rsidRPr="00357F23" w:rsidP="00357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23" w:rsidP="00CD0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F23" w:rsidP="00CD0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7F23" w:rsidP="00CD04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B2" w:rsidP="00CD0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7F23">
      <w:t>Approved</w:t>
    </w:r>
    <w:r w:rsidR="00357F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7F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7F23">
      <w:rPr>
        <w:noProof/>
      </w:rPr>
      <w:t>4</w:t>
    </w:r>
    <w:r>
      <w:rPr>
        <w:noProof/>
      </w:rPr>
      <w:fldChar w:fldCharType="end"/>
    </w:r>
  </w:p>
  <w:p w:rsidR="00CD04B2" w:rsidP="00CD0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7F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7F23">
      <w:t>Skills Insight</w:t>
    </w:r>
    <w:r w:rsidR="00357F23">
      <w:fldChar w:fldCharType="end"/>
    </w:r>
  </w:p>
  <w:p w:rsidR="00CD04B2" w:rsidP="00CD0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4B2" w:rsidRPr="00357F23" w:rsidP="00357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23" w:rsidRPr="002D2AF8" w:rsidP="00CD0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MSTGN2022 Perform tasks to support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7F23" w:rsidP="00CD04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B2" w:rsidRPr="002D2AF8" w:rsidP="00CD0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7F23">
      <w:t>MSTGN2022 Perform tasks to support production</w:t>
    </w:r>
    <w:r w:rsidR="00357F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7F23">
      <w:rPr>
        <w:noProof/>
      </w:rPr>
      <w:t>2 March 2025</w:t>
    </w:r>
    <w:r>
      <w:fldChar w:fldCharType="end"/>
    </w:r>
  </w:p>
  <w:p w:rsidR="00CD04B2" w:rsidP="00CD0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265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B49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6E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4B2"/>
  </w:style>
  <w:style w:type="character" w:customStyle="1" w:styleId="Heading1Char">
    <w:name w:val="Heading 1 Char"/>
    <w:basedOn w:val="DefaultParagraphFont"/>
    <w:link w:val="Heading1"/>
    <w:rsid w:val="00CD0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4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4B2"/>
    <w:rPr>
      <w:b/>
      <w:spacing w:val="0"/>
    </w:rPr>
  </w:style>
  <w:style w:type="paragraph" w:styleId="ListBullet2">
    <w:name w:val="List Bullet 2"/>
    <w:basedOn w:val="List2"/>
    <w:rsid w:val="00CD04B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04B2"/>
    <w:rPr>
      <w:i/>
    </w:rPr>
  </w:style>
  <w:style w:type="paragraph" w:customStyle="1" w:styleId="SuperHeading">
    <w:name w:val="SuperHeading"/>
    <w:basedOn w:val="Normal"/>
    <w:rsid w:val="00CD0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04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0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4B2"/>
  </w:style>
  <w:style w:type="paragraph" w:styleId="TableofFigures">
    <w:name w:val="table of figures"/>
    <w:basedOn w:val="Normal"/>
    <w:next w:val="Normal"/>
    <w:semiHidden/>
    <w:rsid w:val="00CD0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4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04B2"/>
    <w:rPr>
      <w:rFonts w:ascii="Wingdings" w:hAnsi="Wingdings"/>
    </w:rPr>
  </w:style>
  <w:style w:type="paragraph" w:customStyle="1" w:styleId="TableHeading">
    <w:name w:val="Table Heading"/>
    <w:basedOn w:val="HeadingBase"/>
    <w:rsid w:val="00CD0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4B2"/>
    <w:rPr>
      <w:color w:val="0033CC"/>
      <w:u w:val="none"/>
    </w:rPr>
  </w:style>
  <w:style w:type="paragraph" w:customStyle="1" w:styleId="BodyTextRight">
    <w:name w:val="Body Text Right"/>
    <w:basedOn w:val="BodyText"/>
    <w:rsid w:val="00CD0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4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4B2"/>
    <w:rPr>
      <w:sz w:val="32"/>
    </w:rPr>
  </w:style>
  <w:style w:type="paragraph" w:customStyle="1" w:styleId="HeadingProcedure">
    <w:name w:val="Heading Procedure"/>
    <w:basedOn w:val="HeadingBase"/>
    <w:next w:val="Normal"/>
    <w:rsid w:val="00CD0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4B2"/>
    <w:pPr>
      <w:spacing w:before="60" w:after="60"/>
    </w:pPr>
  </w:style>
  <w:style w:type="paragraph" w:styleId="ListContinue">
    <w:name w:val="List Continue"/>
    <w:basedOn w:val="List"/>
    <w:rsid w:val="00CD04B2"/>
    <w:pPr>
      <w:ind w:firstLine="0"/>
    </w:pPr>
  </w:style>
  <w:style w:type="paragraph" w:customStyle="1" w:styleId="ListNote">
    <w:name w:val="List Note"/>
    <w:basedOn w:val="List"/>
    <w:rsid w:val="00CD0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4B2"/>
    <w:rPr>
      <w:rFonts w:ascii="Courier New" w:hAnsi="Courier New"/>
    </w:rPr>
  </w:style>
  <w:style w:type="paragraph" w:customStyle="1" w:styleId="NoteBullet">
    <w:name w:val="Note Bullet"/>
    <w:basedOn w:val="Note"/>
    <w:rsid w:val="00CD0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4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0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4B2"/>
    <w:rPr>
      <w:b/>
      <w:smallCaps/>
    </w:rPr>
  </w:style>
  <w:style w:type="paragraph" w:customStyle="1" w:styleId="TableListNumber">
    <w:name w:val="Table List Number"/>
    <w:basedOn w:val="ListNumber"/>
    <w:rsid w:val="00CD0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4B2"/>
    <w:pPr>
      <w:numPr>
        <w:numId w:val="10"/>
      </w:numPr>
    </w:pPr>
  </w:style>
  <w:style w:type="paragraph" w:customStyle="1" w:styleId="ListAlpha2">
    <w:name w:val="List Alpha 2"/>
    <w:basedOn w:val="List2"/>
    <w:rsid w:val="00CD04B2"/>
    <w:pPr>
      <w:numPr>
        <w:numId w:val="9"/>
      </w:numPr>
    </w:pPr>
  </w:style>
  <w:style w:type="paragraph" w:styleId="List2">
    <w:name w:val="List 2"/>
    <w:basedOn w:val="BodyText"/>
    <w:rsid w:val="00CD0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4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04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04B2"/>
    <w:pPr>
      <w:numPr>
        <w:numId w:val="5"/>
      </w:numPr>
    </w:pPr>
  </w:style>
  <w:style w:type="paragraph" w:styleId="ListContinue2">
    <w:name w:val="List Continue 2"/>
    <w:basedOn w:val="List2"/>
    <w:rsid w:val="00CD04B2"/>
    <w:pPr>
      <w:ind w:firstLine="0"/>
    </w:pPr>
  </w:style>
  <w:style w:type="paragraph" w:styleId="ListContinue3">
    <w:name w:val="List Continue 3"/>
    <w:basedOn w:val="List3"/>
    <w:rsid w:val="00CD04B2"/>
    <w:pPr>
      <w:ind w:left="1021" w:firstLine="0"/>
    </w:pPr>
  </w:style>
  <w:style w:type="paragraph" w:styleId="ListContinue4">
    <w:name w:val="List Continue 4"/>
    <w:basedOn w:val="List4"/>
    <w:rsid w:val="00CD04B2"/>
    <w:pPr>
      <w:ind w:firstLine="0"/>
    </w:pPr>
  </w:style>
  <w:style w:type="paragraph" w:styleId="ListContinue5">
    <w:name w:val="List Continue 5"/>
    <w:basedOn w:val="List5"/>
    <w:rsid w:val="00CD04B2"/>
    <w:pPr>
      <w:ind w:firstLine="0"/>
    </w:pPr>
  </w:style>
  <w:style w:type="paragraph" w:styleId="ListNumber3">
    <w:name w:val="List Number 3"/>
    <w:basedOn w:val="List3"/>
    <w:rsid w:val="00CD04B2"/>
    <w:pPr>
      <w:numPr>
        <w:numId w:val="6"/>
      </w:numPr>
    </w:pPr>
  </w:style>
  <w:style w:type="paragraph" w:styleId="ListNumber4">
    <w:name w:val="List Number 4"/>
    <w:basedOn w:val="List4"/>
    <w:rsid w:val="00CD04B2"/>
    <w:pPr>
      <w:numPr>
        <w:numId w:val="7"/>
      </w:numPr>
    </w:pPr>
  </w:style>
  <w:style w:type="paragraph" w:styleId="ListNumber5">
    <w:name w:val="List Number 5"/>
    <w:basedOn w:val="List5"/>
    <w:rsid w:val="00CD04B2"/>
    <w:pPr>
      <w:numPr>
        <w:numId w:val="8"/>
      </w:numPr>
    </w:pPr>
  </w:style>
  <w:style w:type="paragraph" w:styleId="BlockText">
    <w:name w:val="Block Text"/>
    <w:basedOn w:val="Normal"/>
    <w:rsid w:val="00CD0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4B2"/>
    <w:rPr>
      <w:sz w:val="16"/>
      <w:vertAlign w:val="superscript"/>
    </w:rPr>
  </w:style>
  <w:style w:type="character" w:customStyle="1" w:styleId="Symbols">
    <w:name w:val="Symbols"/>
    <w:basedOn w:val="DefaultParagraphFont"/>
    <w:rsid w:val="00CD04B2"/>
    <w:rPr>
      <w:rFonts w:ascii="Symbol" w:hAnsi="Symbol"/>
    </w:rPr>
  </w:style>
  <w:style w:type="character" w:customStyle="1" w:styleId="MenuOptions">
    <w:name w:val="Menu Options"/>
    <w:basedOn w:val="DefaultParagraphFont"/>
    <w:rsid w:val="00CD0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4B2"/>
    <w:rPr>
      <w:b/>
    </w:rPr>
  </w:style>
  <w:style w:type="character" w:customStyle="1" w:styleId="Underlined">
    <w:name w:val="Underlined"/>
    <w:basedOn w:val="DefaultParagraphFont"/>
    <w:rsid w:val="00CD04B2"/>
    <w:rPr>
      <w:u w:val="single"/>
    </w:rPr>
  </w:style>
  <w:style w:type="paragraph" w:customStyle="1" w:styleId="TableBodyTextRight">
    <w:name w:val="Table Body Text Right"/>
    <w:basedOn w:val="TableBodyText"/>
    <w:rsid w:val="00CD0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4B2"/>
    <w:rPr>
      <w:sz w:val="18"/>
    </w:rPr>
  </w:style>
  <w:style w:type="paragraph" w:customStyle="1" w:styleId="BodySmallRight">
    <w:name w:val="Body Small Right"/>
    <w:basedOn w:val="BodyTextRight"/>
    <w:rsid w:val="00CD04B2"/>
    <w:rPr>
      <w:sz w:val="18"/>
      <w:szCs w:val="18"/>
    </w:rPr>
  </w:style>
  <w:style w:type="paragraph" w:customStyle="1" w:styleId="MarginEdition">
    <w:name w:val="Margin Edition"/>
    <w:basedOn w:val="MarginNote"/>
    <w:rsid w:val="00CD0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4B2"/>
    <w:rPr>
      <w:sz w:val="2"/>
      <w:szCs w:val="2"/>
    </w:rPr>
  </w:style>
  <w:style w:type="character" w:customStyle="1" w:styleId="Small">
    <w:name w:val="Small"/>
    <w:basedOn w:val="DefaultParagraphFont"/>
    <w:rsid w:val="00CD04B2"/>
    <w:rPr>
      <w:sz w:val="16"/>
    </w:rPr>
  </w:style>
  <w:style w:type="paragraph" w:customStyle="1" w:styleId="WideTable">
    <w:name w:val="Wide Table"/>
    <w:basedOn w:val="Normal"/>
    <w:rsid w:val="00CD0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4B2"/>
  </w:style>
  <w:style w:type="paragraph" w:styleId="Quote">
    <w:name w:val="Quote"/>
    <w:basedOn w:val="Heading1"/>
    <w:link w:val="QuoteChar"/>
    <w:qFormat/>
    <w:rsid w:val="00CD0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4B2"/>
    <w:pPr>
      <w:pageBreakBefore/>
    </w:pPr>
  </w:style>
  <w:style w:type="paragraph" w:customStyle="1" w:styleId="Border">
    <w:name w:val="Border"/>
    <w:basedOn w:val="Normal"/>
    <w:qFormat/>
    <w:rsid w:val="00CD0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4B2"/>
    <w:rPr>
      <w:u w:val="single"/>
    </w:rPr>
  </w:style>
  <w:style w:type="character" w:customStyle="1" w:styleId="BoldandItalics">
    <w:name w:val="Bold and Italics"/>
    <w:qFormat/>
    <w:rsid w:val="00CD04B2"/>
    <w:rPr>
      <w:b/>
      <w:i/>
      <w:u w:val="none"/>
    </w:rPr>
  </w:style>
  <w:style w:type="paragraph" w:styleId="BalloonText">
    <w:name w:val="Balloon Text"/>
    <w:basedOn w:val="Normal"/>
    <w:link w:val="BalloonTextChar"/>
    <w:rsid w:val="00CD0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4B2"/>
    <w:pPr>
      <w:spacing w:before="0" w:after="0"/>
    </w:pPr>
  </w:style>
  <w:style w:type="paragraph" w:customStyle="1" w:styleId="BodyTextBold">
    <w:name w:val="Body Text Bold"/>
    <w:basedOn w:val="BodyText"/>
    <w:qFormat/>
    <w:rsid w:val="00CD04B2"/>
    <w:rPr>
      <w:b/>
    </w:rPr>
  </w:style>
  <w:style w:type="character" w:styleId="Hyperlink">
    <w:name w:val="Hyperlink"/>
    <w:basedOn w:val="DefaultParagraphFont"/>
    <w:uiPriority w:val="99"/>
    <w:unhideWhenUsed/>
    <w:rsid w:val="00357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4749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MSTGN2022 Perform tasks to support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