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49D" w:rsidP="00224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MSTGN2022 Perform tasks to support production</w:t>
      </w:r>
      <w:r>
        <w:fldChar w:fldCharType="end"/>
      </w:r>
    </w:p>
    <w:p w:rsidR="0022449D" w:rsidP="0022449D">
      <w:pPr>
        <w:pStyle w:val="Version"/>
        <w:sectPr w:rsidSect="00F32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F27" w:rsidP="00F32F27">
      <w:pPr>
        <w:pStyle w:val="SuperHeading"/>
      </w:pPr>
      <w:r w:rsidRPr="00F32F27">
        <w:t>Assessment Requirements for MSTGN2022 Perform tasks to support production</w:t>
      </w:r>
    </w:p>
    <w:p w:rsidR="00000000" w:rsidRPr="00F32F27" w:rsidP="00F32F27">
      <w:pPr>
        <w:pStyle w:val="Heading1"/>
      </w:pPr>
      <w:bookmarkStart w:id="1" w:name="O_1064966"/>
      <w:bookmarkEnd w:id="1"/>
      <w:r w:rsidRPr="00F32F27">
        <w:t>Modification History</w:t>
      </w:r>
    </w:p>
    <w:p w:rsidR="00000000" w:rsidRPr="00F32F27" w:rsidP="0022449D">
      <w:pPr>
        <w:pStyle w:val="BodyText"/>
      </w:pPr>
      <w:r w:rsidRPr="00F32F27">
        <w:t xml:space="preserve">Release 1. Supersedes </w:t>
      </w:r>
      <w:r w:rsidRPr="00F32F27">
        <w:rPr>
          <w:rStyle w:val="SpecialBold"/>
        </w:rPr>
        <w:t xml:space="preserve">and is equivalent to </w:t>
      </w:r>
      <w:r w:rsidRPr="00F32F27">
        <w:t>MSTGN2010 Perform tasks to support production</w:t>
      </w:r>
      <w:r w:rsidRPr="00F32F27">
        <w:rPr>
          <w:rStyle w:val="SpecialBold"/>
        </w:rPr>
        <w:t>.</w:t>
      </w:r>
    </w:p>
    <w:p w:rsidR="00000000" w:rsidRPr="00F32F27" w:rsidP="00F32F27">
      <w:pPr>
        <w:pStyle w:val="Heading1"/>
      </w:pPr>
      <w:bookmarkStart w:id="2" w:name="O_1064967"/>
      <w:bookmarkEnd w:id="2"/>
      <w:r w:rsidRPr="00F32F27">
        <w:t>Performance Evidence</w:t>
      </w:r>
    </w:p>
    <w:p w:rsidR="00000000" w:rsidRPr="00F32F27" w:rsidP="0022449D">
      <w:pPr>
        <w:pStyle w:val="BodyText"/>
      </w:pPr>
      <w:r w:rsidRPr="00F32F27">
        <w:t>There must be evidence the candidate has completed the tasks outlined in the elements and performance criteria of this unit, and:</w:t>
      </w:r>
    </w:p>
    <w:p w:rsidR="00000000" w:rsidRPr="00F32F27" w:rsidP="00F32F27">
      <w:pPr>
        <w:pStyle w:val="ListBullet"/>
      </w:pPr>
      <w:r w:rsidRPr="00F32F27">
        <w:t>performed tasks to support production, including:</w:t>
      </w:r>
    </w:p>
    <w:p w:rsidR="00000000" w:rsidRPr="00F32F27" w:rsidP="00F32F27">
      <w:pPr>
        <w:pStyle w:val="ListBullet3"/>
      </w:pPr>
      <w:r w:rsidRPr="00F32F27">
        <w:t>at least 1 general production-related task</w:t>
      </w:r>
    </w:p>
    <w:p w:rsidR="00000000" w:rsidRPr="00F32F27" w:rsidP="00F32F27">
      <w:pPr>
        <w:pStyle w:val="ListBullet3"/>
      </w:pPr>
      <w:r w:rsidRPr="00F32F27">
        <w:t>at least 1 cleaning task</w:t>
      </w:r>
    </w:p>
    <w:p w:rsidR="00000000" w:rsidRPr="00F32F27" w:rsidP="00F32F27">
      <w:pPr>
        <w:pStyle w:val="ListBullet3"/>
      </w:pPr>
      <w:r w:rsidRPr="00F32F27">
        <w:t>at lea</w:t>
      </w:r>
      <w:r w:rsidRPr="00F32F27">
        <w:t>st 1 task to transfer or remove materials or products, using correct manual handling techniques.</w:t>
      </w:r>
    </w:p>
    <w:p w:rsidR="00000000" w:rsidRPr="00F32F27" w:rsidP="00F32F27">
      <w:pPr>
        <w:pStyle w:val="AllowPageBreak"/>
      </w:pPr>
    </w:p>
    <w:p w:rsidR="00000000" w:rsidRPr="00F32F27" w:rsidP="00F32F27">
      <w:pPr>
        <w:pStyle w:val="Heading1"/>
      </w:pPr>
      <w:bookmarkStart w:id="3" w:name="O_1064968"/>
      <w:bookmarkEnd w:id="3"/>
      <w:r w:rsidRPr="00F32F27">
        <w:t>Knowledge Evidence</w:t>
      </w:r>
    </w:p>
    <w:p w:rsidR="00000000" w:rsidRPr="00F32F27" w:rsidP="0022449D">
      <w:pPr>
        <w:pStyle w:val="BodyText"/>
      </w:pPr>
      <w:r w:rsidRPr="00F32F27">
        <w:t>There must be evidence the candidate has knowledge of:</w:t>
      </w:r>
    </w:p>
    <w:p w:rsidR="00000000" w:rsidRPr="00F32F27" w:rsidP="00F32F27">
      <w:pPr>
        <w:pStyle w:val="ListBullet"/>
      </w:pPr>
      <w:r w:rsidRPr="00F32F27">
        <w:t>safe work practices and procedures and use of personal protective</w:t>
      </w:r>
      <w:r w:rsidRPr="00F32F27">
        <w:t xml:space="preserve"> equipment (PPE)</w:t>
      </w:r>
    </w:p>
    <w:p w:rsidR="00000000" w:rsidRPr="00F32F27" w:rsidP="00F32F27">
      <w:pPr>
        <w:pStyle w:val="ListBullet"/>
      </w:pPr>
      <w:r w:rsidRPr="00F32F27">
        <w:t>key requirements of Australian or industry standards, relevant to the material or product</w:t>
      </w:r>
    </w:p>
    <w:p w:rsidR="00000000" w:rsidRPr="00F32F27" w:rsidP="00F32F27">
      <w:pPr>
        <w:pStyle w:val="ListBullet"/>
      </w:pPr>
      <w:r w:rsidRPr="00F32F27">
        <w:t>workplace procedures for:</w:t>
      </w:r>
    </w:p>
    <w:p w:rsidR="00000000" w:rsidRPr="00F32F27" w:rsidP="00F32F27">
      <w:pPr>
        <w:pStyle w:val="ListBullet3"/>
      </w:pPr>
      <w:r w:rsidRPr="00F32F27">
        <w:t>cleaning and housekeeping</w:t>
      </w:r>
    </w:p>
    <w:p w:rsidR="00000000" w:rsidRPr="00F32F27" w:rsidP="00F32F27">
      <w:pPr>
        <w:pStyle w:val="ListBullet3"/>
      </w:pPr>
      <w:r w:rsidRPr="00F32F27">
        <w:t>handling, storage and disposal of cleaning chemicals</w:t>
      </w:r>
    </w:p>
    <w:p w:rsidR="00000000" w:rsidRPr="00F32F27" w:rsidP="00F32F27">
      <w:pPr>
        <w:pStyle w:val="ListBullet3"/>
      </w:pPr>
      <w:r w:rsidRPr="00F32F27">
        <w:t xml:space="preserve">maintenance planning </w:t>
      </w:r>
    </w:p>
    <w:p w:rsidR="00000000" w:rsidRPr="00F32F27" w:rsidP="00F32F27">
      <w:pPr>
        <w:pStyle w:val="ListBullet3"/>
      </w:pPr>
      <w:r w:rsidRPr="00F32F27">
        <w:t>manual handling</w:t>
      </w:r>
    </w:p>
    <w:p w:rsidR="00000000" w:rsidRPr="00F32F27" w:rsidP="00F32F27">
      <w:pPr>
        <w:pStyle w:val="ListBullet3"/>
      </w:pPr>
      <w:r w:rsidRPr="00F32F27">
        <w:t>quality standards and practices</w:t>
      </w:r>
    </w:p>
    <w:p w:rsidR="00000000" w:rsidRPr="00F32F27" w:rsidP="00F32F27">
      <w:pPr>
        <w:pStyle w:val="ListBullet3"/>
      </w:pPr>
      <w:r w:rsidRPr="00F32F27">
        <w:t>recording and reporting.</w:t>
      </w:r>
    </w:p>
    <w:p w:rsidR="00000000" w:rsidRPr="00F32F27" w:rsidP="00F32F27">
      <w:pPr>
        <w:pStyle w:val="ListBullet3"/>
      </w:pPr>
      <w:r w:rsidRPr="00F32F27">
        <w:t>use of hand tools and equipment</w:t>
      </w:r>
    </w:p>
    <w:p w:rsidR="00000000" w:rsidRPr="00F32F27" w:rsidP="00F32F27">
      <w:pPr>
        <w:pStyle w:val="ListBullet3"/>
      </w:pPr>
      <w:r w:rsidRPr="00F32F27">
        <w:t>work health and safety, including hazard identification and control measures</w:t>
      </w:r>
    </w:p>
    <w:p w:rsidR="00000000" w:rsidRPr="00F32F27" w:rsidP="00F32F27">
      <w:pPr>
        <w:pStyle w:val="AllowPageBreak"/>
      </w:pPr>
    </w:p>
    <w:p w:rsidR="00000000" w:rsidRPr="00F32F27" w:rsidP="00F32F27">
      <w:pPr>
        <w:pStyle w:val="Heading1"/>
      </w:pPr>
      <w:bookmarkStart w:id="4" w:name="O_1064969"/>
      <w:bookmarkEnd w:id="4"/>
      <w:r w:rsidRPr="00F32F27">
        <w:t>Assessment Conditions</w:t>
      </w:r>
    </w:p>
    <w:p w:rsidR="00000000" w:rsidRPr="00F32F27" w:rsidP="0022449D">
      <w:pPr>
        <w:pStyle w:val="BodyText"/>
      </w:pPr>
      <w:r w:rsidRPr="00F32F27">
        <w:t>Skills must have been demonstrated in the workpla</w:t>
      </w:r>
      <w:r w:rsidRPr="00F32F27">
        <w:t xml:space="preserve">ce or in a simulated environment that reflects workplace conditions and contingencies. The following conditions must be met for this unit: </w:t>
      </w:r>
    </w:p>
    <w:p w:rsidR="00000000" w:rsidRPr="00F32F27" w:rsidP="00F32F27">
      <w:pPr>
        <w:pStyle w:val="ListBullet2"/>
      </w:pPr>
      <w:r w:rsidRPr="00F32F27">
        <w:t>use of suitable facilities, equipment and resources, including:</w:t>
      </w:r>
    </w:p>
    <w:p w:rsidR="00000000" w:rsidRPr="00F32F27" w:rsidP="00F32F27">
      <w:pPr>
        <w:pStyle w:val="ListBullet3"/>
      </w:pPr>
      <w:r w:rsidRPr="00F32F27">
        <w:t>a textiles, clothing and footwear (TCF) production environment set up with related standard operating procedures (SOPs)</w:t>
      </w:r>
    </w:p>
    <w:p w:rsidR="00000000" w:rsidRPr="00F32F27" w:rsidP="00F32F27">
      <w:pPr>
        <w:pStyle w:val="ListBullet3"/>
      </w:pPr>
      <w:r w:rsidRPr="00F32F27">
        <w:t>cleaning equipment and consumables</w:t>
      </w:r>
    </w:p>
    <w:p w:rsidR="00000000" w:rsidRPr="00F32F27" w:rsidP="00F32F27">
      <w:pPr>
        <w:pStyle w:val="ListBullet3"/>
      </w:pPr>
      <w:r w:rsidRPr="00F32F27">
        <w:t>materials and products to be moved.</w:t>
      </w:r>
    </w:p>
    <w:p w:rsidR="00000000" w:rsidRPr="00F32F27" w:rsidP="00F32F27">
      <w:pPr>
        <w:pStyle w:val="BodyText"/>
      </w:pPr>
    </w:p>
    <w:p w:rsidR="00000000" w:rsidRPr="00F32F27" w:rsidP="0022449D">
      <w:pPr>
        <w:pStyle w:val="BodyText"/>
      </w:pPr>
      <w:r w:rsidRPr="00F32F27">
        <w:t>Assessors must satisfy the NVR/AQTF mandatory competency require</w:t>
      </w:r>
      <w:r w:rsidRPr="00F32F27">
        <w:t>ments for assessors.</w:t>
      </w:r>
    </w:p>
    <w:p w:rsidR="00000000" w:rsidRPr="00F32F27" w:rsidP="00F32F27">
      <w:pPr>
        <w:pStyle w:val="Heading1"/>
      </w:pPr>
      <w:bookmarkStart w:id="5" w:name="O_1064972"/>
      <w:bookmarkEnd w:id="5"/>
      <w:r w:rsidRPr="00F32F27">
        <w:t>Links</w:t>
      </w:r>
    </w:p>
    <w:p w:rsidR="00000000" w:rsidRPr="00F32F27" w:rsidP="0022449D">
      <w:pPr>
        <w:pStyle w:val="BodyText"/>
      </w:pPr>
      <w:r w:rsidRPr="00F32F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A496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32F27" w:rsidP="00F32F27"/>
    <w:sectPr w:rsidSect="00F32F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27" w:rsidRPr="0022449D" w:rsidP="00224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9D" w:rsidP="00F32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449D" w:rsidP="00F32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449D" w:rsidP="00F32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F27" w:rsidRPr="0022449D" w:rsidP="00224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9D" w:rsidRPr="002D2AF8" w:rsidP="00F32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MSTGN2022 Perform tasks to support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2449D" w:rsidP="00F32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E09E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46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4EF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F27"/>
  </w:style>
  <w:style w:type="character" w:customStyle="1" w:styleId="Heading1Char">
    <w:name w:val="Heading 1 Char"/>
    <w:basedOn w:val="DefaultParagraphFont"/>
    <w:link w:val="Heading1"/>
    <w:rsid w:val="00F32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F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F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F27"/>
    <w:rPr>
      <w:b/>
      <w:spacing w:val="0"/>
    </w:rPr>
  </w:style>
  <w:style w:type="paragraph" w:styleId="ListBullet2">
    <w:name w:val="List Bullet 2"/>
    <w:basedOn w:val="List2"/>
    <w:rsid w:val="00F32F2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2F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2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F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F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F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F27"/>
    <w:rPr>
      <w:i/>
    </w:rPr>
  </w:style>
  <w:style w:type="paragraph" w:styleId="Caption">
    <w:name w:val="caption"/>
    <w:basedOn w:val="BodyText"/>
    <w:next w:val="Normal"/>
    <w:qFormat/>
    <w:rsid w:val="00F32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F27"/>
  </w:style>
  <w:style w:type="paragraph" w:styleId="TableofFigures">
    <w:name w:val="table of figures"/>
    <w:basedOn w:val="Normal"/>
    <w:next w:val="Normal"/>
    <w:semiHidden/>
    <w:rsid w:val="00F32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F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2F27"/>
    <w:rPr>
      <w:rFonts w:ascii="Wingdings" w:hAnsi="Wingdings"/>
    </w:rPr>
  </w:style>
  <w:style w:type="paragraph" w:customStyle="1" w:styleId="TableHeading">
    <w:name w:val="Table Heading"/>
    <w:basedOn w:val="HeadingBase"/>
    <w:rsid w:val="00F32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F27"/>
    <w:rPr>
      <w:color w:val="0033CC"/>
      <w:u w:val="none"/>
    </w:rPr>
  </w:style>
  <w:style w:type="paragraph" w:customStyle="1" w:styleId="BodyTextRight">
    <w:name w:val="Body Text Right"/>
    <w:basedOn w:val="BodyText"/>
    <w:rsid w:val="00F32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F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F27"/>
    <w:rPr>
      <w:sz w:val="32"/>
    </w:rPr>
  </w:style>
  <w:style w:type="paragraph" w:customStyle="1" w:styleId="HeadingProcedure">
    <w:name w:val="Heading Procedure"/>
    <w:basedOn w:val="HeadingBase"/>
    <w:next w:val="Normal"/>
    <w:rsid w:val="00F32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F27"/>
    <w:pPr>
      <w:spacing w:before="60" w:after="60"/>
    </w:pPr>
  </w:style>
  <w:style w:type="paragraph" w:styleId="ListContinue">
    <w:name w:val="List Continue"/>
    <w:basedOn w:val="List"/>
    <w:rsid w:val="00F32F27"/>
    <w:pPr>
      <w:ind w:firstLine="0"/>
    </w:pPr>
  </w:style>
  <w:style w:type="paragraph" w:customStyle="1" w:styleId="ListNote">
    <w:name w:val="List Note"/>
    <w:basedOn w:val="List"/>
    <w:rsid w:val="00F32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F27"/>
    <w:rPr>
      <w:rFonts w:ascii="Courier New" w:hAnsi="Courier New"/>
    </w:rPr>
  </w:style>
  <w:style w:type="paragraph" w:customStyle="1" w:styleId="NoteBullet">
    <w:name w:val="Note Bullet"/>
    <w:basedOn w:val="Note"/>
    <w:rsid w:val="00F32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F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2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F27"/>
    <w:rPr>
      <w:b/>
      <w:smallCaps/>
    </w:rPr>
  </w:style>
  <w:style w:type="paragraph" w:customStyle="1" w:styleId="TableListNumber">
    <w:name w:val="Table List Number"/>
    <w:basedOn w:val="ListNumber"/>
    <w:rsid w:val="00F32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F27"/>
    <w:pPr>
      <w:numPr>
        <w:numId w:val="10"/>
      </w:numPr>
    </w:pPr>
  </w:style>
  <w:style w:type="paragraph" w:customStyle="1" w:styleId="ListAlpha2">
    <w:name w:val="List Alpha 2"/>
    <w:basedOn w:val="List2"/>
    <w:rsid w:val="00F32F27"/>
    <w:pPr>
      <w:numPr>
        <w:numId w:val="9"/>
      </w:numPr>
    </w:pPr>
  </w:style>
  <w:style w:type="paragraph" w:styleId="List2">
    <w:name w:val="List 2"/>
    <w:basedOn w:val="BodyText"/>
    <w:rsid w:val="00F32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F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2F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2F27"/>
    <w:pPr>
      <w:numPr>
        <w:numId w:val="5"/>
      </w:numPr>
    </w:pPr>
  </w:style>
  <w:style w:type="paragraph" w:styleId="ListContinue2">
    <w:name w:val="List Continue 2"/>
    <w:basedOn w:val="List2"/>
    <w:rsid w:val="00F32F27"/>
    <w:pPr>
      <w:ind w:firstLine="0"/>
    </w:pPr>
  </w:style>
  <w:style w:type="paragraph" w:styleId="ListContinue3">
    <w:name w:val="List Continue 3"/>
    <w:basedOn w:val="List3"/>
    <w:rsid w:val="00F32F27"/>
    <w:pPr>
      <w:ind w:left="1021" w:firstLine="0"/>
    </w:pPr>
  </w:style>
  <w:style w:type="paragraph" w:styleId="ListContinue4">
    <w:name w:val="List Continue 4"/>
    <w:basedOn w:val="List4"/>
    <w:rsid w:val="00F32F27"/>
    <w:pPr>
      <w:ind w:firstLine="0"/>
    </w:pPr>
  </w:style>
  <w:style w:type="paragraph" w:styleId="ListContinue5">
    <w:name w:val="List Continue 5"/>
    <w:basedOn w:val="List5"/>
    <w:rsid w:val="00F32F27"/>
    <w:pPr>
      <w:ind w:firstLine="0"/>
    </w:pPr>
  </w:style>
  <w:style w:type="paragraph" w:styleId="ListNumber3">
    <w:name w:val="List Number 3"/>
    <w:basedOn w:val="List3"/>
    <w:rsid w:val="00F32F27"/>
    <w:pPr>
      <w:numPr>
        <w:numId w:val="6"/>
      </w:numPr>
    </w:pPr>
  </w:style>
  <w:style w:type="paragraph" w:styleId="ListNumber4">
    <w:name w:val="List Number 4"/>
    <w:basedOn w:val="List4"/>
    <w:rsid w:val="00F32F27"/>
    <w:pPr>
      <w:numPr>
        <w:numId w:val="7"/>
      </w:numPr>
    </w:pPr>
  </w:style>
  <w:style w:type="paragraph" w:styleId="ListNumber5">
    <w:name w:val="List Number 5"/>
    <w:basedOn w:val="List5"/>
    <w:rsid w:val="00F32F27"/>
    <w:pPr>
      <w:numPr>
        <w:numId w:val="8"/>
      </w:numPr>
    </w:pPr>
  </w:style>
  <w:style w:type="paragraph" w:styleId="BlockText">
    <w:name w:val="Block Text"/>
    <w:basedOn w:val="Normal"/>
    <w:rsid w:val="00F32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F27"/>
    <w:rPr>
      <w:sz w:val="16"/>
      <w:vertAlign w:val="superscript"/>
    </w:rPr>
  </w:style>
  <w:style w:type="character" w:customStyle="1" w:styleId="Symbols">
    <w:name w:val="Symbols"/>
    <w:basedOn w:val="DefaultParagraphFont"/>
    <w:rsid w:val="00F32F27"/>
    <w:rPr>
      <w:rFonts w:ascii="Symbol" w:hAnsi="Symbol"/>
    </w:rPr>
  </w:style>
  <w:style w:type="character" w:customStyle="1" w:styleId="MenuOptions">
    <w:name w:val="Menu Options"/>
    <w:basedOn w:val="DefaultParagraphFont"/>
    <w:rsid w:val="00F32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F27"/>
    <w:rPr>
      <w:b/>
    </w:rPr>
  </w:style>
  <w:style w:type="character" w:customStyle="1" w:styleId="Underlined">
    <w:name w:val="Underlined"/>
    <w:basedOn w:val="DefaultParagraphFont"/>
    <w:rsid w:val="00F32F27"/>
    <w:rPr>
      <w:u w:val="single"/>
    </w:rPr>
  </w:style>
  <w:style w:type="paragraph" w:customStyle="1" w:styleId="TableBodyTextRight">
    <w:name w:val="Table Body Text Right"/>
    <w:basedOn w:val="TableBodyText"/>
    <w:rsid w:val="00F32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F27"/>
    <w:rPr>
      <w:sz w:val="18"/>
    </w:rPr>
  </w:style>
  <w:style w:type="paragraph" w:customStyle="1" w:styleId="BodySmallRight">
    <w:name w:val="Body Small Right"/>
    <w:basedOn w:val="BodyTextRight"/>
    <w:rsid w:val="00F32F27"/>
    <w:rPr>
      <w:sz w:val="18"/>
      <w:szCs w:val="18"/>
    </w:rPr>
  </w:style>
  <w:style w:type="paragraph" w:customStyle="1" w:styleId="MarginEdition">
    <w:name w:val="Margin Edition"/>
    <w:basedOn w:val="MarginNote"/>
    <w:rsid w:val="00F32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F27"/>
    <w:rPr>
      <w:sz w:val="2"/>
      <w:szCs w:val="2"/>
    </w:rPr>
  </w:style>
  <w:style w:type="character" w:customStyle="1" w:styleId="Small">
    <w:name w:val="Small"/>
    <w:basedOn w:val="DefaultParagraphFont"/>
    <w:rsid w:val="00F32F27"/>
    <w:rPr>
      <w:sz w:val="16"/>
    </w:rPr>
  </w:style>
  <w:style w:type="paragraph" w:customStyle="1" w:styleId="WideTable">
    <w:name w:val="Wide Table"/>
    <w:basedOn w:val="Normal"/>
    <w:rsid w:val="00F32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F27"/>
  </w:style>
  <w:style w:type="paragraph" w:styleId="Quote">
    <w:name w:val="Quote"/>
    <w:basedOn w:val="Heading1"/>
    <w:link w:val="QuoteChar"/>
    <w:qFormat/>
    <w:rsid w:val="00F32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F27"/>
    <w:pPr>
      <w:pageBreakBefore/>
    </w:pPr>
  </w:style>
  <w:style w:type="paragraph" w:customStyle="1" w:styleId="Border">
    <w:name w:val="Border"/>
    <w:basedOn w:val="Normal"/>
    <w:qFormat/>
    <w:rsid w:val="00F32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F27"/>
    <w:rPr>
      <w:u w:val="single"/>
    </w:rPr>
  </w:style>
  <w:style w:type="character" w:customStyle="1" w:styleId="BoldandItalics">
    <w:name w:val="Bold and Italics"/>
    <w:qFormat/>
    <w:rsid w:val="00F32F27"/>
    <w:rPr>
      <w:b/>
      <w:i/>
      <w:u w:val="none"/>
    </w:rPr>
  </w:style>
  <w:style w:type="paragraph" w:styleId="BalloonText">
    <w:name w:val="Balloon Text"/>
    <w:basedOn w:val="Normal"/>
    <w:link w:val="BalloonTextChar"/>
    <w:rsid w:val="00F32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F27"/>
    <w:pPr>
      <w:spacing w:before="0" w:after="0"/>
    </w:pPr>
  </w:style>
  <w:style w:type="paragraph" w:customStyle="1" w:styleId="BodyTextBold">
    <w:name w:val="Body Text Bold"/>
    <w:basedOn w:val="BodyText"/>
    <w:qFormat/>
    <w:rsid w:val="00F32F27"/>
    <w:rPr>
      <w:b/>
    </w:rPr>
  </w:style>
  <w:style w:type="character" w:styleId="Hyperlink">
    <w:name w:val="Hyperlink"/>
    <w:basedOn w:val="DefaultParagraphFont"/>
    <w:uiPriority w:val="99"/>
    <w:unhideWhenUsed/>
    <w:rsid w:val="00224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1802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MSTGN2022 Perform tasks to support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