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5D1" w:rsidP="00DE45D1">
      <w:pPr>
        <w:pStyle w:val="Title"/>
      </w:pPr>
      <w:r>
        <w:fldChar w:fldCharType="begin"/>
      </w:r>
      <w:r>
        <w:instrText xml:space="preserve"> TITLE   \* MERGEFORMAT </w:instrText>
      </w:r>
      <w:r>
        <w:fldChar w:fldCharType="separate"/>
      </w:r>
      <w:r>
        <w:t>MSTGN2016 Use steaming and pressing equipment in TCF production</w:t>
      </w:r>
      <w:r>
        <w:fldChar w:fldCharType="end"/>
      </w:r>
    </w:p>
    <w:p w:rsidR="00DE45D1" w:rsidP="00DE45D1">
      <w:pPr>
        <w:pStyle w:val="Version"/>
        <w:sectPr w:rsidSect="008B68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8DD" w:rsidP="008B68DD">
      <w:pPr>
        <w:pStyle w:val="SuperHeading"/>
      </w:pPr>
      <w:r w:rsidRPr="008B68DD">
        <w:t>MSTGN2016 Use steaming and pressing equipment in TCF production</w:t>
      </w:r>
    </w:p>
    <w:p w:rsidR="00000000" w:rsidRPr="008B68DD" w:rsidP="008B68DD">
      <w:pPr>
        <w:pStyle w:val="Heading1"/>
      </w:pPr>
      <w:bookmarkStart w:id="1" w:name="O_1065032"/>
      <w:bookmarkEnd w:id="1"/>
      <w:r w:rsidRPr="008B68DD">
        <w:t>Modification History</w:t>
      </w:r>
    </w:p>
    <w:p w:rsidR="00000000" w:rsidRPr="008B68DD" w:rsidP="00DE45D1">
      <w:pPr>
        <w:pStyle w:val="BodyText"/>
      </w:pPr>
      <w:r w:rsidRPr="008B68DD">
        <w:t>Release 1. Supersedes and is equivalent to MSTGN2001 Use steaming and pressing equipment in TCF production.</w:t>
      </w:r>
    </w:p>
    <w:p w:rsidR="00000000" w:rsidRPr="008B68DD" w:rsidP="008B68DD">
      <w:pPr>
        <w:pStyle w:val="Heading1"/>
      </w:pPr>
      <w:bookmarkStart w:id="2" w:name="O_1065033"/>
      <w:bookmarkEnd w:id="2"/>
      <w:r w:rsidRPr="008B68DD">
        <w:t>Application</w:t>
      </w:r>
    </w:p>
    <w:p w:rsidR="00000000" w:rsidRPr="008B68DD" w:rsidP="00DE45D1">
      <w:pPr>
        <w:pStyle w:val="BodyText"/>
      </w:pPr>
      <w:r w:rsidRPr="008B68DD">
        <w:t>This unit of competency describes the skills and knowledge required to use steaming and pressing equipment in textile or clothing production operations, dry cleaning, laundry operations and millinery. It applies to production, servicing and presentation ac</w:t>
      </w:r>
      <w:r w:rsidRPr="008B68DD">
        <w:t>cording to the requirements and standards of the relevant textile, clothing and footwear (TCF) industry sector.</w:t>
      </w:r>
    </w:p>
    <w:p w:rsidR="00000000" w:rsidRPr="008B68DD" w:rsidP="00DE45D1">
      <w:pPr>
        <w:pStyle w:val="BodyText"/>
      </w:pPr>
      <w:r w:rsidRPr="008B68DD">
        <w:t xml:space="preserve">This unit applies to pressing work that requires knowledge of a wide range of fabrics or more complex articles, where the position and handling </w:t>
      </w:r>
      <w:r w:rsidRPr="008B68DD">
        <w:t>of work are under the control of the operator and operator skills contribute to the final appearance and finish of the work.</w:t>
      </w:r>
    </w:p>
    <w:p w:rsidR="00000000" w:rsidRPr="008B68DD" w:rsidP="00DE45D1">
      <w:pPr>
        <w:pStyle w:val="BodyText"/>
      </w:pPr>
      <w:r w:rsidRPr="008B68DD">
        <w:t>Work may be conducted in small to large scale enterprises and may involve individual and team activities.</w:t>
      </w:r>
    </w:p>
    <w:p w:rsidR="00000000" w:rsidRPr="008B68DD" w:rsidP="00DE45D1">
      <w:pPr>
        <w:pStyle w:val="BodyText"/>
      </w:pPr>
      <w:r w:rsidRPr="008B68DD">
        <w:t>No licensing or certifica</w:t>
      </w:r>
      <w:r w:rsidRPr="008B68DD">
        <w:t>tion requirements exist at the time of publication. Relevant legislation, industry standards and codes of practice within Australia must be applied.</w:t>
      </w:r>
    </w:p>
    <w:p w:rsidR="00000000" w:rsidRPr="008B68DD" w:rsidP="008B68DD">
      <w:pPr>
        <w:pStyle w:val="Heading1"/>
      </w:pPr>
      <w:bookmarkStart w:id="3" w:name="O_1065034"/>
      <w:bookmarkEnd w:id="3"/>
      <w:r w:rsidRPr="008B68DD">
        <w:t>Pre-requisite Unit</w:t>
      </w:r>
    </w:p>
    <w:p w:rsidR="00000000" w:rsidRPr="008B68DD" w:rsidP="00DE45D1">
      <w:pPr>
        <w:pStyle w:val="BodyText"/>
      </w:pPr>
      <w:r w:rsidRPr="008B68DD">
        <w:t>Nil</w:t>
      </w:r>
    </w:p>
    <w:p w:rsidR="00000000" w:rsidRPr="008B68DD" w:rsidP="008B68DD">
      <w:pPr>
        <w:pStyle w:val="Heading1"/>
      </w:pPr>
      <w:bookmarkStart w:id="4" w:name="O_1065035"/>
      <w:bookmarkEnd w:id="4"/>
      <w:r w:rsidRPr="008B68DD">
        <w:t>Competency Field</w:t>
      </w:r>
    </w:p>
    <w:p w:rsidR="00000000" w:rsidRPr="008B68DD" w:rsidP="00DE45D1">
      <w:pPr>
        <w:pStyle w:val="BodyText"/>
      </w:pPr>
      <w:r w:rsidRPr="008B68DD">
        <w:t>Generic</w:t>
      </w:r>
    </w:p>
    <w:p w:rsidR="00000000" w:rsidRPr="008B68DD" w:rsidP="008B68DD">
      <w:pPr>
        <w:pStyle w:val="Heading1"/>
      </w:pPr>
      <w:bookmarkStart w:id="5" w:name="O_1065037"/>
      <w:bookmarkEnd w:id="5"/>
      <w:r w:rsidRPr="008B68DD">
        <w:t>El</w:t>
      </w:r>
      <w:r w:rsidRPr="008B68DD">
        <w:t>ements and Performance Criteria</w:t>
      </w:r>
    </w:p>
    <w:tbl>
      <w:tblPr>
        <w:tblW w:w="9639" w:type="dxa"/>
        <w:tblLayout w:type="fixed"/>
        <w:tblCellMar>
          <w:left w:w="62" w:type="dxa"/>
          <w:right w:w="62" w:type="dxa"/>
        </w:tblCellMar>
        <w:tblLook w:val="0000"/>
      </w:tblPr>
      <w:tblGrid>
        <w:gridCol w:w="2502"/>
        <w:gridCol w:w="7137"/>
      </w:tblGrid>
      <w:tr w:rsidTr="00DE45D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68DD" w:rsidP="008B68DD">
            <w:pPr>
              <w:pStyle w:val="BodyText"/>
            </w:pPr>
            <w:r w:rsidRPr="008B68DD">
              <w:rPr>
                <w:rStyle w:val="SpecialBold"/>
              </w:rPr>
              <w:t>Elements</w:t>
            </w:r>
          </w:p>
          <w:p w:rsidR="00000000" w:rsidRPr="008B68DD" w:rsidP="008B68DD">
            <w:pPr>
              <w:pStyle w:val="BodyText"/>
            </w:pPr>
            <w:r w:rsidRPr="008B68DD">
              <w:rPr>
                <w:rStyle w:val="Emphasis"/>
              </w:rPr>
              <w:t xml:space="preserve">Elements describe the </w:t>
            </w:r>
            <w:r w:rsidRPr="008B68DD">
              <w:t xml:space="preserve">essential </w:t>
            </w:r>
            <w:r w:rsidRPr="008B68DD">
              <w:rPr>
                <w:rStyle w:val="Emphasis"/>
              </w:rPr>
              <w:t>outcomes.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68DD" w:rsidP="008B68DD">
            <w:pPr>
              <w:pStyle w:val="BodyText"/>
            </w:pPr>
            <w:r w:rsidRPr="008B68DD">
              <w:rPr>
                <w:rStyle w:val="SpecialBold"/>
              </w:rPr>
              <w:t>Performance Criteria</w:t>
            </w:r>
          </w:p>
          <w:p w:rsidR="00000000" w:rsidP="008B68DD">
            <w:pPr>
              <w:pStyle w:val="BodyText"/>
              <w:rPr>
                <w:lang w:val="en-NZ"/>
              </w:rPr>
            </w:pPr>
            <w:r w:rsidRPr="008B68DD">
              <w:rPr>
                <w:rStyle w:val="Emphasis"/>
              </w:rPr>
              <w:t>Performance criteria describe the performance needed to demonstrate achievement of the element.</w:t>
            </w:r>
          </w:p>
        </w:tc>
      </w:tr>
      <w:tr w:rsidTr="00DE45D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DD" w:rsidP="008B68DD">
            <w:pPr>
              <w:pStyle w:val="BodyText"/>
            </w:pPr>
            <w:r w:rsidRPr="008B68DD">
              <w:t>1. Determine job requirements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DD" w:rsidP="008B68DD">
            <w:pPr>
              <w:pStyle w:val="BodyText"/>
            </w:pPr>
            <w:r w:rsidRPr="008B68DD">
              <w:t>1.1 Identify job requirements from work information</w:t>
            </w:r>
          </w:p>
          <w:p w:rsidR="00000000" w:rsidRPr="008B68DD" w:rsidP="008B68DD">
            <w:pPr>
              <w:pStyle w:val="BodyText"/>
            </w:pPr>
            <w:r w:rsidRPr="008B68DD">
              <w:t>1.2 Identify hazards associated with steaming and pressing</w:t>
            </w:r>
          </w:p>
          <w:p w:rsidR="00000000" w:rsidRPr="008B68DD" w:rsidP="008B68DD">
            <w:pPr>
              <w:pStyle w:val="BodyText"/>
            </w:pPr>
            <w:r w:rsidRPr="008B68DD">
              <w:t>1.3 Use appropriate personal protective equipment (PPE) in accordance with standard operating procedures (SOPs)</w:t>
            </w:r>
          </w:p>
          <w:p w:rsidR="00000000" w:rsidP="008B68DD">
            <w:pPr>
              <w:pStyle w:val="BodyText"/>
              <w:rPr>
                <w:lang w:val="en-NZ"/>
              </w:rPr>
            </w:pPr>
            <w:r w:rsidRPr="008B68DD">
              <w:t>1.4 Comply with work health and s</w:t>
            </w:r>
            <w:r w:rsidRPr="008B68DD">
              <w:t>afety requirements at all times</w:t>
            </w:r>
          </w:p>
        </w:tc>
      </w:tr>
      <w:tr w:rsidTr="00DE45D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DD" w:rsidP="008B68DD">
            <w:pPr>
              <w:pStyle w:val="BodyText"/>
            </w:pPr>
            <w:r w:rsidRPr="008B68DD">
              <w:t>2. Prepare to use steaming and pressing equipment</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DD" w:rsidP="008B68DD">
            <w:pPr>
              <w:pStyle w:val="BodyText"/>
            </w:pPr>
            <w:r w:rsidRPr="008B68DD">
              <w:t>2.1 Prepare work area in accordance with industry production sector and workplace procedures</w:t>
            </w:r>
          </w:p>
          <w:p w:rsidR="00000000" w:rsidRPr="008B68DD" w:rsidP="008B68DD">
            <w:pPr>
              <w:pStyle w:val="BodyText"/>
            </w:pPr>
            <w:r w:rsidRPr="008B68DD">
              <w:t>2.2 Select, check and inspect steaming and pressing equipment and workstation a</w:t>
            </w:r>
            <w:r w:rsidRPr="008B68DD">
              <w:t>nd confirm operational readiness</w:t>
            </w:r>
          </w:p>
          <w:p w:rsidR="00000000" w:rsidP="008B68DD">
            <w:pPr>
              <w:pStyle w:val="BodyText"/>
              <w:rPr>
                <w:lang w:val="en-NZ"/>
              </w:rPr>
            </w:pPr>
            <w:r w:rsidRPr="008B68DD">
              <w:t>2.3 Identify materials to be steamed or pressed and their performance characteristics</w:t>
            </w:r>
          </w:p>
        </w:tc>
      </w:tr>
      <w:tr w:rsidTr="00DE45D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DD" w:rsidP="008B68DD">
            <w:pPr>
              <w:pStyle w:val="BodyText"/>
            </w:pPr>
            <w:r w:rsidRPr="008B68DD">
              <w:t>3. Test pressing and steaming equipment</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DD" w:rsidP="008B68DD">
            <w:pPr>
              <w:pStyle w:val="BodyText"/>
            </w:pPr>
            <w:r w:rsidRPr="008B68DD">
              <w:t>3.1 Test steaming of material samples based on composition and construction of materials</w:t>
            </w:r>
          </w:p>
          <w:p w:rsidR="00000000" w:rsidRPr="008B68DD" w:rsidP="008B68DD">
            <w:pPr>
              <w:pStyle w:val="BodyText"/>
            </w:pPr>
            <w:r w:rsidRPr="008B68DD">
              <w:t>3.2 Test pressing of material samples based on composition and construction of materials</w:t>
            </w:r>
          </w:p>
          <w:p w:rsidR="00000000" w:rsidRPr="008B68DD" w:rsidP="008B68DD">
            <w:pPr>
              <w:pStyle w:val="BodyText"/>
            </w:pPr>
            <w:r w:rsidRPr="008B68DD">
              <w:t>3.3 Adjust settings on pressing and steaming equipment based on job requirements</w:t>
            </w:r>
          </w:p>
          <w:p w:rsidR="00000000" w:rsidP="008B68DD">
            <w:pPr>
              <w:pStyle w:val="BodyText"/>
              <w:rPr>
                <w:lang w:val="en-NZ"/>
              </w:rPr>
            </w:pPr>
            <w:r w:rsidRPr="008B68DD">
              <w:t>3.4 Identify, report and address operational problems with equipment in accordance wit</w:t>
            </w:r>
            <w:r w:rsidRPr="008B68DD">
              <w:t>h workplace procedures</w:t>
            </w:r>
          </w:p>
        </w:tc>
      </w:tr>
      <w:tr w:rsidTr="00DE45D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DD" w:rsidP="008B68DD">
            <w:pPr>
              <w:pStyle w:val="BodyText"/>
            </w:pPr>
            <w:r w:rsidRPr="008B68DD">
              <w:t>4. Use steaming and pressing equipment</w:t>
            </w:r>
          </w:p>
          <w:p w:rsidR="00000000" w:rsidRPr="008B68DD" w:rsidP="008B68DD">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DD" w:rsidP="008B68DD">
            <w:pPr>
              <w:pStyle w:val="BodyText"/>
            </w:pPr>
            <w:r w:rsidRPr="008B68DD">
              <w:t>4.1 Conduct steaming and pressing based on testing of material samples and in accordance with manufacturer instructions</w:t>
            </w:r>
          </w:p>
          <w:p w:rsidR="00000000" w:rsidRPr="008B68DD" w:rsidP="008B68DD">
            <w:pPr>
              <w:pStyle w:val="BodyText"/>
            </w:pPr>
            <w:r w:rsidRPr="008B68DD">
              <w:t xml:space="preserve">4.2 Engage steaming and pressing equipment to form, adjust, finish and </w:t>
            </w:r>
            <w:r w:rsidRPr="008B68DD">
              <w:t>present articles to required workplace standards</w:t>
            </w:r>
          </w:p>
          <w:p w:rsidR="00000000" w:rsidRPr="008B68DD" w:rsidP="008B68DD">
            <w:pPr>
              <w:pStyle w:val="BodyText"/>
            </w:pPr>
            <w:r w:rsidRPr="008B68DD">
              <w:t>4.3 Disengage steaming and pressing equipment in accordance with manufacturer instructions</w:t>
            </w:r>
          </w:p>
        </w:tc>
      </w:tr>
    </w:tbl>
    <w:p w:rsidR="00000000" w:rsidRPr="008B68DD" w:rsidP="008B68DD">
      <w:pPr>
        <w:pStyle w:val="BodyText"/>
      </w:pPr>
    </w:p>
    <w:p w:rsidR="00000000" w:rsidRPr="008B68DD" w:rsidP="008B68DD">
      <w:pPr>
        <w:pStyle w:val="AllowPageBreak"/>
      </w:pPr>
    </w:p>
    <w:p w:rsidR="00000000" w:rsidRPr="008B68DD" w:rsidP="008B68DD">
      <w:pPr>
        <w:pStyle w:val="Heading1"/>
      </w:pPr>
      <w:bookmarkStart w:id="6" w:name="O_1065038"/>
      <w:bookmarkEnd w:id="6"/>
      <w:r w:rsidRPr="008B68DD">
        <w:t>Foundation Skills</w:t>
      </w:r>
    </w:p>
    <w:p w:rsidR="00000000" w:rsidRPr="008B68DD" w:rsidP="00DE45D1">
      <w:pPr>
        <w:pStyle w:val="BodyText"/>
      </w:pPr>
      <w:r w:rsidRPr="008B68DD">
        <w:t>This section describes those language, literacy, numeracy and employment skil</w:t>
      </w:r>
      <w:r w:rsidRPr="008B68DD">
        <w:t>ls that are essential to performance.</w:t>
      </w:r>
    </w:p>
    <w:p w:rsidR="00000000" w:rsidRPr="008B68DD" w:rsidP="008B68DD">
      <w:pPr>
        <w:pStyle w:val="ListBullet"/>
      </w:pPr>
      <w:r w:rsidRPr="008B68DD">
        <w:t>Reading skills to interpret work instructions, SOPs and manufacturer instructions and key requirements of industry standards</w:t>
      </w:r>
    </w:p>
    <w:p w:rsidR="00000000" w:rsidRPr="008B68DD" w:rsidP="008B68DD">
      <w:pPr>
        <w:pStyle w:val="ListBullet"/>
      </w:pPr>
      <w:r w:rsidRPr="008B68DD">
        <w:t>Numeracy skills to interpret temperature gauges of steaming and pressing equipment.</w:t>
      </w:r>
    </w:p>
    <w:p w:rsidR="00000000" w:rsidRPr="008B68DD" w:rsidP="008B68DD">
      <w:pPr>
        <w:pStyle w:val="BodyText"/>
      </w:pPr>
    </w:p>
    <w:p w:rsidR="00000000" w:rsidRPr="008B68DD" w:rsidP="00DE45D1">
      <w:pPr>
        <w:pStyle w:val="BodyText"/>
      </w:pPr>
      <w:r w:rsidRPr="008B68DD">
        <w:t>Other foundation skills essential to performance are explicit in the performance criteria of this unit.</w:t>
      </w:r>
    </w:p>
    <w:p w:rsidR="00000000" w:rsidRPr="008B68DD" w:rsidP="008B68DD">
      <w:pPr>
        <w:pStyle w:val="Heading1"/>
      </w:pPr>
      <w:bookmarkStart w:id="7" w:name="O_1065040"/>
      <w:bookmarkEnd w:id="7"/>
      <w:r w:rsidRPr="008B68DD">
        <w:t>Unit Mapping Information</w:t>
      </w:r>
    </w:p>
    <w:p w:rsidR="00000000" w:rsidRPr="008B68DD" w:rsidP="00DE45D1">
      <w:pPr>
        <w:pStyle w:val="BodyText"/>
      </w:pPr>
      <w:r w:rsidRPr="008B68DD">
        <w:t>Release 1. Supersedes and is equivalent to MSTGN2001 Use steaming and pressing equipment in TCF production.</w:t>
      </w:r>
    </w:p>
    <w:p w:rsidR="00000000" w:rsidRPr="008B68DD" w:rsidP="008B68DD">
      <w:pPr>
        <w:pStyle w:val="Heading1"/>
      </w:pPr>
      <w:bookmarkStart w:id="8" w:name="O_1065047"/>
      <w:bookmarkEnd w:id="8"/>
      <w:r w:rsidRPr="008B68DD">
        <w:t>Links</w:t>
      </w:r>
    </w:p>
    <w:p w:rsidR="00000000" w:rsidRPr="008B68DD" w:rsidP="00DE45D1">
      <w:pPr>
        <w:pStyle w:val="BodyText"/>
      </w:pPr>
      <w:r w:rsidRPr="008B68D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73C8E">
        <w:rPr>
          <w:rStyle w:val="Hyperlink"/>
        </w:rPr>
        <w:t>https://vetnet.gov.au/Pages/TrainingDocs.aspx?q=a203ec5c-de7d-406b-b3e1-8f1a9b76e92e</w:t>
      </w:r>
      <w:r>
        <w:fldChar w:fldCharType="end"/>
      </w:r>
    </w:p>
    <w:p w:rsidR="00000000" w:rsidRPr="008B68DD" w:rsidP="008B68DD"/>
    <w:sectPr w:rsidSect="008B68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DD" w:rsidRPr="00DE45D1" w:rsidP="00DE45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D1" w:rsidP="008B6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45D1" w:rsidP="008B68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45D1" w:rsidP="008B68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8DD" w:rsidRPr="00DE45D1" w:rsidP="00DE45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D1" w:rsidRPr="002D2AF8" w:rsidP="008B68DD">
    <w:pPr>
      <w:pStyle w:val="Header"/>
      <w:framePr w:wrap="around"/>
    </w:pPr>
    <w:r>
      <w:fldChar w:fldCharType="begin"/>
    </w:r>
    <w:r>
      <w:instrText xml:space="preserve"> TITLE   \* MERGEFORMAT </w:instrText>
    </w:r>
    <w:r>
      <w:fldChar w:fldCharType="separate"/>
    </w:r>
    <w:r>
      <w:t>MSTGN2016 Use steaming and pressing equipment in TCF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DE45D1" w:rsidP="008B68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12BC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A8A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8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8DD"/>
    <w:pPr>
      <w:spacing w:before="360" w:after="60"/>
      <w:outlineLvl w:val="0"/>
    </w:pPr>
    <w:rPr>
      <w:sz w:val="32"/>
    </w:rPr>
  </w:style>
  <w:style w:type="paragraph" w:styleId="Heading2">
    <w:name w:val="heading 2"/>
    <w:basedOn w:val="HeadingBase"/>
    <w:next w:val="BodyText"/>
    <w:link w:val="Heading2Char"/>
    <w:qFormat/>
    <w:rsid w:val="008B68DD"/>
    <w:pPr>
      <w:keepLines/>
      <w:spacing w:before="240" w:after="120"/>
      <w:outlineLvl w:val="1"/>
    </w:pPr>
    <w:rPr>
      <w:sz w:val="28"/>
      <w:szCs w:val="40"/>
    </w:rPr>
  </w:style>
  <w:style w:type="paragraph" w:styleId="Heading3">
    <w:name w:val="heading 3"/>
    <w:basedOn w:val="HeadingBase"/>
    <w:next w:val="BodyText"/>
    <w:link w:val="Heading3Char"/>
    <w:qFormat/>
    <w:rsid w:val="008B68DD"/>
    <w:pPr>
      <w:spacing w:before="180" w:after="120"/>
      <w:outlineLvl w:val="2"/>
    </w:pPr>
    <w:rPr>
      <w:spacing w:val="-10"/>
      <w:kern w:val="32"/>
    </w:rPr>
  </w:style>
  <w:style w:type="paragraph" w:styleId="Heading4">
    <w:name w:val="heading 4"/>
    <w:basedOn w:val="HeadingBase"/>
    <w:next w:val="BodyText"/>
    <w:link w:val="Heading4Char"/>
    <w:qFormat/>
    <w:rsid w:val="008B68DD"/>
    <w:pPr>
      <w:spacing w:before="160" w:after="120"/>
      <w:outlineLvl w:val="3"/>
    </w:pPr>
    <w:rPr>
      <w:sz w:val="22"/>
    </w:rPr>
  </w:style>
  <w:style w:type="paragraph" w:styleId="Heading5">
    <w:name w:val="heading 5"/>
    <w:basedOn w:val="HeadingBase"/>
    <w:next w:val="Normal"/>
    <w:link w:val="Heading5Char"/>
    <w:qFormat/>
    <w:rsid w:val="008B68DD"/>
    <w:pPr>
      <w:spacing w:before="80"/>
      <w:outlineLvl w:val="4"/>
    </w:pPr>
    <w:rPr>
      <w:color w:val="918585"/>
      <w:sz w:val="20"/>
    </w:rPr>
  </w:style>
  <w:style w:type="paragraph" w:styleId="Heading6">
    <w:name w:val="heading 6"/>
    <w:basedOn w:val="HeadingBase"/>
    <w:next w:val="Normal"/>
    <w:link w:val="Heading6Char"/>
    <w:qFormat/>
    <w:rsid w:val="008B68DD"/>
    <w:pPr>
      <w:spacing w:before="60"/>
      <w:outlineLvl w:val="5"/>
    </w:pPr>
    <w:rPr>
      <w:color w:val="918585"/>
      <w:sz w:val="20"/>
    </w:rPr>
  </w:style>
  <w:style w:type="paragraph" w:styleId="Heading7">
    <w:name w:val="heading 7"/>
    <w:basedOn w:val="Normal"/>
    <w:next w:val="Normal"/>
    <w:link w:val="Heading7Char"/>
    <w:qFormat/>
    <w:rsid w:val="008B68DD"/>
    <w:pPr>
      <w:ind w:left="720"/>
      <w:outlineLvl w:val="6"/>
    </w:pPr>
    <w:rPr>
      <w:i/>
    </w:rPr>
  </w:style>
  <w:style w:type="paragraph" w:styleId="Heading8">
    <w:name w:val="heading 8"/>
    <w:basedOn w:val="Normal"/>
    <w:next w:val="Normal"/>
    <w:link w:val="Heading8Char"/>
    <w:qFormat/>
    <w:rsid w:val="008B68DD"/>
    <w:pPr>
      <w:ind w:left="720"/>
      <w:outlineLvl w:val="7"/>
    </w:pPr>
    <w:rPr>
      <w:i/>
    </w:rPr>
  </w:style>
  <w:style w:type="paragraph" w:styleId="Heading9">
    <w:name w:val="heading 9"/>
    <w:basedOn w:val="Normal"/>
    <w:next w:val="Normal"/>
    <w:link w:val="Heading9Char"/>
    <w:qFormat/>
    <w:rsid w:val="008B68DD"/>
    <w:pPr>
      <w:ind w:left="720"/>
      <w:outlineLvl w:val="8"/>
    </w:pPr>
    <w:rPr>
      <w:i/>
    </w:rPr>
  </w:style>
  <w:style w:type="character" w:default="1" w:styleId="DefaultParagraphFont">
    <w:name w:val="Default Paragraph Font"/>
    <w:uiPriority w:val="1"/>
    <w:unhideWhenUsed/>
    <w:rsid w:val="008B6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8DD"/>
  </w:style>
  <w:style w:type="character" w:customStyle="1" w:styleId="Heading1Char">
    <w:name w:val="Heading 1 Char"/>
    <w:basedOn w:val="DefaultParagraphFont"/>
    <w:link w:val="Heading1"/>
    <w:rsid w:val="008B68DD"/>
    <w:rPr>
      <w:rFonts w:ascii="Times New Roman" w:eastAsia="Times New Roman" w:hAnsi="Times New Roman" w:cs="Times New Roman"/>
      <w:b/>
      <w:sz w:val="32"/>
      <w:szCs w:val="20"/>
      <w:lang w:eastAsia="en-US"/>
    </w:rPr>
  </w:style>
  <w:style w:type="paragraph" w:styleId="BodyText">
    <w:name w:val="Body Text"/>
    <w:basedOn w:val="Normal"/>
    <w:link w:val="BodyTextChar"/>
    <w:rsid w:val="008B68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8DD"/>
    <w:rPr>
      <w:rFonts w:ascii="Times New Roman" w:eastAsia="Times New Roman" w:hAnsi="Times New Roman" w:cs="Times New Roman"/>
      <w:sz w:val="24"/>
      <w:lang w:eastAsia="en-US"/>
    </w:rPr>
  </w:style>
  <w:style w:type="paragraph" w:styleId="ListBullet">
    <w:name w:val="List Bullet"/>
    <w:basedOn w:val="List"/>
    <w:rsid w:val="008B68DD"/>
    <w:pPr>
      <w:numPr>
        <w:numId w:val="11"/>
      </w:numPr>
      <w:tabs>
        <w:tab w:val="clear" w:pos="340"/>
      </w:tabs>
      <w:spacing w:before="40" w:after="40"/>
    </w:pPr>
  </w:style>
  <w:style w:type="character" w:customStyle="1" w:styleId="SpecialBold">
    <w:name w:val="Special Bold"/>
    <w:basedOn w:val="DefaultParagraphFont"/>
    <w:rsid w:val="008B68DD"/>
    <w:rPr>
      <w:b/>
      <w:spacing w:val="0"/>
    </w:rPr>
  </w:style>
  <w:style w:type="character" w:styleId="Emphasis">
    <w:name w:val="Emphasis"/>
    <w:basedOn w:val="DefaultParagraphFont"/>
    <w:qFormat/>
    <w:rsid w:val="008B68DD"/>
    <w:rPr>
      <w:i/>
    </w:rPr>
  </w:style>
  <w:style w:type="paragraph" w:customStyle="1" w:styleId="SuperHeading">
    <w:name w:val="SuperHeading"/>
    <w:basedOn w:val="Normal"/>
    <w:rsid w:val="008B68DD"/>
    <w:pPr>
      <w:spacing w:before="240" w:after="120"/>
      <w:outlineLvl w:val="0"/>
    </w:pPr>
    <w:rPr>
      <w:rFonts w:ascii="Times New Roman" w:hAnsi="Times New Roman"/>
      <w:b/>
      <w:sz w:val="32"/>
    </w:rPr>
  </w:style>
  <w:style w:type="paragraph" w:customStyle="1" w:styleId="AllowPageBreak">
    <w:name w:val="AllowPageBreak"/>
    <w:rsid w:val="008B68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8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8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8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8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8DD"/>
    <w:rPr>
      <w:rFonts w:ascii="Courier New" w:eastAsia="Times New Roman" w:hAnsi="Courier New" w:cs="Times New Roman"/>
      <w:i/>
      <w:szCs w:val="20"/>
      <w:lang w:eastAsia="en-US"/>
    </w:rPr>
  </w:style>
  <w:style w:type="paragraph" w:customStyle="1" w:styleId="HeadingBase">
    <w:name w:val="Heading Base"/>
    <w:rsid w:val="008B6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8DD"/>
    <w:pPr>
      <w:tabs>
        <w:tab w:val="right" w:leader="dot" w:pos="9072"/>
      </w:tabs>
      <w:ind w:left="567"/>
    </w:pPr>
    <w:rPr>
      <w:szCs w:val="22"/>
    </w:rPr>
  </w:style>
  <w:style w:type="paragraph" w:customStyle="1" w:styleId="TOCBase">
    <w:name w:val="TOC Base"/>
    <w:rsid w:val="008B6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8DD"/>
    <w:pPr>
      <w:tabs>
        <w:tab w:val="right" w:leader="dot" w:pos="9072"/>
      </w:tabs>
      <w:spacing w:before="40" w:after="40"/>
      <w:ind w:left="284"/>
    </w:pPr>
    <w:rPr>
      <w:rFonts w:ascii="Times New Roman" w:hAnsi="Times New Roman"/>
    </w:rPr>
  </w:style>
  <w:style w:type="paragraph" w:styleId="TOC1">
    <w:name w:val="toc 1"/>
    <w:basedOn w:val="TOCBase"/>
    <w:next w:val="Normal"/>
    <w:rsid w:val="008B68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8DD"/>
    <w:rPr>
      <w:rFonts w:ascii="Times New Roman" w:eastAsia="Times New Roman" w:hAnsi="Times New Roman" w:cs="Times New Roman"/>
      <w:sz w:val="16"/>
      <w:lang w:eastAsia="en-US"/>
    </w:rPr>
  </w:style>
  <w:style w:type="paragraph" w:styleId="Title">
    <w:name w:val="Title"/>
    <w:basedOn w:val="HeadingBase"/>
    <w:link w:val="TitleChar"/>
    <w:qFormat/>
    <w:rsid w:val="008B68DD"/>
    <w:pPr>
      <w:spacing w:before="5040"/>
      <w:jc w:val="center"/>
    </w:pPr>
    <w:rPr>
      <w:sz w:val="48"/>
      <w:szCs w:val="72"/>
      <w:lang w:val="en-US"/>
    </w:rPr>
  </w:style>
  <w:style w:type="character" w:customStyle="1" w:styleId="TitleChar">
    <w:name w:val="Title Char"/>
    <w:basedOn w:val="DefaultParagraphFont"/>
    <w:link w:val="Title"/>
    <w:rsid w:val="008B6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8DD"/>
    <w:pPr>
      <w:tabs>
        <w:tab w:val="left" w:pos="3600"/>
        <w:tab w:val="left" w:pos="3958"/>
      </w:tabs>
    </w:pPr>
  </w:style>
  <w:style w:type="paragraph" w:styleId="List">
    <w:name w:val="List"/>
    <w:basedOn w:val="BodyText"/>
    <w:next w:val="BodyText"/>
    <w:rsid w:val="008B68DD"/>
    <w:pPr>
      <w:tabs>
        <w:tab w:val="left" w:pos="340"/>
      </w:tabs>
      <w:spacing w:before="60" w:after="60"/>
      <w:ind w:left="340" w:hanging="340"/>
    </w:pPr>
  </w:style>
  <w:style w:type="paragraph" w:customStyle="1" w:styleId="Note">
    <w:name w:val="Note"/>
    <w:basedOn w:val="BodyText"/>
    <w:rsid w:val="008B68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8DD"/>
    <w:pPr>
      <w:framePr w:wrap="auto" w:hAnchor="text" w:y="6049"/>
    </w:pPr>
    <w:rPr>
      <w:color w:val="000000"/>
      <w:sz w:val="40"/>
    </w:rPr>
  </w:style>
  <w:style w:type="paragraph" w:customStyle="1" w:styleId="TOCTitle">
    <w:name w:val="TOCTitle"/>
    <w:basedOn w:val="Heading1"/>
    <w:rsid w:val="008B68DD"/>
    <w:pPr>
      <w:spacing w:after="240"/>
      <w:jc w:val="center"/>
      <w:outlineLvl w:val="9"/>
    </w:pPr>
    <w:rPr>
      <w:caps/>
    </w:rPr>
  </w:style>
  <w:style w:type="paragraph" w:customStyle="1" w:styleId="Version">
    <w:name w:val="Version"/>
    <w:rsid w:val="008B68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8DD"/>
    <w:pPr>
      <w:numPr>
        <w:numId w:val="12"/>
      </w:numPr>
      <w:tabs>
        <w:tab w:val="clear" w:pos="680"/>
      </w:tabs>
    </w:pPr>
  </w:style>
  <w:style w:type="paragraph" w:styleId="Index1">
    <w:name w:val="index 1"/>
    <w:basedOn w:val="Normal"/>
    <w:next w:val="Normal"/>
    <w:semiHidden/>
    <w:rsid w:val="008B68DD"/>
    <w:pPr>
      <w:keepNext w:val="0"/>
      <w:tabs>
        <w:tab w:val="right" w:pos="4176"/>
      </w:tabs>
      <w:ind w:left="198" w:hanging="198"/>
    </w:pPr>
    <w:rPr>
      <w:rFonts w:ascii="Garamond" w:hAnsi="Garamond"/>
    </w:rPr>
  </w:style>
  <w:style w:type="paragraph" w:styleId="IndexHeading">
    <w:name w:val="index heading"/>
    <w:basedOn w:val="Normal"/>
    <w:next w:val="Index1"/>
    <w:semiHidden/>
    <w:rsid w:val="008B68DD"/>
    <w:pPr>
      <w:spacing w:before="120" w:after="120"/>
    </w:pPr>
    <w:rPr>
      <w:rFonts w:ascii="Arial" w:hAnsi="Arial"/>
      <w:b/>
      <w:color w:val="918585"/>
      <w:sz w:val="24"/>
    </w:rPr>
  </w:style>
  <w:style w:type="paragraph" w:styleId="Header">
    <w:name w:val="header"/>
    <w:basedOn w:val="Normal"/>
    <w:link w:val="HeaderChar"/>
    <w:rsid w:val="008B6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8DD"/>
    <w:rPr>
      <w:rFonts w:ascii="Times New Roman" w:eastAsia="Times New Roman" w:hAnsi="Times New Roman" w:cs="Times New Roman"/>
      <w:sz w:val="16"/>
      <w:szCs w:val="20"/>
      <w:lang w:val="en-GB" w:eastAsia="en-US"/>
    </w:rPr>
  </w:style>
  <w:style w:type="paragraph" w:customStyle="1" w:styleId="Chapter">
    <w:name w:val="Chapter"/>
    <w:basedOn w:val="Normal"/>
    <w:rsid w:val="008B68DD"/>
    <w:pPr>
      <w:spacing w:before="240"/>
    </w:pPr>
    <w:rPr>
      <w:rFonts w:ascii="Times New Roman" w:hAnsi="Times New Roman"/>
      <w:smallCaps/>
      <w:spacing w:val="80"/>
      <w:sz w:val="28"/>
    </w:rPr>
  </w:style>
  <w:style w:type="paragraph" w:customStyle="1" w:styleId="InChapter">
    <w:name w:val="InChapter"/>
    <w:basedOn w:val="Heading3"/>
    <w:rsid w:val="008B68DD"/>
    <w:pPr>
      <w:spacing w:after="240"/>
      <w:outlineLvl w:val="9"/>
    </w:pPr>
    <w:rPr>
      <w:noProof/>
    </w:rPr>
  </w:style>
  <w:style w:type="paragraph" w:styleId="Index2">
    <w:name w:val="index 2"/>
    <w:basedOn w:val="Normal"/>
    <w:next w:val="Normal"/>
    <w:semiHidden/>
    <w:rsid w:val="008B68DD"/>
    <w:pPr>
      <w:tabs>
        <w:tab w:val="right" w:pos="4176"/>
      </w:tabs>
      <w:ind w:left="568" w:hanging="284"/>
    </w:pPr>
    <w:rPr>
      <w:rFonts w:ascii="Garamond" w:hAnsi="Garamond"/>
    </w:rPr>
  </w:style>
  <w:style w:type="paragraph" w:customStyle="1" w:styleId="Byline">
    <w:name w:val="Byline"/>
    <w:rsid w:val="008B6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8DD"/>
    <w:pPr>
      <w:tabs>
        <w:tab w:val="clear" w:pos="3600"/>
        <w:tab w:val="clear" w:pos="3958"/>
      </w:tabs>
      <w:jc w:val="right"/>
    </w:pPr>
  </w:style>
  <w:style w:type="paragraph" w:styleId="Caption">
    <w:name w:val="caption"/>
    <w:basedOn w:val="BodyText"/>
    <w:next w:val="Normal"/>
    <w:qFormat/>
    <w:rsid w:val="008B68DD"/>
    <w:pPr>
      <w:framePr w:w="2268" w:hSpace="181" w:vSpace="181" w:wrap="around" w:vAnchor="text" w:hAnchor="page" w:x="1135" w:y="285" w:anchorLock="1"/>
    </w:pPr>
    <w:rPr>
      <w:i/>
    </w:rPr>
  </w:style>
  <w:style w:type="paragraph" w:customStyle="1" w:styleId="MiniTOCTitle">
    <w:name w:val="MiniTOCTitle"/>
    <w:basedOn w:val="Heading4"/>
    <w:rsid w:val="008B68DD"/>
    <w:pPr>
      <w:spacing w:before="240"/>
      <w:outlineLvl w:val="9"/>
    </w:pPr>
    <w:rPr>
      <w:noProof/>
      <w:sz w:val="24"/>
    </w:rPr>
  </w:style>
  <w:style w:type="paragraph" w:customStyle="1" w:styleId="MiniTOCItem">
    <w:name w:val="MiniTOCItem"/>
    <w:basedOn w:val="ListBullet"/>
    <w:rsid w:val="008B68DD"/>
    <w:pPr>
      <w:numPr>
        <w:numId w:val="0"/>
      </w:numPr>
      <w:tabs>
        <w:tab w:val="right" w:leader="dot" w:pos="6521"/>
      </w:tabs>
      <w:spacing w:before="0" w:after="0"/>
    </w:pPr>
  </w:style>
  <w:style w:type="paragraph" w:customStyle="1" w:styleId="TOFTitle">
    <w:name w:val="TOFTitle"/>
    <w:basedOn w:val="TOCTitle"/>
    <w:rsid w:val="008B68DD"/>
  </w:style>
  <w:style w:type="paragraph" w:styleId="TableofFigures">
    <w:name w:val="table of figures"/>
    <w:basedOn w:val="Normal"/>
    <w:next w:val="Normal"/>
    <w:semiHidden/>
    <w:rsid w:val="008B68DD"/>
    <w:pPr>
      <w:tabs>
        <w:tab w:val="right" w:leader="dot" w:pos="9072"/>
      </w:tabs>
      <w:ind w:left="970" w:hanging="403"/>
    </w:pPr>
    <w:rPr>
      <w:rFonts w:ascii="Times New Roman" w:hAnsi="Times New Roman"/>
      <w:b/>
    </w:rPr>
  </w:style>
  <w:style w:type="paragraph" w:styleId="ListNumber">
    <w:name w:val="List Number"/>
    <w:basedOn w:val="List"/>
    <w:rsid w:val="008B68DD"/>
    <w:pPr>
      <w:numPr>
        <w:numId w:val="14"/>
      </w:numPr>
      <w:tabs>
        <w:tab w:val="clear" w:pos="340"/>
      </w:tabs>
    </w:pPr>
  </w:style>
  <w:style w:type="character" w:customStyle="1" w:styleId="WingdingSymbols">
    <w:name w:val="Wingding Symbols"/>
    <w:rsid w:val="008B68DD"/>
    <w:rPr>
      <w:rFonts w:ascii="Wingdings" w:hAnsi="Wingdings"/>
    </w:rPr>
  </w:style>
  <w:style w:type="paragraph" w:customStyle="1" w:styleId="TableHeading">
    <w:name w:val="Table Heading"/>
    <w:basedOn w:val="HeadingBase"/>
    <w:rsid w:val="008B68DD"/>
    <w:pPr>
      <w:keepLines/>
      <w:pBdr>
        <w:bottom w:val="single" w:sz="6" w:space="1" w:color="918585"/>
      </w:pBdr>
      <w:spacing w:before="240"/>
    </w:pPr>
  </w:style>
  <w:style w:type="character" w:customStyle="1" w:styleId="HotSpot">
    <w:name w:val="HotSpot"/>
    <w:rsid w:val="008B68DD"/>
    <w:rPr>
      <w:color w:val="0033CC"/>
      <w:u w:val="none"/>
    </w:rPr>
  </w:style>
  <w:style w:type="paragraph" w:customStyle="1" w:styleId="BodyTextRight">
    <w:name w:val="Body Text Right"/>
    <w:basedOn w:val="BodyText"/>
    <w:rsid w:val="008B68DD"/>
    <w:pPr>
      <w:spacing w:before="0" w:after="0"/>
      <w:jc w:val="right"/>
    </w:pPr>
  </w:style>
  <w:style w:type="paragraph" w:styleId="Index3">
    <w:name w:val="index 3"/>
    <w:basedOn w:val="ListNumber2"/>
    <w:next w:val="Normal"/>
    <w:semiHidden/>
    <w:rsid w:val="008B68DD"/>
    <w:pPr>
      <w:numPr>
        <w:numId w:val="0"/>
      </w:numPr>
      <w:tabs>
        <w:tab w:val="right" w:leader="dot" w:pos="4176"/>
      </w:tabs>
    </w:pPr>
  </w:style>
  <w:style w:type="paragraph" w:styleId="ListNumber2">
    <w:name w:val="List Number 2"/>
    <w:basedOn w:val="List2"/>
    <w:rsid w:val="008B68DD"/>
    <w:pPr>
      <w:numPr>
        <w:numId w:val="9"/>
      </w:numPr>
      <w:tabs>
        <w:tab w:val="clear" w:pos="1060"/>
      </w:tabs>
    </w:pPr>
  </w:style>
  <w:style w:type="paragraph" w:customStyle="1" w:styleId="MarginNote">
    <w:name w:val="Margin Note"/>
    <w:basedOn w:val="BodyText"/>
    <w:rsid w:val="008B6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8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8DD"/>
    <w:rPr>
      <w:sz w:val="32"/>
    </w:rPr>
  </w:style>
  <w:style w:type="paragraph" w:customStyle="1" w:styleId="HeadingProcedure">
    <w:name w:val="Heading Procedure"/>
    <w:basedOn w:val="HeadingBase"/>
    <w:next w:val="Normal"/>
    <w:rsid w:val="008B68DD"/>
    <w:pPr>
      <w:tabs>
        <w:tab w:val="left" w:pos="0"/>
      </w:tabs>
      <w:spacing w:before="120" w:after="60"/>
    </w:pPr>
    <w:rPr>
      <w:i/>
      <w:color w:val="918585"/>
      <w:sz w:val="22"/>
    </w:rPr>
  </w:style>
  <w:style w:type="paragraph" w:customStyle="1" w:styleId="TableBodyText">
    <w:name w:val="Table Body Text"/>
    <w:basedOn w:val="BodyText"/>
    <w:rsid w:val="008B68DD"/>
    <w:pPr>
      <w:spacing w:before="60" w:after="60"/>
    </w:pPr>
  </w:style>
  <w:style w:type="paragraph" w:styleId="ListContinue">
    <w:name w:val="List Continue"/>
    <w:basedOn w:val="List"/>
    <w:rsid w:val="008B68DD"/>
    <w:pPr>
      <w:ind w:firstLine="0"/>
    </w:pPr>
  </w:style>
  <w:style w:type="paragraph" w:customStyle="1" w:styleId="ListNote">
    <w:name w:val="List Note"/>
    <w:basedOn w:val="List"/>
    <w:rsid w:val="008B68DD"/>
    <w:pPr>
      <w:pBdr>
        <w:top w:val="single" w:sz="6" w:space="2" w:color="918585"/>
        <w:bottom w:val="single" w:sz="6" w:space="2" w:color="918585"/>
      </w:pBdr>
      <w:tabs>
        <w:tab w:val="left" w:pos="1021"/>
      </w:tabs>
      <w:ind w:firstLine="0"/>
    </w:pPr>
  </w:style>
  <w:style w:type="paragraph" w:customStyle="1" w:styleId="Warning">
    <w:name w:val="Warning"/>
    <w:basedOn w:val="BodyText"/>
    <w:rsid w:val="008B68DD"/>
    <w:pPr>
      <w:shd w:val="clear" w:color="auto" w:fill="D9D9D9"/>
      <w:tabs>
        <w:tab w:val="left" w:pos="992"/>
      </w:tabs>
      <w:ind w:left="119" w:right="119"/>
    </w:pPr>
    <w:rPr>
      <w:sz w:val="20"/>
    </w:rPr>
  </w:style>
  <w:style w:type="paragraph" w:customStyle="1" w:styleId="MarginIcons">
    <w:name w:val="Margin Icons"/>
    <w:basedOn w:val="BodyText"/>
    <w:rsid w:val="008B6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8DD"/>
    <w:rPr>
      <w:rFonts w:ascii="Courier New" w:hAnsi="Courier New"/>
    </w:rPr>
  </w:style>
  <w:style w:type="paragraph" w:customStyle="1" w:styleId="NoteBullet">
    <w:name w:val="Note Bullet"/>
    <w:basedOn w:val="Note"/>
    <w:rsid w:val="008B68DD"/>
    <w:pPr>
      <w:tabs>
        <w:tab w:val="clear" w:pos="680"/>
      </w:tabs>
      <w:spacing w:before="60" w:after="60"/>
    </w:pPr>
  </w:style>
  <w:style w:type="paragraph" w:customStyle="1" w:styleId="SubHeading2">
    <w:name w:val="SubHeading2"/>
    <w:basedOn w:val="HeadingBase"/>
    <w:rsid w:val="008B68DD"/>
    <w:pPr>
      <w:spacing w:before="240" w:after="60"/>
    </w:pPr>
    <w:rPr>
      <w:sz w:val="20"/>
    </w:rPr>
  </w:style>
  <w:style w:type="paragraph" w:customStyle="1" w:styleId="SubHeading1">
    <w:name w:val="SubHeading1"/>
    <w:basedOn w:val="HeadingBase"/>
    <w:rsid w:val="008B68DD"/>
    <w:pPr>
      <w:spacing w:before="240" w:after="60"/>
    </w:pPr>
    <w:rPr>
      <w:color w:val="918585"/>
      <w:sz w:val="22"/>
    </w:rPr>
  </w:style>
  <w:style w:type="paragraph" w:customStyle="1" w:styleId="SideHeading">
    <w:name w:val="Side Heading"/>
    <w:basedOn w:val="HeadingBase"/>
    <w:rsid w:val="008B6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8DD"/>
    <w:pPr>
      <w:numPr>
        <w:numId w:val="10"/>
      </w:numPr>
    </w:pPr>
  </w:style>
  <w:style w:type="paragraph" w:styleId="PlainText">
    <w:name w:val="Plain Text"/>
    <w:basedOn w:val="Normal"/>
    <w:link w:val="PlainTextChar"/>
    <w:rsid w:val="008B68DD"/>
    <w:rPr>
      <w:sz w:val="20"/>
    </w:rPr>
  </w:style>
  <w:style w:type="character" w:customStyle="1" w:styleId="PlainTextChar">
    <w:name w:val="Plain Text Char"/>
    <w:basedOn w:val="DefaultParagraphFont"/>
    <w:link w:val="PlainText"/>
    <w:rsid w:val="008B68DD"/>
    <w:rPr>
      <w:rFonts w:ascii="Courier New" w:eastAsia="Times New Roman" w:hAnsi="Courier New" w:cs="Times New Roman"/>
      <w:sz w:val="20"/>
      <w:szCs w:val="20"/>
      <w:lang w:eastAsia="en-US"/>
    </w:rPr>
  </w:style>
  <w:style w:type="character" w:customStyle="1" w:styleId="MenuOption">
    <w:name w:val="Menu Option"/>
    <w:basedOn w:val="DefaultParagraphFont"/>
    <w:rsid w:val="008B68DD"/>
    <w:rPr>
      <w:b/>
      <w:smallCaps/>
    </w:rPr>
  </w:style>
  <w:style w:type="paragraph" w:customStyle="1" w:styleId="TableListNumber">
    <w:name w:val="Table List Number"/>
    <w:basedOn w:val="ListNumber"/>
    <w:rsid w:val="008B68DD"/>
    <w:pPr>
      <w:numPr>
        <w:numId w:val="0"/>
      </w:numPr>
    </w:pPr>
  </w:style>
  <w:style w:type="paragraph" w:styleId="TOC4">
    <w:name w:val="toc 4"/>
    <w:basedOn w:val="TOCBase"/>
    <w:next w:val="Normal"/>
    <w:semiHidden/>
    <w:rsid w:val="008B68DD"/>
    <w:pPr>
      <w:tabs>
        <w:tab w:val="right" w:leader="dot" w:pos="9071"/>
      </w:tabs>
      <w:ind w:left="1701"/>
    </w:pPr>
  </w:style>
  <w:style w:type="paragraph" w:customStyle="1" w:styleId="ListAlpha">
    <w:name w:val="List Alpha"/>
    <w:basedOn w:val="List"/>
    <w:rsid w:val="008B68DD"/>
    <w:pPr>
      <w:numPr>
        <w:numId w:val="8"/>
      </w:numPr>
    </w:pPr>
  </w:style>
  <w:style w:type="paragraph" w:customStyle="1" w:styleId="ListAlpha2">
    <w:name w:val="List Alpha 2"/>
    <w:basedOn w:val="List2"/>
    <w:rsid w:val="008B68DD"/>
    <w:pPr>
      <w:numPr>
        <w:numId w:val="7"/>
      </w:numPr>
    </w:pPr>
  </w:style>
  <w:style w:type="paragraph" w:styleId="List2">
    <w:name w:val="List 2"/>
    <w:basedOn w:val="BodyText"/>
    <w:rsid w:val="008B68DD"/>
    <w:pPr>
      <w:tabs>
        <w:tab w:val="left" w:pos="680"/>
      </w:tabs>
      <w:spacing w:before="60" w:after="60"/>
      <w:ind w:left="680" w:hanging="340"/>
    </w:pPr>
  </w:style>
  <w:style w:type="paragraph" w:styleId="List3">
    <w:name w:val="List 3"/>
    <w:basedOn w:val="BodyText"/>
    <w:rsid w:val="008B68DD"/>
    <w:pPr>
      <w:tabs>
        <w:tab w:val="left" w:pos="1021"/>
      </w:tabs>
      <w:spacing w:before="60" w:after="60"/>
      <w:ind w:left="1020" w:hanging="340"/>
    </w:pPr>
  </w:style>
  <w:style w:type="paragraph" w:styleId="List4">
    <w:name w:val="List 4"/>
    <w:basedOn w:val="BodyText"/>
    <w:rsid w:val="008B68DD"/>
    <w:pPr>
      <w:tabs>
        <w:tab w:val="left" w:pos="1361"/>
      </w:tabs>
      <w:spacing w:before="60" w:after="60"/>
      <w:ind w:left="1361" w:hanging="340"/>
    </w:pPr>
  </w:style>
  <w:style w:type="paragraph" w:styleId="List5">
    <w:name w:val="List 5"/>
    <w:basedOn w:val="BodyText"/>
    <w:rsid w:val="008B68DD"/>
    <w:pPr>
      <w:tabs>
        <w:tab w:val="left" w:pos="1701"/>
      </w:tabs>
      <w:spacing w:before="60" w:after="60"/>
      <w:ind w:left="1701" w:hanging="340"/>
    </w:pPr>
  </w:style>
  <w:style w:type="paragraph" w:styleId="ListBullet3">
    <w:name w:val="List Bullet 3"/>
    <w:basedOn w:val="List3"/>
    <w:rsid w:val="008B68DD"/>
    <w:pPr>
      <w:numPr>
        <w:numId w:val="13"/>
      </w:numPr>
      <w:tabs>
        <w:tab w:val="clear" w:pos="1021"/>
      </w:tabs>
      <w:ind w:left="1037" w:hanging="357"/>
    </w:pPr>
  </w:style>
  <w:style w:type="paragraph" w:styleId="ListBullet4">
    <w:name w:val="List Bullet 4"/>
    <w:basedOn w:val="List4"/>
    <w:rsid w:val="008B68DD"/>
    <w:pPr>
      <w:numPr>
        <w:numId w:val="2"/>
      </w:numPr>
      <w:tabs>
        <w:tab w:val="clear" w:pos="1361"/>
      </w:tabs>
    </w:pPr>
  </w:style>
  <w:style w:type="paragraph" w:styleId="ListBullet5">
    <w:name w:val="List Bullet 5"/>
    <w:basedOn w:val="List5"/>
    <w:rsid w:val="008B68DD"/>
    <w:pPr>
      <w:numPr>
        <w:numId w:val="3"/>
      </w:numPr>
    </w:pPr>
  </w:style>
  <w:style w:type="paragraph" w:styleId="ListContinue2">
    <w:name w:val="List Continue 2"/>
    <w:basedOn w:val="List2"/>
    <w:rsid w:val="008B68DD"/>
    <w:pPr>
      <w:ind w:firstLine="0"/>
    </w:pPr>
  </w:style>
  <w:style w:type="paragraph" w:styleId="ListContinue3">
    <w:name w:val="List Continue 3"/>
    <w:basedOn w:val="List3"/>
    <w:rsid w:val="008B68DD"/>
    <w:pPr>
      <w:ind w:left="1021" w:firstLine="0"/>
    </w:pPr>
  </w:style>
  <w:style w:type="paragraph" w:styleId="ListContinue4">
    <w:name w:val="List Continue 4"/>
    <w:basedOn w:val="List4"/>
    <w:rsid w:val="008B68DD"/>
    <w:pPr>
      <w:ind w:firstLine="0"/>
    </w:pPr>
  </w:style>
  <w:style w:type="paragraph" w:styleId="ListContinue5">
    <w:name w:val="List Continue 5"/>
    <w:basedOn w:val="List5"/>
    <w:rsid w:val="008B68DD"/>
    <w:pPr>
      <w:ind w:firstLine="0"/>
    </w:pPr>
  </w:style>
  <w:style w:type="paragraph" w:styleId="ListNumber3">
    <w:name w:val="List Number 3"/>
    <w:basedOn w:val="List3"/>
    <w:rsid w:val="008B68DD"/>
    <w:pPr>
      <w:numPr>
        <w:numId w:val="4"/>
      </w:numPr>
    </w:pPr>
  </w:style>
  <w:style w:type="paragraph" w:styleId="ListNumber4">
    <w:name w:val="List Number 4"/>
    <w:basedOn w:val="List4"/>
    <w:rsid w:val="008B68DD"/>
    <w:pPr>
      <w:numPr>
        <w:numId w:val="5"/>
      </w:numPr>
    </w:pPr>
  </w:style>
  <w:style w:type="paragraph" w:styleId="ListNumber5">
    <w:name w:val="List Number 5"/>
    <w:basedOn w:val="List5"/>
    <w:rsid w:val="008B68DD"/>
    <w:pPr>
      <w:numPr>
        <w:numId w:val="6"/>
      </w:numPr>
    </w:pPr>
  </w:style>
  <w:style w:type="paragraph" w:styleId="BlockText">
    <w:name w:val="Block Text"/>
    <w:basedOn w:val="Normal"/>
    <w:rsid w:val="008B68DD"/>
    <w:pPr>
      <w:spacing w:after="120"/>
      <w:ind w:left="1440" w:right="1440"/>
    </w:pPr>
  </w:style>
  <w:style w:type="character" w:customStyle="1" w:styleId="Subscript">
    <w:name w:val="Subscript"/>
    <w:basedOn w:val="DefaultParagraphFont"/>
    <w:rsid w:val="008B68DD"/>
    <w:rPr>
      <w:sz w:val="16"/>
      <w:vertAlign w:val="subscript"/>
    </w:rPr>
  </w:style>
  <w:style w:type="character" w:customStyle="1" w:styleId="Superscript">
    <w:name w:val="Superscript"/>
    <w:basedOn w:val="DefaultParagraphFont"/>
    <w:rsid w:val="008B68DD"/>
    <w:rPr>
      <w:sz w:val="16"/>
      <w:vertAlign w:val="superscript"/>
    </w:rPr>
  </w:style>
  <w:style w:type="character" w:customStyle="1" w:styleId="Symbols">
    <w:name w:val="Symbols"/>
    <w:basedOn w:val="DefaultParagraphFont"/>
    <w:rsid w:val="008B68DD"/>
    <w:rPr>
      <w:rFonts w:ascii="Symbol" w:hAnsi="Symbol"/>
    </w:rPr>
  </w:style>
  <w:style w:type="character" w:customStyle="1" w:styleId="MenuOptions">
    <w:name w:val="Menu Options"/>
    <w:basedOn w:val="DefaultParagraphFont"/>
    <w:rsid w:val="008B68DD"/>
    <w:rPr>
      <w:rFonts w:ascii="Arial Narrow" w:hAnsi="Arial Narrow"/>
      <w:smallCaps/>
    </w:rPr>
  </w:style>
  <w:style w:type="character" w:customStyle="1" w:styleId="Buttons">
    <w:name w:val="Buttons"/>
    <w:basedOn w:val="DefaultParagraphFont"/>
    <w:rsid w:val="008B68DD"/>
    <w:rPr>
      <w:b/>
    </w:rPr>
  </w:style>
  <w:style w:type="character" w:customStyle="1" w:styleId="Underlined">
    <w:name w:val="Underlined"/>
    <w:basedOn w:val="DefaultParagraphFont"/>
    <w:rsid w:val="008B68DD"/>
    <w:rPr>
      <w:u w:val="single"/>
    </w:rPr>
  </w:style>
  <w:style w:type="paragraph" w:customStyle="1" w:styleId="TableBodyTextRight">
    <w:name w:val="Table Body Text Right"/>
    <w:basedOn w:val="TableBodyText"/>
    <w:rsid w:val="008B68DD"/>
    <w:pPr>
      <w:widowControl w:val="0"/>
      <w:autoSpaceDE w:val="0"/>
      <w:autoSpaceDN w:val="0"/>
      <w:adjustRightInd w:val="0"/>
      <w:jc w:val="right"/>
    </w:pPr>
    <w:rPr>
      <w:rFonts w:cs="Arial"/>
      <w:szCs w:val="18"/>
    </w:rPr>
  </w:style>
  <w:style w:type="paragraph" w:customStyle="1" w:styleId="CopyrightText">
    <w:name w:val="Copyright Text"/>
    <w:basedOn w:val="BodyText"/>
    <w:rsid w:val="008B68DD"/>
    <w:rPr>
      <w:sz w:val="18"/>
    </w:rPr>
  </w:style>
  <w:style w:type="paragraph" w:customStyle="1" w:styleId="BodySmallRight">
    <w:name w:val="Body Small Right"/>
    <w:basedOn w:val="BodyTextRight"/>
    <w:rsid w:val="008B68DD"/>
    <w:rPr>
      <w:sz w:val="18"/>
      <w:szCs w:val="18"/>
    </w:rPr>
  </w:style>
  <w:style w:type="paragraph" w:customStyle="1" w:styleId="MarginEdition">
    <w:name w:val="Margin Edition"/>
    <w:basedOn w:val="MarginNote"/>
    <w:rsid w:val="008B68DD"/>
    <w:pPr>
      <w:spacing w:before="0" w:after="0"/>
    </w:pPr>
    <w:rPr>
      <w:rFonts w:ascii="Times New Roman" w:hAnsi="Times New Roman"/>
      <w:color w:val="999999"/>
    </w:rPr>
  </w:style>
  <w:style w:type="paragraph" w:customStyle="1" w:styleId="Spacer">
    <w:name w:val="Spacer"/>
    <w:basedOn w:val="Normal"/>
    <w:rsid w:val="008B68DD"/>
    <w:rPr>
      <w:sz w:val="2"/>
      <w:szCs w:val="2"/>
    </w:rPr>
  </w:style>
  <w:style w:type="character" w:customStyle="1" w:styleId="Small">
    <w:name w:val="Small"/>
    <w:basedOn w:val="DefaultParagraphFont"/>
    <w:rsid w:val="008B68DD"/>
    <w:rPr>
      <w:sz w:val="16"/>
    </w:rPr>
  </w:style>
  <w:style w:type="paragraph" w:customStyle="1" w:styleId="WideTable">
    <w:name w:val="Wide Table"/>
    <w:basedOn w:val="Normal"/>
    <w:rsid w:val="008B68DD"/>
    <w:pPr>
      <w:ind w:left="-1418"/>
    </w:pPr>
    <w:rPr>
      <w:sz w:val="2"/>
      <w:szCs w:val="2"/>
    </w:rPr>
  </w:style>
  <w:style w:type="character" w:styleId="PageNumber">
    <w:name w:val="page number"/>
    <w:basedOn w:val="DefaultParagraphFont"/>
    <w:rsid w:val="008B68DD"/>
  </w:style>
  <w:style w:type="paragraph" w:styleId="Quote">
    <w:name w:val="Quote"/>
    <w:basedOn w:val="Heading1"/>
    <w:link w:val="QuoteChar"/>
    <w:qFormat/>
    <w:rsid w:val="008B68DD"/>
    <w:rPr>
      <w:b w:val="0"/>
      <w:sz w:val="72"/>
      <w:szCs w:val="72"/>
      <w:lang w:val="en-NZ"/>
    </w:rPr>
  </w:style>
  <w:style w:type="character" w:customStyle="1" w:styleId="QuoteChar">
    <w:name w:val="Quote Char"/>
    <w:basedOn w:val="DefaultParagraphFont"/>
    <w:link w:val="Quote"/>
    <w:rsid w:val="008B6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8DD"/>
    <w:pPr>
      <w:pageBreakBefore/>
    </w:pPr>
  </w:style>
  <w:style w:type="paragraph" w:customStyle="1" w:styleId="Border">
    <w:name w:val="Border"/>
    <w:basedOn w:val="Normal"/>
    <w:qFormat/>
    <w:rsid w:val="008B6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8DD"/>
    <w:rPr>
      <w:b/>
      <w:bCs/>
      <w:i/>
      <w:iCs/>
      <w:color w:val="auto"/>
    </w:rPr>
  </w:style>
  <w:style w:type="paragraph" w:styleId="IntenseQuote">
    <w:name w:val="Intense Quote"/>
    <w:basedOn w:val="Normal"/>
    <w:next w:val="Normal"/>
    <w:link w:val="IntenseQuoteChar"/>
    <w:uiPriority w:val="30"/>
    <w:qFormat/>
    <w:rsid w:val="008B6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8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8DD"/>
    <w:rPr>
      <w:smallCaps/>
      <w:color w:val="auto"/>
      <w:u w:val="single"/>
    </w:rPr>
  </w:style>
  <w:style w:type="character" w:styleId="IntenseReference">
    <w:name w:val="Intense Reference"/>
    <w:basedOn w:val="DefaultParagraphFont"/>
    <w:uiPriority w:val="32"/>
    <w:qFormat/>
    <w:rsid w:val="008B68DD"/>
    <w:rPr>
      <w:b/>
      <w:bCs/>
      <w:smallCaps/>
      <w:color w:val="auto"/>
      <w:spacing w:val="5"/>
      <w:u w:val="single"/>
    </w:rPr>
  </w:style>
  <w:style w:type="paragraph" w:customStyle="1" w:styleId="2ColumnHeading">
    <w:name w:val="2Column Heading"/>
    <w:basedOn w:val="BodyText"/>
    <w:qFormat/>
    <w:rsid w:val="008B68DD"/>
    <w:pPr>
      <w:spacing w:after="60"/>
      <w:ind w:left="-2268"/>
    </w:pPr>
    <w:rPr>
      <w:b/>
    </w:rPr>
  </w:style>
  <w:style w:type="paragraph" w:customStyle="1" w:styleId="Heading1TOC">
    <w:name w:val="Heading1 TOC"/>
    <w:basedOn w:val="Normal"/>
    <w:qFormat/>
    <w:rsid w:val="008B68DD"/>
    <w:pPr>
      <w:spacing w:before="240" w:after="120"/>
    </w:pPr>
    <w:rPr>
      <w:rFonts w:ascii="Times New Roman" w:hAnsi="Times New Roman"/>
      <w:b/>
      <w:sz w:val="32"/>
    </w:rPr>
  </w:style>
  <w:style w:type="paragraph" w:customStyle="1" w:styleId="Heading2TOC">
    <w:name w:val="Heading2 TOC"/>
    <w:basedOn w:val="Normal"/>
    <w:qFormat/>
    <w:rsid w:val="008B68DD"/>
    <w:pPr>
      <w:spacing w:before="240" w:after="60"/>
    </w:pPr>
    <w:rPr>
      <w:rFonts w:ascii="Times New Roman" w:hAnsi="Times New Roman"/>
      <w:b/>
      <w:sz w:val="28"/>
    </w:rPr>
  </w:style>
  <w:style w:type="character" w:customStyle="1" w:styleId="Underline">
    <w:name w:val="Underline"/>
    <w:basedOn w:val="DefaultParagraphFont"/>
    <w:qFormat/>
    <w:rsid w:val="008B68DD"/>
    <w:rPr>
      <w:u w:val="single"/>
    </w:rPr>
  </w:style>
  <w:style w:type="character" w:customStyle="1" w:styleId="BoldandItalics">
    <w:name w:val="Bold and Italics"/>
    <w:qFormat/>
    <w:rsid w:val="008B68DD"/>
    <w:rPr>
      <w:b/>
      <w:i/>
      <w:u w:val="none"/>
    </w:rPr>
  </w:style>
  <w:style w:type="paragraph" w:styleId="BalloonText">
    <w:name w:val="Balloon Text"/>
    <w:basedOn w:val="Normal"/>
    <w:link w:val="BalloonTextChar"/>
    <w:rsid w:val="008B68DD"/>
    <w:rPr>
      <w:rFonts w:ascii="Tahoma" w:hAnsi="Tahoma" w:cs="Tahoma"/>
      <w:sz w:val="16"/>
      <w:szCs w:val="16"/>
    </w:rPr>
  </w:style>
  <w:style w:type="character" w:customStyle="1" w:styleId="BalloonTextChar">
    <w:name w:val="Balloon Text Char"/>
    <w:basedOn w:val="DefaultParagraphFont"/>
    <w:link w:val="BalloonText"/>
    <w:rsid w:val="008B68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8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8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8DD"/>
    <w:rPr>
      <w:b/>
      <w:color w:val="660033"/>
      <w:spacing w:val="0"/>
    </w:rPr>
  </w:style>
  <w:style w:type="paragraph" w:customStyle="1" w:styleId="Nameditemlist">
    <w:name w:val="Named item list"/>
    <w:basedOn w:val="BodyText"/>
    <w:qFormat/>
    <w:rsid w:val="008B68DD"/>
    <w:pPr>
      <w:tabs>
        <w:tab w:val="left" w:pos="2835"/>
      </w:tabs>
      <w:ind w:left="2835" w:hanging="2835"/>
    </w:pPr>
  </w:style>
  <w:style w:type="paragraph" w:customStyle="1" w:styleId="BodyTextnopadding">
    <w:name w:val="Body Text no padding"/>
    <w:basedOn w:val="BodyText"/>
    <w:qFormat/>
    <w:rsid w:val="008B68DD"/>
    <w:pPr>
      <w:spacing w:before="0" w:after="0"/>
    </w:pPr>
  </w:style>
  <w:style w:type="paragraph" w:customStyle="1" w:styleId="BodyTextBold">
    <w:name w:val="Body Text Bold"/>
    <w:basedOn w:val="BodyText"/>
    <w:qFormat/>
    <w:rsid w:val="008B68DD"/>
    <w:rPr>
      <w:b/>
    </w:rPr>
  </w:style>
  <w:style w:type="character" w:styleId="Hyperlink">
    <w:name w:val="Hyperlink"/>
    <w:basedOn w:val="DefaultParagraphFont"/>
    <w:uiPriority w:val="99"/>
    <w:unhideWhenUsed/>
    <w:rsid w:val="00DE45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3277</Characters>
  <Application>Microsoft Office Word</Application>
  <DocSecurity>0</DocSecurity>
  <Lines>102</Lines>
  <Paragraphs>55</Paragraphs>
  <ScaleCrop>false</ScaleCrop>
  <Company>Author-it Software Corporation Ltd.</Company>
  <LinksUpToDate>false</LinksUpToDate>
  <CharactersWithSpaces>3744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MSTGN2016 Use steaming and pressing equipment in TCF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2022-12-22T00:57:00Z</dcterms:created>
  <dcterms:modified xsi:type="dcterms:W3CDTF">2022-12-22T00:57:00Z</dcterms:modified>
</cp:coreProperties>
</file>