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3D6" w:rsidP="00342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MSTGN2016 Use steaming and pressing equipment in TCF production</w:t>
      </w:r>
      <w:r>
        <w:fldChar w:fldCharType="end"/>
      </w:r>
    </w:p>
    <w:p w:rsidR="003423D6" w:rsidP="003423D6">
      <w:pPr>
        <w:pStyle w:val="Version"/>
        <w:sectPr w:rsidSect="001E0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48D" w:rsidP="001E048D">
      <w:pPr>
        <w:pStyle w:val="SuperHeading"/>
      </w:pPr>
      <w:r w:rsidRPr="001E048D">
        <w:t>Assessment Requirements for MSTGN2016 Use steaming and pressing equipment in TCF production</w:t>
      </w:r>
    </w:p>
    <w:p w:rsidR="00000000" w:rsidRPr="001E048D" w:rsidP="001E048D">
      <w:pPr>
        <w:pStyle w:val="Heading1"/>
      </w:pPr>
      <w:bookmarkStart w:id="1" w:name="O_1065042"/>
      <w:bookmarkEnd w:id="1"/>
      <w:r w:rsidRPr="001E048D">
        <w:t>Modification History</w:t>
      </w:r>
    </w:p>
    <w:p w:rsidR="00000000" w:rsidRPr="001E048D" w:rsidP="003423D6">
      <w:pPr>
        <w:pStyle w:val="BodyText"/>
      </w:pPr>
      <w:r w:rsidRPr="001E048D">
        <w:t>Release 1. Supersedes and is equivalent to MSTGN2001 Use steaming and pressing equipment in TCF production.</w:t>
      </w:r>
    </w:p>
    <w:p w:rsidR="00000000" w:rsidRPr="001E048D" w:rsidP="001E048D">
      <w:pPr>
        <w:pStyle w:val="Heading1"/>
      </w:pPr>
      <w:bookmarkStart w:id="2" w:name="O_1065043"/>
      <w:bookmarkEnd w:id="2"/>
      <w:r w:rsidRPr="001E048D">
        <w:t>Performance Evidence</w:t>
      </w:r>
    </w:p>
    <w:p w:rsidR="00000000" w:rsidRPr="001E048D" w:rsidP="003423D6">
      <w:pPr>
        <w:pStyle w:val="BodyText"/>
      </w:pPr>
      <w:r w:rsidRPr="001E048D">
        <w:t>There must be evidence the candidate has completed the tasks outlined in the elements and performance criteria of this unit, and:</w:t>
      </w:r>
    </w:p>
    <w:p w:rsidR="00000000" w:rsidRPr="001E048D" w:rsidP="001E048D">
      <w:pPr>
        <w:pStyle w:val="ListBullet"/>
      </w:pPr>
      <w:r w:rsidRPr="001E048D">
        <w:t>worked safely when using pressing and steaming equipment</w:t>
      </w:r>
    </w:p>
    <w:p w:rsidR="00000000" w:rsidRPr="001E048D" w:rsidP="001E048D">
      <w:pPr>
        <w:pStyle w:val="ListBullet"/>
      </w:pPr>
      <w:r w:rsidRPr="001E048D">
        <w:t>used equipment to steam and/or press 5</w:t>
      </w:r>
      <w:r w:rsidRPr="001E048D">
        <w:t xml:space="preserve"> different articles, including:</w:t>
      </w:r>
    </w:p>
    <w:p w:rsidR="00000000" w:rsidRPr="001E048D" w:rsidP="001E048D">
      <w:pPr>
        <w:pStyle w:val="ListBullet3"/>
      </w:pPr>
      <w:r w:rsidRPr="001E048D">
        <w:t>identifying material characteristics</w:t>
      </w:r>
    </w:p>
    <w:p w:rsidR="00000000" w:rsidRPr="001E048D" w:rsidP="001E048D">
      <w:pPr>
        <w:pStyle w:val="ListBullet3"/>
      </w:pPr>
      <w:r w:rsidRPr="001E048D">
        <w:t>testing material samples</w:t>
      </w:r>
    </w:p>
    <w:p w:rsidR="00000000" w:rsidRPr="001E048D" w:rsidP="001E048D">
      <w:pPr>
        <w:pStyle w:val="ListBullet3"/>
      </w:pPr>
      <w:r w:rsidRPr="001E048D">
        <w:t>operating equipment in accordance with manufacturer instructions.</w:t>
      </w:r>
    </w:p>
    <w:p w:rsidR="00000000" w:rsidRPr="001E048D" w:rsidP="001E048D">
      <w:pPr>
        <w:pStyle w:val="AllowPageBreak"/>
      </w:pPr>
    </w:p>
    <w:p w:rsidR="00000000" w:rsidRPr="001E048D" w:rsidP="001E048D">
      <w:pPr>
        <w:pStyle w:val="Heading1"/>
      </w:pPr>
      <w:bookmarkStart w:id="3" w:name="O_1065044"/>
      <w:bookmarkEnd w:id="3"/>
      <w:r w:rsidRPr="001E048D">
        <w:t>Knowledge Evidence</w:t>
      </w:r>
    </w:p>
    <w:p w:rsidR="00000000" w:rsidRPr="001E048D" w:rsidP="003423D6">
      <w:pPr>
        <w:pStyle w:val="BodyText"/>
      </w:pPr>
      <w:r w:rsidRPr="001E048D">
        <w:t>There must be evidence the candidate has knowledge of:</w:t>
      </w:r>
    </w:p>
    <w:p w:rsidR="00000000" w:rsidRPr="001E048D" w:rsidP="001E048D">
      <w:pPr>
        <w:pStyle w:val="ListBullet"/>
      </w:pPr>
      <w:r w:rsidRPr="001E048D">
        <w:t>safe work practices and procedures and use of personal protective equipment (PPE)</w:t>
      </w:r>
    </w:p>
    <w:p w:rsidR="00000000" w:rsidRPr="001E048D" w:rsidP="001E048D">
      <w:pPr>
        <w:pStyle w:val="ListBullet"/>
      </w:pPr>
      <w:r w:rsidRPr="001E048D">
        <w:t>hazards and risks associated with pressing and steaming work, and how each is managed</w:t>
      </w:r>
    </w:p>
    <w:p w:rsidR="00000000" w:rsidRPr="001E048D" w:rsidP="001E048D">
      <w:pPr>
        <w:pStyle w:val="ListBullet"/>
      </w:pPr>
      <w:r w:rsidRPr="001E048D">
        <w:t>material types, relevant to the workplace, and their reaction to heat, steam, time and p</w:t>
      </w:r>
      <w:r w:rsidRPr="001E048D">
        <w:t>ressure, including:</w:t>
      </w:r>
    </w:p>
    <w:p w:rsidR="00000000" w:rsidRPr="001E048D" w:rsidP="001E048D">
      <w:pPr>
        <w:pStyle w:val="ListBullet3"/>
      </w:pPr>
      <w:r w:rsidRPr="001E048D">
        <w:t>drying time</w:t>
      </w:r>
    </w:p>
    <w:p w:rsidR="00000000" w:rsidRPr="001E048D" w:rsidP="001E048D">
      <w:pPr>
        <w:pStyle w:val="ListBullet3"/>
      </w:pPr>
      <w:r w:rsidRPr="001E048D">
        <w:t>elasticity</w:t>
      </w:r>
    </w:p>
    <w:p w:rsidR="00000000" w:rsidRPr="001E048D" w:rsidP="001E048D">
      <w:pPr>
        <w:pStyle w:val="ListBullet3"/>
      </w:pPr>
      <w:r w:rsidRPr="001E048D">
        <w:t>shrinking</w:t>
      </w:r>
    </w:p>
    <w:p w:rsidR="00000000" w:rsidRPr="001E048D" w:rsidP="001E048D">
      <w:pPr>
        <w:pStyle w:val="ListBullet3"/>
      </w:pPr>
      <w:r w:rsidRPr="001E048D">
        <w:t>stretching</w:t>
      </w:r>
    </w:p>
    <w:p w:rsidR="00000000" w:rsidRPr="001E048D" w:rsidP="001E048D">
      <w:pPr>
        <w:pStyle w:val="ListBullet3"/>
      </w:pPr>
      <w:r w:rsidRPr="001E048D">
        <w:t>tension</w:t>
      </w:r>
    </w:p>
    <w:p w:rsidR="00000000" w:rsidRPr="001E048D" w:rsidP="001E048D">
      <w:pPr>
        <w:pStyle w:val="ListBullet"/>
      </w:pPr>
      <w:r w:rsidRPr="001E048D">
        <w:t>manufacturer instructions for:</w:t>
      </w:r>
    </w:p>
    <w:p w:rsidR="00000000" w:rsidRPr="001E048D" w:rsidP="001E048D">
      <w:pPr>
        <w:pStyle w:val="ListBullet3"/>
      </w:pPr>
      <w:r w:rsidRPr="001E048D">
        <w:t>conditions of warranty</w:t>
      </w:r>
    </w:p>
    <w:p w:rsidR="00000000" w:rsidRPr="001E048D" w:rsidP="001E048D">
      <w:pPr>
        <w:pStyle w:val="ListBullet3"/>
      </w:pPr>
      <w:r w:rsidRPr="001E048D">
        <w:t>limitations of usage</w:t>
      </w:r>
    </w:p>
    <w:p w:rsidR="00000000" w:rsidRPr="001E048D" w:rsidP="001E048D">
      <w:pPr>
        <w:pStyle w:val="ListBullet3"/>
      </w:pPr>
      <w:r w:rsidRPr="001E048D">
        <w:t>minor maintenance procedures</w:t>
      </w:r>
    </w:p>
    <w:p w:rsidR="00000000" w:rsidRPr="001E048D" w:rsidP="001E048D">
      <w:pPr>
        <w:pStyle w:val="ListBullet3"/>
      </w:pPr>
      <w:r w:rsidRPr="001E048D">
        <w:t>suggested temperature, timing and moisture for various materials</w:t>
      </w:r>
    </w:p>
    <w:p w:rsidR="00000000" w:rsidRPr="001E048D" w:rsidP="001E048D">
      <w:pPr>
        <w:pStyle w:val="ListBullet3"/>
      </w:pPr>
      <w:r w:rsidRPr="001E048D">
        <w:t>troubleshoot</w:t>
      </w:r>
      <w:r w:rsidRPr="001E048D">
        <w:t>ing</w:t>
      </w:r>
    </w:p>
    <w:p w:rsidR="00000000" w:rsidRPr="001E048D" w:rsidP="001E048D">
      <w:pPr>
        <w:pStyle w:val="ListBullet"/>
      </w:pPr>
      <w:r w:rsidRPr="001E048D">
        <w:t>operation of steaming and pressing equipment to form, adjust, finish and present garments or items specific to the workplace</w:t>
      </w:r>
    </w:p>
    <w:p w:rsidR="00000000" w:rsidRPr="001E048D" w:rsidP="001E048D">
      <w:pPr>
        <w:pStyle w:val="ListBullet"/>
      </w:pPr>
      <w:r w:rsidRPr="001E048D">
        <w:t>purpose of steaming and pressing equipment and consumables, including:</w:t>
      </w:r>
    </w:p>
    <w:p w:rsidR="00000000" w:rsidRPr="001E048D" w:rsidP="001E048D">
      <w:pPr>
        <w:pStyle w:val="ListBullet3"/>
      </w:pPr>
      <w:r w:rsidRPr="001E048D">
        <w:t>distilled water</w:t>
      </w:r>
    </w:p>
    <w:p w:rsidR="00000000" w:rsidRPr="001E048D" w:rsidP="001E048D">
      <w:pPr>
        <w:pStyle w:val="ListBullet3"/>
      </w:pPr>
      <w:r w:rsidRPr="001E048D">
        <w:t>hairdryer</w:t>
      </w:r>
    </w:p>
    <w:p w:rsidR="00000000" w:rsidRPr="001E048D" w:rsidP="001E048D">
      <w:pPr>
        <w:pStyle w:val="ListBullet3"/>
      </w:pPr>
      <w:r w:rsidRPr="001E048D">
        <w:t>hot block</w:t>
      </w:r>
    </w:p>
    <w:p w:rsidR="00000000" w:rsidRPr="001E048D" w:rsidP="001E048D">
      <w:pPr>
        <w:pStyle w:val="ListBullet3"/>
      </w:pPr>
      <w:r w:rsidRPr="001E048D">
        <w:t>industrial pressing station</w:t>
      </w:r>
    </w:p>
    <w:p w:rsidR="00000000" w:rsidRPr="001E048D" w:rsidP="001E048D">
      <w:pPr>
        <w:pStyle w:val="ListBullet3"/>
      </w:pPr>
      <w:r w:rsidRPr="001E048D">
        <w:t>industrial steam irons</w:t>
      </w:r>
    </w:p>
    <w:p w:rsidR="00000000" w:rsidRPr="001E048D" w:rsidP="001E048D">
      <w:pPr>
        <w:pStyle w:val="ListBullet3"/>
      </w:pPr>
      <w:r w:rsidRPr="001E048D">
        <w:t>ironing board</w:t>
      </w:r>
    </w:p>
    <w:p w:rsidR="00000000" w:rsidRPr="001E048D" w:rsidP="001E048D">
      <w:pPr>
        <w:pStyle w:val="ListBullet3"/>
      </w:pPr>
      <w:r w:rsidRPr="001E048D">
        <w:t>irons</w:t>
      </w:r>
    </w:p>
    <w:p w:rsidR="00000000" w:rsidRPr="001E048D" w:rsidP="001E048D">
      <w:pPr>
        <w:pStyle w:val="ListBullet3"/>
      </w:pPr>
      <w:r w:rsidRPr="001E048D">
        <w:t>millinery steamer</w:t>
      </w:r>
    </w:p>
    <w:p w:rsidR="00000000" w:rsidRPr="001E048D" w:rsidP="001E048D">
      <w:pPr>
        <w:pStyle w:val="ListBullet3"/>
      </w:pPr>
      <w:r w:rsidRPr="001E048D">
        <w:t>presses</w:t>
      </w:r>
    </w:p>
    <w:p w:rsidR="00000000" w:rsidRPr="001E048D" w:rsidP="001E048D">
      <w:pPr>
        <w:pStyle w:val="ListBullet3"/>
      </w:pPr>
      <w:r w:rsidRPr="001E048D">
        <w:t>pressing cloth</w:t>
      </w:r>
    </w:p>
    <w:p w:rsidR="00000000" w:rsidRPr="001E048D" w:rsidP="001E048D">
      <w:pPr>
        <w:pStyle w:val="ListBullet3"/>
      </w:pPr>
      <w:r w:rsidRPr="001E048D">
        <w:t>pressing pad or roll</w:t>
      </w:r>
    </w:p>
    <w:p w:rsidR="00000000" w:rsidRPr="001E048D" w:rsidP="001E048D">
      <w:pPr>
        <w:pStyle w:val="ListBullet3"/>
      </w:pPr>
      <w:r w:rsidRPr="001E048D">
        <w:t>sleeve board</w:t>
      </w:r>
    </w:p>
    <w:p w:rsidR="00000000" w:rsidRPr="001E048D" w:rsidP="001E048D">
      <w:pPr>
        <w:pStyle w:val="ListBullet3"/>
      </w:pPr>
      <w:r w:rsidRPr="001E048D">
        <w:t>sleeve roll</w:t>
      </w:r>
    </w:p>
    <w:p w:rsidR="00000000" w:rsidRPr="001E048D" w:rsidP="001E048D">
      <w:pPr>
        <w:pStyle w:val="ListBullet3"/>
      </w:pPr>
      <w:r w:rsidRPr="001E048D">
        <w:t>vacuum boards</w:t>
      </w:r>
    </w:p>
    <w:p w:rsidR="00000000" w:rsidRPr="001E048D" w:rsidP="001E048D">
      <w:pPr>
        <w:pStyle w:val="ListBullet"/>
      </w:pPr>
      <w:r w:rsidRPr="001E048D">
        <w:t>equipment testing and checking procedures</w:t>
      </w:r>
    </w:p>
    <w:p w:rsidR="00000000" w:rsidRPr="001E048D" w:rsidP="001E048D">
      <w:pPr>
        <w:pStyle w:val="ListBullet"/>
      </w:pPr>
      <w:r w:rsidRPr="001E048D">
        <w:t>material samples testing:</w:t>
      </w:r>
    </w:p>
    <w:p w:rsidR="00000000" w:rsidRPr="001E048D" w:rsidP="001E048D">
      <w:pPr>
        <w:pStyle w:val="ListBullet3"/>
      </w:pPr>
      <w:r w:rsidRPr="001E048D">
        <w:t>testing on a small piece of material at various heat settings to ascertain optimum settings (temperature and time) for the material</w:t>
      </w:r>
    </w:p>
    <w:p w:rsidR="00000000" w:rsidRPr="001E048D" w:rsidP="001E048D">
      <w:pPr>
        <w:pStyle w:val="ListBullet3"/>
      </w:pPr>
      <w:r w:rsidRPr="001E048D">
        <w:t>test material reaction to steam or water</w:t>
      </w:r>
    </w:p>
    <w:p w:rsidR="00000000" w:rsidRPr="001E048D" w:rsidP="001E048D">
      <w:pPr>
        <w:pStyle w:val="ListBullet"/>
      </w:pPr>
      <w:r w:rsidRPr="001E048D">
        <w:t>procedures to engage and disengage tools and equipment:</w:t>
      </w:r>
    </w:p>
    <w:p w:rsidR="00000000" w:rsidRPr="001E048D" w:rsidP="001E048D">
      <w:pPr>
        <w:pStyle w:val="ListBullet3"/>
      </w:pPr>
      <w:r w:rsidRPr="001E048D">
        <w:t>turning-on electricity so</w:t>
      </w:r>
      <w:r w:rsidRPr="001E048D">
        <w:t>urce</w:t>
      </w:r>
    </w:p>
    <w:p w:rsidR="00000000" w:rsidRPr="001E048D" w:rsidP="001E048D">
      <w:pPr>
        <w:pStyle w:val="ListBullet3"/>
      </w:pPr>
      <w:r w:rsidRPr="001E048D">
        <w:t>setting temperature and timing devices</w:t>
      </w:r>
    </w:p>
    <w:p w:rsidR="00000000" w:rsidRPr="001E048D" w:rsidP="001E048D">
      <w:pPr>
        <w:pStyle w:val="ListBullet3"/>
      </w:pPr>
      <w:r w:rsidRPr="001E048D">
        <w:t>pre-heating</w:t>
      </w:r>
    </w:p>
    <w:p w:rsidR="00000000" w:rsidRPr="001E048D" w:rsidP="001E048D">
      <w:pPr>
        <w:pStyle w:val="ListBullet3"/>
      </w:pPr>
      <w:r w:rsidRPr="001E048D">
        <w:t>turning off power source</w:t>
      </w:r>
    </w:p>
    <w:p w:rsidR="00000000" w:rsidRPr="001E048D" w:rsidP="001E048D">
      <w:pPr>
        <w:pStyle w:val="ListBullet3"/>
      </w:pPr>
      <w:r w:rsidRPr="001E048D">
        <w:t>allowing equipment to cool before storage</w:t>
      </w:r>
    </w:p>
    <w:p w:rsidR="00000000" w:rsidRPr="001E048D" w:rsidP="001E048D">
      <w:pPr>
        <w:pStyle w:val="ListBullet3"/>
      </w:pPr>
      <w:r w:rsidRPr="001E048D">
        <w:t>emptying water reservoir</w:t>
      </w:r>
    </w:p>
    <w:p w:rsidR="00000000" w:rsidRPr="001E048D" w:rsidP="001E048D">
      <w:pPr>
        <w:pStyle w:val="ListBullet3"/>
      </w:pPr>
      <w:r w:rsidRPr="001E048D">
        <w:t>cleaning equipment</w:t>
      </w:r>
    </w:p>
    <w:p w:rsidR="00000000" w:rsidRPr="001E048D" w:rsidP="001E048D">
      <w:pPr>
        <w:pStyle w:val="ListBullet3"/>
      </w:pPr>
      <w:r w:rsidRPr="001E048D">
        <w:t>disassembling parts ready for storage</w:t>
      </w:r>
    </w:p>
    <w:p w:rsidR="00000000" w:rsidRPr="001E048D" w:rsidP="001E048D">
      <w:pPr>
        <w:pStyle w:val="ListBullet"/>
      </w:pPr>
      <w:r w:rsidRPr="001E048D">
        <w:t>steaming and pressing presentation for finished items.</w:t>
      </w:r>
    </w:p>
    <w:p w:rsidR="00000000" w:rsidRPr="001E048D" w:rsidP="001E048D">
      <w:pPr>
        <w:pStyle w:val="AllowPageBreak"/>
      </w:pPr>
    </w:p>
    <w:p w:rsidR="00000000" w:rsidRPr="001E048D" w:rsidP="001E048D">
      <w:pPr>
        <w:pStyle w:val="Heading1"/>
      </w:pPr>
      <w:bookmarkStart w:id="4" w:name="O_1065045"/>
      <w:bookmarkEnd w:id="4"/>
      <w:r w:rsidRPr="001E048D">
        <w:t>Assessment Conditions</w:t>
      </w:r>
    </w:p>
    <w:p w:rsidR="00000000" w:rsidRPr="001E048D" w:rsidP="003423D6">
      <w:pPr>
        <w:pStyle w:val="BodyText"/>
      </w:pPr>
      <w:r w:rsidRPr="001E048D">
        <w:t>Skills must have been demonstrated in the workplace or in a simulated environment that reflects workplace conditions and contingencies. The following conditions</w:t>
      </w:r>
      <w:r w:rsidRPr="001E048D">
        <w:t xml:space="preserve"> must be met for this unit: </w:t>
      </w:r>
    </w:p>
    <w:p w:rsidR="00000000" w:rsidRPr="001E048D" w:rsidP="001E048D">
      <w:pPr>
        <w:pStyle w:val="ListBullet2"/>
      </w:pPr>
      <w:r w:rsidRPr="001E048D">
        <w:t>use of suitable facilities, equipment and resources, including:</w:t>
      </w:r>
    </w:p>
    <w:p w:rsidR="00000000" w:rsidRPr="001E048D" w:rsidP="001E048D">
      <w:pPr>
        <w:pStyle w:val="ListBullet3"/>
      </w:pPr>
      <w:r w:rsidRPr="001E048D">
        <w:t>a production environment set up with steaming and pressing equipment and related standard operating procedures (SOPs)</w:t>
      </w:r>
    </w:p>
    <w:p w:rsidR="00000000" w:rsidRPr="001E048D" w:rsidP="001E048D">
      <w:pPr>
        <w:pStyle w:val="ListBullet3"/>
      </w:pPr>
      <w:r w:rsidRPr="001E048D">
        <w:t>articles to be pressed or steamed.</w:t>
      </w:r>
    </w:p>
    <w:p w:rsidR="003423D6" w:rsidP="003423D6">
      <w:pPr>
        <w:pStyle w:val="BodyText"/>
      </w:pPr>
      <w:r w:rsidRPr="001E048D">
        <w:t>Assessors must satisfy the NVR/AQTF mandatory competency requirements for assessors.</w:t>
      </w:r>
    </w:p>
    <w:p w:rsidR="00000000" w:rsidRPr="001E048D" w:rsidP="001E048D">
      <w:pPr>
        <w:pStyle w:val="Heading1"/>
      </w:pPr>
      <w:bookmarkStart w:id="5" w:name="O_1065048"/>
      <w:bookmarkEnd w:id="5"/>
      <w:r w:rsidRPr="001E048D">
        <w:t>Links</w:t>
      </w:r>
    </w:p>
    <w:p w:rsidR="00000000" w:rsidRPr="001E048D" w:rsidP="003423D6">
      <w:pPr>
        <w:pStyle w:val="BodyText"/>
      </w:pPr>
      <w:r w:rsidRPr="001E04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05B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E048D" w:rsidP="001E048D"/>
    <w:sectPr w:rsidSect="001E04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8D" w:rsidRPr="003423D6" w:rsidP="00342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D6" w:rsidP="001E0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3D6" w:rsidP="001E0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23D6" w:rsidP="001E0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48D" w:rsidRPr="003423D6" w:rsidP="00342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D6" w:rsidRPr="002D2AF8" w:rsidP="001E0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MSTGN2016 Use steaming and pressing equipment in TCF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423D6" w:rsidP="001E0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AF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609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66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48D"/>
  </w:style>
  <w:style w:type="character" w:customStyle="1" w:styleId="Heading1Char">
    <w:name w:val="Heading 1 Char"/>
    <w:basedOn w:val="DefaultParagraphFont"/>
    <w:link w:val="Heading1"/>
    <w:rsid w:val="001E0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48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04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04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0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48D"/>
    <w:rPr>
      <w:b/>
      <w:spacing w:val="0"/>
    </w:rPr>
  </w:style>
  <w:style w:type="paragraph" w:customStyle="1" w:styleId="SuperTitle">
    <w:name w:val="SuperTitle"/>
    <w:basedOn w:val="Title"/>
    <w:rsid w:val="001E0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48D"/>
    <w:rPr>
      <w:i/>
    </w:rPr>
  </w:style>
  <w:style w:type="paragraph" w:styleId="Caption">
    <w:name w:val="caption"/>
    <w:basedOn w:val="BodyText"/>
    <w:next w:val="Normal"/>
    <w:qFormat/>
    <w:rsid w:val="001E0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48D"/>
  </w:style>
  <w:style w:type="paragraph" w:styleId="TableofFigures">
    <w:name w:val="table of figures"/>
    <w:basedOn w:val="Normal"/>
    <w:next w:val="Normal"/>
    <w:semiHidden/>
    <w:rsid w:val="001E0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4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048D"/>
    <w:rPr>
      <w:rFonts w:ascii="Wingdings" w:hAnsi="Wingdings"/>
    </w:rPr>
  </w:style>
  <w:style w:type="paragraph" w:customStyle="1" w:styleId="TableHeading">
    <w:name w:val="Table Heading"/>
    <w:basedOn w:val="HeadingBase"/>
    <w:rsid w:val="001E0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48D"/>
    <w:rPr>
      <w:color w:val="0033CC"/>
      <w:u w:val="none"/>
    </w:rPr>
  </w:style>
  <w:style w:type="paragraph" w:customStyle="1" w:styleId="BodyTextRight">
    <w:name w:val="Body Text Right"/>
    <w:basedOn w:val="BodyText"/>
    <w:rsid w:val="001E0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4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48D"/>
    <w:rPr>
      <w:sz w:val="32"/>
    </w:rPr>
  </w:style>
  <w:style w:type="paragraph" w:customStyle="1" w:styleId="HeadingProcedure">
    <w:name w:val="Heading Procedure"/>
    <w:basedOn w:val="HeadingBase"/>
    <w:next w:val="Normal"/>
    <w:rsid w:val="001E0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48D"/>
    <w:pPr>
      <w:spacing w:before="60" w:after="60"/>
    </w:pPr>
  </w:style>
  <w:style w:type="paragraph" w:styleId="ListContinue">
    <w:name w:val="List Continue"/>
    <w:basedOn w:val="List"/>
    <w:rsid w:val="001E048D"/>
    <w:pPr>
      <w:ind w:firstLine="0"/>
    </w:pPr>
  </w:style>
  <w:style w:type="paragraph" w:customStyle="1" w:styleId="ListNote">
    <w:name w:val="List Note"/>
    <w:basedOn w:val="List"/>
    <w:rsid w:val="001E0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48D"/>
    <w:rPr>
      <w:rFonts w:ascii="Courier New" w:hAnsi="Courier New"/>
    </w:rPr>
  </w:style>
  <w:style w:type="paragraph" w:customStyle="1" w:styleId="NoteBullet">
    <w:name w:val="Note Bullet"/>
    <w:basedOn w:val="Note"/>
    <w:rsid w:val="001E0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4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0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48D"/>
    <w:rPr>
      <w:b/>
      <w:smallCaps/>
    </w:rPr>
  </w:style>
  <w:style w:type="paragraph" w:customStyle="1" w:styleId="TableListNumber">
    <w:name w:val="Table List Number"/>
    <w:basedOn w:val="ListNumber"/>
    <w:rsid w:val="001E0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48D"/>
    <w:pPr>
      <w:numPr>
        <w:numId w:val="10"/>
      </w:numPr>
    </w:pPr>
  </w:style>
  <w:style w:type="paragraph" w:customStyle="1" w:styleId="ListAlpha2">
    <w:name w:val="List Alpha 2"/>
    <w:basedOn w:val="List2"/>
    <w:rsid w:val="001E048D"/>
    <w:pPr>
      <w:numPr>
        <w:numId w:val="9"/>
      </w:numPr>
    </w:pPr>
  </w:style>
  <w:style w:type="paragraph" w:styleId="List2">
    <w:name w:val="List 2"/>
    <w:basedOn w:val="BodyText"/>
    <w:rsid w:val="001E0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4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04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048D"/>
    <w:pPr>
      <w:numPr>
        <w:numId w:val="5"/>
      </w:numPr>
    </w:pPr>
  </w:style>
  <w:style w:type="paragraph" w:styleId="ListContinue2">
    <w:name w:val="List Continue 2"/>
    <w:basedOn w:val="List2"/>
    <w:rsid w:val="001E048D"/>
    <w:pPr>
      <w:ind w:firstLine="0"/>
    </w:pPr>
  </w:style>
  <w:style w:type="paragraph" w:styleId="ListContinue3">
    <w:name w:val="List Continue 3"/>
    <w:basedOn w:val="List3"/>
    <w:rsid w:val="001E048D"/>
    <w:pPr>
      <w:ind w:left="1021" w:firstLine="0"/>
    </w:pPr>
  </w:style>
  <w:style w:type="paragraph" w:styleId="ListContinue4">
    <w:name w:val="List Continue 4"/>
    <w:basedOn w:val="List4"/>
    <w:rsid w:val="001E048D"/>
    <w:pPr>
      <w:ind w:firstLine="0"/>
    </w:pPr>
  </w:style>
  <w:style w:type="paragraph" w:styleId="ListContinue5">
    <w:name w:val="List Continue 5"/>
    <w:basedOn w:val="List5"/>
    <w:rsid w:val="001E048D"/>
    <w:pPr>
      <w:ind w:firstLine="0"/>
    </w:pPr>
  </w:style>
  <w:style w:type="paragraph" w:styleId="ListNumber3">
    <w:name w:val="List Number 3"/>
    <w:basedOn w:val="List3"/>
    <w:rsid w:val="001E048D"/>
    <w:pPr>
      <w:numPr>
        <w:numId w:val="6"/>
      </w:numPr>
    </w:pPr>
  </w:style>
  <w:style w:type="paragraph" w:styleId="ListNumber4">
    <w:name w:val="List Number 4"/>
    <w:basedOn w:val="List4"/>
    <w:rsid w:val="001E048D"/>
    <w:pPr>
      <w:numPr>
        <w:numId w:val="7"/>
      </w:numPr>
    </w:pPr>
  </w:style>
  <w:style w:type="paragraph" w:styleId="ListNumber5">
    <w:name w:val="List Number 5"/>
    <w:basedOn w:val="List5"/>
    <w:rsid w:val="001E048D"/>
    <w:pPr>
      <w:numPr>
        <w:numId w:val="8"/>
      </w:numPr>
    </w:pPr>
  </w:style>
  <w:style w:type="paragraph" w:styleId="BlockText">
    <w:name w:val="Block Text"/>
    <w:basedOn w:val="Normal"/>
    <w:rsid w:val="001E0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48D"/>
    <w:rPr>
      <w:sz w:val="16"/>
      <w:vertAlign w:val="superscript"/>
    </w:rPr>
  </w:style>
  <w:style w:type="character" w:customStyle="1" w:styleId="Symbols">
    <w:name w:val="Symbols"/>
    <w:basedOn w:val="DefaultParagraphFont"/>
    <w:rsid w:val="001E048D"/>
    <w:rPr>
      <w:rFonts w:ascii="Symbol" w:hAnsi="Symbol"/>
    </w:rPr>
  </w:style>
  <w:style w:type="character" w:customStyle="1" w:styleId="MenuOptions">
    <w:name w:val="Menu Options"/>
    <w:basedOn w:val="DefaultParagraphFont"/>
    <w:rsid w:val="001E0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48D"/>
    <w:rPr>
      <w:b/>
    </w:rPr>
  </w:style>
  <w:style w:type="character" w:customStyle="1" w:styleId="Underlined">
    <w:name w:val="Underlined"/>
    <w:basedOn w:val="DefaultParagraphFont"/>
    <w:rsid w:val="001E048D"/>
    <w:rPr>
      <w:u w:val="single"/>
    </w:rPr>
  </w:style>
  <w:style w:type="paragraph" w:customStyle="1" w:styleId="TableBodyTextRight">
    <w:name w:val="Table Body Text Right"/>
    <w:basedOn w:val="TableBodyText"/>
    <w:rsid w:val="001E0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48D"/>
    <w:rPr>
      <w:sz w:val="18"/>
    </w:rPr>
  </w:style>
  <w:style w:type="paragraph" w:customStyle="1" w:styleId="BodySmallRight">
    <w:name w:val="Body Small Right"/>
    <w:basedOn w:val="BodyTextRight"/>
    <w:rsid w:val="001E048D"/>
    <w:rPr>
      <w:sz w:val="18"/>
      <w:szCs w:val="18"/>
    </w:rPr>
  </w:style>
  <w:style w:type="paragraph" w:customStyle="1" w:styleId="MarginEdition">
    <w:name w:val="Margin Edition"/>
    <w:basedOn w:val="MarginNote"/>
    <w:rsid w:val="001E0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48D"/>
    <w:rPr>
      <w:sz w:val="2"/>
      <w:szCs w:val="2"/>
    </w:rPr>
  </w:style>
  <w:style w:type="character" w:customStyle="1" w:styleId="Small">
    <w:name w:val="Small"/>
    <w:basedOn w:val="DefaultParagraphFont"/>
    <w:rsid w:val="001E048D"/>
    <w:rPr>
      <w:sz w:val="16"/>
    </w:rPr>
  </w:style>
  <w:style w:type="paragraph" w:customStyle="1" w:styleId="WideTable">
    <w:name w:val="Wide Table"/>
    <w:basedOn w:val="Normal"/>
    <w:rsid w:val="001E0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48D"/>
  </w:style>
  <w:style w:type="paragraph" w:styleId="Quote">
    <w:name w:val="Quote"/>
    <w:basedOn w:val="Heading1"/>
    <w:link w:val="QuoteChar"/>
    <w:qFormat/>
    <w:rsid w:val="001E0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48D"/>
    <w:pPr>
      <w:pageBreakBefore/>
    </w:pPr>
  </w:style>
  <w:style w:type="paragraph" w:customStyle="1" w:styleId="Border">
    <w:name w:val="Border"/>
    <w:basedOn w:val="Normal"/>
    <w:qFormat/>
    <w:rsid w:val="001E0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48D"/>
    <w:rPr>
      <w:u w:val="single"/>
    </w:rPr>
  </w:style>
  <w:style w:type="character" w:customStyle="1" w:styleId="BoldandItalics">
    <w:name w:val="Bold and Italics"/>
    <w:qFormat/>
    <w:rsid w:val="001E048D"/>
    <w:rPr>
      <w:b/>
      <w:i/>
      <w:u w:val="none"/>
    </w:rPr>
  </w:style>
  <w:style w:type="paragraph" w:styleId="BalloonText">
    <w:name w:val="Balloon Text"/>
    <w:basedOn w:val="Normal"/>
    <w:link w:val="BalloonTextChar"/>
    <w:rsid w:val="001E0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48D"/>
    <w:pPr>
      <w:spacing w:before="0" w:after="0"/>
    </w:pPr>
  </w:style>
  <w:style w:type="paragraph" w:customStyle="1" w:styleId="BodyTextBold">
    <w:name w:val="Body Text Bold"/>
    <w:basedOn w:val="BodyText"/>
    <w:qFormat/>
    <w:rsid w:val="001E048D"/>
    <w:rPr>
      <w:b/>
    </w:rPr>
  </w:style>
  <w:style w:type="character" w:styleId="Hyperlink">
    <w:name w:val="Hyperlink"/>
    <w:basedOn w:val="DefaultParagraphFont"/>
    <w:uiPriority w:val="99"/>
    <w:unhideWhenUsed/>
    <w:rsid w:val="00342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2729</Characters>
  <Application>Microsoft Office Word</Application>
  <DocSecurity>0</DocSecurity>
  <Lines>88</Lines>
  <Paragraphs>78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MSTGN2016 Use steaming and pressing equipment in TCF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