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5FE" w:rsidP="00F745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MSTGN2012 Work safely with chemicals in TCF operations</w:t>
      </w:r>
      <w:r>
        <w:fldChar w:fldCharType="end"/>
      </w:r>
    </w:p>
    <w:p w:rsidR="00F745FE" w:rsidP="00F745FE">
      <w:pPr>
        <w:pStyle w:val="Version"/>
        <w:sectPr w:rsidSect="005E6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D4F" w:rsidP="005E6D4F">
      <w:pPr>
        <w:pStyle w:val="SuperHeading"/>
      </w:pPr>
      <w:r w:rsidRPr="005E6D4F">
        <w:t>Assessment Requirements for MSTGN2012 Work safely with chemicals in TCF operations</w:t>
      </w:r>
    </w:p>
    <w:p w:rsidR="00000000" w:rsidRPr="005E6D4F" w:rsidP="005E6D4F">
      <w:pPr>
        <w:pStyle w:val="Heading1"/>
      </w:pPr>
      <w:bookmarkStart w:id="1" w:name="O_931321"/>
      <w:bookmarkEnd w:id="1"/>
      <w:r w:rsidRPr="005E6D4F">
        <w:t>Modification History</w:t>
      </w:r>
    </w:p>
    <w:p w:rsidR="00000000" w:rsidRPr="005E6D4F" w:rsidP="00F745FE">
      <w:pPr>
        <w:pStyle w:val="BodyText"/>
      </w:pPr>
      <w:r w:rsidRPr="005E6D4F">
        <w:t xml:space="preserve">Release 1. Supersedes: </w:t>
      </w:r>
    </w:p>
    <w:p w:rsidR="00000000" w:rsidRPr="005E6D4F" w:rsidP="005E6D4F">
      <w:pPr>
        <w:pStyle w:val="ListBullet"/>
      </w:pPr>
      <w:r w:rsidRPr="005E6D4F">
        <w:t>LMTHL2004A Prepare chemicals to a formula</w:t>
      </w:r>
    </w:p>
    <w:p w:rsidR="00000000" w:rsidRPr="005E6D4F" w:rsidP="005E6D4F">
      <w:pPr>
        <w:pStyle w:val="ListBullet"/>
      </w:pPr>
      <w:r w:rsidRPr="005E6D4F">
        <w:t>LMTLA2001A Conduct safe handling of laundry chemicals</w:t>
      </w:r>
    </w:p>
    <w:p w:rsidR="00000000" w:rsidRPr="005E6D4F" w:rsidP="005E6D4F">
      <w:pPr>
        <w:pStyle w:val="ListBullet"/>
      </w:pPr>
      <w:r w:rsidRPr="005E6D4F">
        <w:t>LMTTX2015B Handle and prepare chemicals, dyes and other substances used in textile production</w:t>
      </w:r>
    </w:p>
    <w:p w:rsidR="00F745FE" w:rsidP="00F745FE">
      <w:pPr>
        <w:pStyle w:val="BodyText"/>
      </w:pPr>
      <w:r w:rsidRPr="005E6D4F">
        <w:t>Not equivalent</w:t>
      </w:r>
    </w:p>
    <w:p w:rsidR="00000000" w:rsidRPr="005E6D4F" w:rsidP="005E6D4F">
      <w:pPr>
        <w:pStyle w:val="Heading1"/>
      </w:pPr>
      <w:bookmarkStart w:id="2" w:name="O_931324"/>
      <w:bookmarkEnd w:id="2"/>
      <w:r w:rsidRPr="005E6D4F">
        <w:t>Performance Evidence</w:t>
      </w:r>
    </w:p>
    <w:p w:rsidR="00000000" w:rsidRPr="005E6D4F" w:rsidP="00F745FE">
      <w:pPr>
        <w:pStyle w:val="BodyText"/>
      </w:pPr>
      <w:r w:rsidRPr="005E6D4F">
        <w:t>Evidence required to demonstrate competence in this unit must be relevant to and satisfy the requirements of</w:t>
      </w:r>
      <w:r w:rsidRPr="005E6D4F">
        <w:t xml:space="preserve"> the elements and performance criteria and include:</w:t>
      </w:r>
    </w:p>
    <w:p w:rsidR="00000000" w:rsidRPr="005E6D4F" w:rsidP="005E6D4F">
      <w:pPr>
        <w:pStyle w:val="ListBullet"/>
      </w:pPr>
      <w:r w:rsidRPr="005E6D4F">
        <w:t>reading and following work instructions, standard operating procedures (SOPs), safe work practices</w:t>
      </w:r>
    </w:p>
    <w:p w:rsidR="00000000" w:rsidRPr="005E6D4F" w:rsidP="005E6D4F">
      <w:pPr>
        <w:pStyle w:val="ListBullet"/>
      </w:pPr>
      <w:r w:rsidRPr="005E6D4F">
        <w:t>identifying personal responsibilities in working with chemicals</w:t>
      </w:r>
    </w:p>
    <w:p w:rsidR="00000000" w:rsidRPr="005E6D4F" w:rsidP="005E6D4F">
      <w:pPr>
        <w:pStyle w:val="ListBullet"/>
      </w:pPr>
      <w:r w:rsidRPr="005E6D4F">
        <w:t>applying relevant Australian Standards t</w:t>
      </w:r>
      <w:r w:rsidRPr="005E6D4F">
        <w:t>o comply with job role and workplace requirements</w:t>
      </w:r>
    </w:p>
    <w:p w:rsidR="00000000" w:rsidRPr="005E6D4F" w:rsidP="005E6D4F">
      <w:pPr>
        <w:pStyle w:val="ListBullet"/>
      </w:pPr>
      <w:r w:rsidRPr="005E6D4F">
        <w:t xml:space="preserve">applying </w:t>
      </w:r>
      <w:r w:rsidRPr="005E6D4F">
        <w:rPr>
          <w:rStyle w:val="Emphasis"/>
        </w:rPr>
        <w:t xml:space="preserve">AS/NZS 4146:2000 Laundry practice </w:t>
      </w:r>
      <w:r w:rsidRPr="005E6D4F">
        <w:t>(applicable to a laundry workplace)</w:t>
      </w:r>
    </w:p>
    <w:p w:rsidR="00000000" w:rsidRPr="005E6D4F" w:rsidP="005E6D4F">
      <w:pPr>
        <w:pStyle w:val="ListBullet"/>
      </w:pPr>
      <w:r w:rsidRPr="005E6D4F">
        <w:t>distinguishing types of chemicals and preparations that require safe handling in own workplace</w:t>
      </w:r>
    </w:p>
    <w:p w:rsidR="00000000" w:rsidRPr="005E6D4F" w:rsidP="005E6D4F">
      <w:pPr>
        <w:pStyle w:val="ListBullet"/>
      </w:pPr>
      <w:r w:rsidRPr="005E6D4F">
        <w:t>identifying risks and hazards, r</w:t>
      </w:r>
      <w:r w:rsidRPr="005E6D4F">
        <w:t>isks and using appropriate control measures</w:t>
      </w:r>
    </w:p>
    <w:p w:rsidR="00000000" w:rsidRPr="005E6D4F" w:rsidP="005E6D4F">
      <w:pPr>
        <w:pStyle w:val="ListBullet"/>
      </w:pPr>
      <w:r w:rsidRPr="005E6D4F">
        <w:t>differentiating between toxic agents, corrosives, reactives, and flammables and combustibles</w:t>
      </w:r>
    </w:p>
    <w:p w:rsidR="00000000" w:rsidRPr="005E6D4F" w:rsidP="005E6D4F">
      <w:pPr>
        <w:pStyle w:val="ListBullet"/>
      </w:pPr>
      <w:r w:rsidRPr="005E6D4F">
        <w:t>locating and interpreting safety data sheets (SDS) and other available safety information on identified chemicals</w:t>
      </w:r>
    </w:p>
    <w:p w:rsidR="00000000" w:rsidRPr="005E6D4F" w:rsidP="005E6D4F">
      <w:pPr>
        <w:pStyle w:val="ListBullet"/>
      </w:pPr>
      <w:r w:rsidRPr="005E6D4F">
        <w:t>ident</w:t>
      </w:r>
      <w:r w:rsidRPr="005E6D4F">
        <w:t>ifying and applying procedures for responding to accidents and incidents</w:t>
      </w:r>
    </w:p>
    <w:p w:rsidR="00000000" w:rsidRPr="005E6D4F" w:rsidP="005E6D4F">
      <w:pPr>
        <w:pStyle w:val="ListBullet"/>
      </w:pPr>
      <w:r w:rsidRPr="005E6D4F">
        <w:t>using personal protective equipment (PPE)</w:t>
      </w:r>
    </w:p>
    <w:p w:rsidR="00000000" w:rsidRPr="005E6D4F" w:rsidP="005E6D4F">
      <w:pPr>
        <w:pStyle w:val="ListBullet"/>
      </w:pPr>
      <w:r w:rsidRPr="005E6D4F">
        <w:t>measuring, handling, transferring, storing and disposing of chemicals safely and with respect to environmental considerations</w:t>
      </w:r>
    </w:p>
    <w:p w:rsidR="00000000" w:rsidRPr="005E6D4F" w:rsidP="005E6D4F">
      <w:pPr>
        <w:pStyle w:val="ListBullet"/>
      </w:pPr>
      <w:r w:rsidRPr="005E6D4F">
        <w:t>communicating and recording accurate information.</w:t>
      </w:r>
    </w:p>
    <w:p w:rsidR="00000000" w:rsidRPr="005E6D4F" w:rsidP="005E6D4F">
      <w:pPr>
        <w:pStyle w:val="AllowPageBreak"/>
      </w:pPr>
    </w:p>
    <w:p w:rsidR="00000000" w:rsidRPr="005E6D4F" w:rsidP="005E6D4F">
      <w:pPr>
        <w:pStyle w:val="Heading1"/>
      </w:pPr>
      <w:bookmarkStart w:id="3" w:name="O_931323"/>
      <w:bookmarkEnd w:id="3"/>
      <w:r w:rsidRPr="005E6D4F">
        <w:t>Knowledge Evidence</w:t>
      </w:r>
    </w:p>
    <w:p w:rsidR="00000000" w:rsidRPr="005E6D4F" w:rsidP="00F745FE">
      <w:pPr>
        <w:pStyle w:val="BodyText"/>
      </w:pPr>
      <w:r w:rsidRPr="005E6D4F">
        <w:t>Evidence must be provided that demonstrates knowledge of:</w:t>
      </w:r>
    </w:p>
    <w:p w:rsidR="00000000" w:rsidRPr="005E6D4F" w:rsidP="005E6D4F">
      <w:pPr>
        <w:pStyle w:val="ListBullet"/>
      </w:pPr>
      <w:r w:rsidRPr="005E6D4F">
        <w:t>safe work practices and procedures and use of PPE</w:t>
      </w:r>
    </w:p>
    <w:p w:rsidR="00000000" w:rsidRPr="005E6D4F" w:rsidP="005E6D4F">
      <w:pPr>
        <w:pStyle w:val="ListBullet"/>
      </w:pPr>
      <w:r w:rsidRPr="005E6D4F">
        <w:t>Australian Standards, industry regulations and codes of pract</w:t>
      </w:r>
      <w:r w:rsidRPr="005E6D4F">
        <w:t>ice that govern the control of chemicals in the identified workplace</w:t>
      </w:r>
    </w:p>
    <w:p w:rsidR="00000000" w:rsidRPr="005E6D4F" w:rsidP="005E6D4F">
      <w:pPr>
        <w:pStyle w:val="ListBullet"/>
      </w:pPr>
      <w:r w:rsidRPr="005E6D4F">
        <w:rPr>
          <w:rStyle w:val="Emphasis"/>
        </w:rPr>
        <w:t>AS/NZS 4146:2000 Laundry practice</w:t>
      </w:r>
      <w:r w:rsidRPr="005E6D4F">
        <w:t xml:space="preserve"> (applicable to a laundry workplace)</w:t>
      </w:r>
    </w:p>
    <w:p w:rsidR="00000000" w:rsidRPr="005E6D4F" w:rsidP="005E6D4F">
      <w:pPr>
        <w:pStyle w:val="ListBullet"/>
      </w:pPr>
      <w:r w:rsidRPr="005E6D4F">
        <w:t>characteristics of different chemicals and solvents, toxic agents, corrosives, reactives, and flammables and combusti</w:t>
      </w:r>
      <w:r w:rsidRPr="005E6D4F">
        <w:t>bles, relevant to sector and workplace, such as:</w:t>
      </w:r>
    </w:p>
    <w:p w:rsidR="00000000" w:rsidRPr="005E6D4F" w:rsidP="005E6D4F">
      <w:pPr>
        <w:pStyle w:val="ListBullet2"/>
      </w:pPr>
      <w:r w:rsidRPr="005E6D4F">
        <w:t>perchlorethylene</w:t>
      </w:r>
    </w:p>
    <w:p w:rsidR="00000000" w:rsidRPr="005E6D4F" w:rsidP="005E6D4F">
      <w:pPr>
        <w:pStyle w:val="ListBullet2"/>
      </w:pPr>
      <w:r w:rsidRPr="005E6D4F">
        <w:t>white spirit</w:t>
      </w:r>
    </w:p>
    <w:p w:rsidR="00000000" w:rsidRPr="005E6D4F" w:rsidP="005E6D4F">
      <w:pPr>
        <w:pStyle w:val="ListBullet2"/>
      </w:pPr>
      <w:r w:rsidRPr="005E6D4F">
        <w:t>hydrocarbon</w:t>
      </w:r>
    </w:p>
    <w:p w:rsidR="00000000" w:rsidRPr="005E6D4F" w:rsidP="005E6D4F">
      <w:pPr>
        <w:pStyle w:val="ListBullet2"/>
      </w:pPr>
      <w:r w:rsidRPr="005E6D4F">
        <w:t>liquid silicon</w:t>
      </w:r>
    </w:p>
    <w:p w:rsidR="00000000" w:rsidRPr="005E6D4F" w:rsidP="005E6D4F">
      <w:pPr>
        <w:pStyle w:val="ListBullet2"/>
      </w:pPr>
      <w:r w:rsidRPr="005E6D4F">
        <w:t>detergent</w:t>
      </w:r>
    </w:p>
    <w:p w:rsidR="00000000" w:rsidRPr="005E6D4F" w:rsidP="005E6D4F">
      <w:pPr>
        <w:pStyle w:val="ListBullet2"/>
      </w:pPr>
      <w:r w:rsidRPr="005E6D4F">
        <w:t>chlorine bleach</w:t>
      </w:r>
    </w:p>
    <w:p w:rsidR="00000000" w:rsidRPr="005E6D4F" w:rsidP="005E6D4F">
      <w:pPr>
        <w:pStyle w:val="ListBullet2"/>
      </w:pPr>
      <w:r w:rsidRPr="005E6D4F">
        <w:t>oxybleach</w:t>
      </w:r>
    </w:p>
    <w:p w:rsidR="00000000" w:rsidRPr="005E6D4F" w:rsidP="005E6D4F">
      <w:pPr>
        <w:pStyle w:val="ListBullet2"/>
      </w:pPr>
      <w:r w:rsidRPr="005E6D4F">
        <w:t>builder</w:t>
      </w:r>
    </w:p>
    <w:p w:rsidR="00000000" w:rsidRPr="005E6D4F" w:rsidP="005E6D4F">
      <w:pPr>
        <w:pStyle w:val="ListBullet2"/>
      </w:pPr>
      <w:r w:rsidRPr="005E6D4F">
        <w:t>starch</w:t>
      </w:r>
    </w:p>
    <w:p w:rsidR="00000000" w:rsidRPr="005E6D4F" w:rsidP="005E6D4F">
      <w:pPr>
        <w:pStyle w:val="ListBullet2"/>
      </w:pPr>
      <w:r w:rsidRPr="005E6D4F">
        <w:t>fabric conditioner</w:t>
      </w:r>
    </w:p>
    <w:p w:rsidR="00000000" w:rsidRPr="005E6D4F" w:rsidP="005E6D4F">
      <w:pPr>
        <w:pStyle w:val="ListBullet2"/>
      </w:pPr>
      <w:r w:rsidRPr="005E6D4F">
        <w:t>laundry sour</w:t>
      </w:r>
    </w:p>
    <w:p w:rsidR="00000000" w:rsidRPr="005E6D4F" w:rsidP="005E6D4F">
      <w:pPr>
        <w:pStyle w:val="ListBullet2"/>
      </w:pPr>
      <w:r w:rsidRPr="005E6D4F">
        <w:t>caustic alkali</w:t>
      </w:r>
    </w:p>
    <w:p w:rsidR="00000000" w:rsidRPr="005E6D4F" w:rsidP="005E6D4F">
      <w:pPr>
        <w:pStyle w:val="ListBullet"/>
      </w:pPr>
      <w:r w:rsidRPr="005E6D4F">
        <w:t>characteristics of preparations used in textile production, such as:</w:t>
      </w:r>
    </w:p>
    <w:p w:rsidR="00000000" w:rsidRPr="005E6D4F" w:rsidP="005E6D4F">
      <w:pPr>
        <w:pStyle w:val="ListBullet2"/>
      </w:pPr>
      <w:r w:rsidRPr="005E6D4F">
        <w:t>dyes</w:t>
      </w:r>
    </w:p>
    <w:p w:rsidR="00000000" w:rsidRPr="005E6D4F" w:rsidP="005E6D4F">
      <w:pPr>
        <w:pStyle w:val="ListBullet2"/>
      </w:pPr>
      <w:r w:rsidRPr="005E6D4F">
        <w:t>chemicals</w:t>
      </w:r>
    </w:p>
    <w:p w:rsidR="00000000" w:rsidRPr="005E6D4F" w:rsidP="005E6D4F">
      <w:pPr>
        <w:pStyle w:val="ListBullet2"/>
      </w:pPr>
      <w:r w:rsidRPr="005E6D4F">
        <w:t>cleaning agents</w:t>
      </w:r>
    </w:p>
    <w:p w:rsidR="00000000" w:rsidRPr="005E6D4F" w:rsidP="005E6D4F">
      <w:pPr>
        <w:pStyle w:val="ListBullet2"/>
      </w:pPr>
      <w:r w:rsidRPr="005E6D4F">
        <w:t>solvents</w:t>
      </w:r>
    </w:p>
    <w:p w:rsidR="00000000" w:rsidRPr="005E6D4F" w:rsidP="005E6D4F">
      <w:pPr>
        <w:pStyle w:val="ListBullet2"/>
      </w:pPr>
      <w:r w:rsidRPr="005E6D4F">
        <w:t>substances used in the preparation of yarns or textile products for production processes</w:t>
      </w:r>
    </w:p>
    <w:p w:rsidR="00000000" w:rsidRPr="005E6D4F" w:rsidP="005E6D4F">
      <w:pPr>
        <w:pStyle w:val="ListBullet2"/>
      </w:pPr>
      <w:r w:rsidRPr="005E6D4F">
        <w:t>other liquid or particle additives used in textile produc</w:t>
      </w:r>
      <w:r w:rsidRPr="005E6D4F">
        <w:t>tion</w:t>
      </w:r>
    </w:p>
    <w:p w:rsidR="00000000" w:rsidRPr="005E6D4F" w:rsidP="005E6D4F">
      <w:pPr>
        <w:pStyle w:val="ListBullet"/>
      </w:pPr>
      <w:r w:rsidRPr="005E6D4F">
        <w:t>workplace information, such as:</w:t>
      </w:r>
    </w:p>
    <w:p w:rsidR="00000000" w:rsidRPr="005E6D4F" w:rsidP="005E6D4F">
      <w:pPr>
        <w:pStyle w:val="ListBullet2"/>
      </w:pPr>
      <w:r w:rsidRPr="005E6D4F">
        <w:t>SDS for hazardous substances</w:t>
      </w:r>
    </w:p>
    <w:p w:rsidR="00000000" w:rsidRPr="005E6D4F" w:rsidP="005E6D4F">
      <w:pPr>
        <w:pStyle w:val="ListBullet2"/>
      </w:pPr>
      <w:r w:rsidRPr="005E6D4F">
        <w:t>the meaning of common SDS terms</w:t>
      </w:r>
    </w:p>
    <w:p w:rsidR="00000000" w:rsidRPr="005E6D4F" w:rsidP="005E6D4F">
      <w:pPr>
        <w:pStyle w:val="ListBullet2"/>
      </w:pPr>
      <w:r w:rsidRPr="005E6D4F">
        <w:t>workplace procedures</w:t>
      </w:r>
    </w:p>
    <w:p w:rsidR="00000000" w:rsidRPr="005E6D4F" w:rsidP="005E6D4F">
      <w:pPr>
        <w:pStyle w:val="ListBullet2"/>
      </w:pPr>
      <w:r w:rsidRPr="005E6D4F">
        <w:t>signage and labelling</w:t>
      </w:r>
    </w:p>
    <w:p w:rsidR="00000000" w:rsidRPr="005E6D4F" w:rsidP="005E6D4F">
      <w:pPr>
        <w:pStyle w:val="ListBullet2"/>
      </w:pPr>
      <w:r w:rsidRPr="005E6D4F">
        <w:t>verbal instruction</w:t>
      </w:r>
    </w:p>
    <w:p w:rsidR="00000000" w:rsidRPr="005E6D4F" w:rsidP="005E6D4F">
      <w:pPr>
        <w:pStyle w:val="ListBullet"/>
      </w:pPr>
      <w:r w:rsidRPr="005E6D4F">
        <w:t>personal responsibilities in the control of chemicals in the workplace</w:t>
      </w:r>
    </w:p>
    <w:p w:rsidR="00000000" w:rsidRPr="005E6D4F" w:rsidP="005E6D4F">
      <w:pPr>
        <w:pStyle w:val="ListBullet"/>
      </w:pPr>
      <w:r w:rsidRPr="005E6D4F">
        <w:t>risks and hazard, such as:</w:t>
      </w:r>
    </w:p>
    <w:p w:rsidR="00000000" w:rsidRPr="005E6D4F" w:rsidP="005E6D4F">
      <w:pPr>
        <w:pStyle w:val="ListBullet2"/>
      </w:pPr>
      <w:r w:rsidRPr="005E6D4F">
        <w:t xml:space="preserve">mixing of chemicals </w:t>
      </w:r>
    </w:p>
    <w:p w:rsidR="00000000" w:rsidRPr="005E6D4F" w:rsidP="005E6D4F">
      <w:pPr>
        <w:pStyle w:val="ListBullet2"/>
      </w:pPr>
      <w:r w:rsidRPr="005E6D4F">
        <w:t>spills and leaks in the workplace</w:t>
      </w:r>
    </w:p>
    <w:p w:rsidR="00000000" w:rsidRPr="005E6D4F" w:rsidP="005E6D4F">
      <w:pPr>
        <w:pStyle w:val="ListBullet2"/>
      </w:pPr>
      <w:r w:rsidRPr="005E6D4F">
        <w:t>chemical fires</w:t>
      </w:r>
    </w:p>
    <w:p w:rsidR="00000000" w:rsidRPr="005E6D4F" w:rsidP="005E6D4F">
      <w:pPr>
        <w:pStyle w:val="ListBullet2"/>
      </w:pPr>
      <w:r w:rsidRPr="005E6D4F">
        <w:t>exposure to perchlorethylene, dyes or other cleaning chemicals via absorption, inhalation or ingestion</w:t>
      </w:r>
    </w:p>
    <w:p w:rsidR="00000000" w:rsidRPr="005E6D4F" w:rsidP="005E6D4F">
      <w:pPr>
        <w:pStyle w:val="ListBullet2"/>
      </w:pPr>
      <w:r w:rsidRPr="005E6D4F">
        <w:t>exposure to chemicals, other harmful substances, machin</w:t>
      </w:r>
      <w:r w:rsidRPr="005E6D4F">
        <w:t>ery and equipment including:</w:t>
      </w:r>
    </w:p>
    <w:p w:rsidR="00000000" w:rsidRPr="005E6D4F" w:rsidP="005E6D4F">
      <w:pPr>
        <w:pStyle w:val="ListBullet2"/>
      </w:pPr>
      <w:r w:rsidRPr="005E6D4F">
        <w:t>load shifting equipment, such as overhead cranes and forklifts</w:t>
      </w:r>
    </w:p>
    <w:p w:rsidR="00000000" w:rsidRPr="005E6D4F" w:rsidP="005E6D4F">
      <w:pPr>
        <w:pStyle w:val="ListBullet2"/>
      </w:pPr>
      <w:r w:rsidRPr="005E6D4F">
        <w:t>production machinery and equipment</w:t>
      </w:r>
    </w:p>
    <w:p w:rsidR="00000000" w:rsidRPr="005E6D4F" w:rsidP="005E6D4F">
      <w:pPr>
        <w:pStyle w:val="ListBullet2"/>
      </w:pPr>
      <w:r w:rsidRPr="005E6D4F">
        <w:t>inflammable materials and fire hazards</w:t>
      </w:r>
    </w:p>
    <w:p w:rsidR="00000000" w:rsidRPr="005E6D4F" w:rsidP="005E6D4F">
      <w:pPr>
        <w:pStyle w:val="ListBullet2"/>
      </w:pPr>
      <w:r w:rsidRPr="005E6D4F">
        <w:t>manual handling of materials and equipment</w:t>
      </w:r>
    </w:p>
    <w:p w:rsidR="00000000" w:rsidRPr="005E6D4F" w:rsidP="005E6D4F">
      <w:pPr>
        <w:pStyle w:val="ListBullet2"/>
      </w:pPr>
      <w:r w:rsidRPr="005E6D4F">
        <w:t>waste management and disposal</w:t>
      </w:r>
    </w:p>
    <w:p w:rsidR="00000000" w:rsidRPr="005E6D4F" w:rsidP="005E6D4F">
      <w:pPr>
        <w:pStyle w:val="ListBullet2"/>
      </w:pPr>
      <w:r w:rsidRPr="005E6D4F">
        <w:t>extremes in weather conditions</w:t>
      </w:r>
    </w:p>
    <w:p w:rsidR="00000000" w:rsidRPr="005E6D4F" w:rsidP="005E6D4F">
      <w:pPr>
        <w:pStyle w:val="ListBullet2"/>
      </w:pPr>
      <w:r w:rsidRPr="005E6D4F">
        <w:t>variations in lighting levels</w:t>
      </w:r>
    </w:p>
    <w:p w:rsidR="00000000" w:rsidRPr="005E6D4F" w:rsidP="005E6D4F">
      <w:pPr>
        <w:pStyle w:val="ListBullet2"/>
      </w:pPr>
      <w:r w:rsidRPr="005E6D4F">
        <w:t>a range of floor surfaces</w:t>
      </w:r>
    </w:p>
    <w:p w:rsidR="00000000" w:rsidRPr="005E6D4F" w:rsidP="005E6D4F">
      <w:pPr>
        <w:pStyle w:val="ListBullet2"/>
      </w:pPr>
      <w:r w:rsidRPr="005E6D4F">
        <w:t>water hazards</w:t>
      </w:r>
    </w:p>
    <w:p w:rsidR="00000000" w:rsidRPr="005E6D4F" w:rsidP="005E6D4F">
      <w:pPr>
        <w:pStyle w:val="ListBullet2"/>
      </w:pPr>
      <w:r w:rsidRPr="005E6D4F">
        <w:t>accidents</w:t>
      </w:r>
    </w:p>
    <w:p w:rsidR="00000000" w:rsidRPr="005E6D4F" w:rsidP="005E6D4F">
      <w:pPr>
        <w:pStyle w:val="ListBullet2"/>
      </w:pPr>
      <w:r w:rsidRPr="005E6D4F">
        <w:t>traffic flow, vehicle and equipment operation</w:t>
      </w:r>
    </w:p>
    <w:p w:rsidR="00000000" w:rsidRPr="005E6D4F" w:rsidP="005E6D4F">
      <w:pPr>
        <w:pStyle w:val="ListBullet2"/>
      </w:pPr>
      <w:r w:rsidRPr="005E6D4F">
        <w:t>a range of storage areas</w:t>
      </w:r>
    </w:p>
    <w:p w:rsidR="00000000" w:rsidRPr="005E6D4F" w:rsidP="005E6D4F">
      <w:pPr>
        <w:pStyle w:val="ListBullet"/>
      </w:pPr>
      <w:r w:rsidRPr="005E6D4F">
        <w:t>storage conditions, such as:</w:t>
      </w:r>
    </w:p>
    <w:p w:rsidR="00000000" w:rsidRPr="005E6D4F" w:rsidP="005E6D4F">
      <w:pPr>
        <w:pStyle w:val="ListBullet2"/>
      </w:pPr>
      <w:r w:rsidRPr="005E6D4F">
        <w:t>temperature</w:t>
      </w:r>
    </w:p>
    <w:p w:rsidR="00000000" w:rsidRPr="005E6D4F" w:rsidP="005E6D4F">
      <w:pPr>
        <w:pStyle w:val="ListBullet2"/>
      </w:pPr>
      <w:r w:rsidRPr="005E6D4F">
        <w:t>security</w:t>
      </w:r>
    </w:p>
    <w:p w:rsidR="00000000" w:rsidRPr="005E6D4F" w:rsidP="005E6D4F">
      <w:pPr>
        <w:pStyle w:val="ListBullet2"/>
      </w:pPr>
      <w:r w:rsidRPr="005E6D4F">
        <w:t>labelling</w:t>
      </w:r>
    </w:p>
    <w:p w:rsidR="00000000" w:rsidRPr="005E6D4F" w:rsidP="005E6D4F">
      <w:pPr>
        <w:pStyle w:val="ListBullet2"/>
      </w:pPr>
      <w:r w:rsidRPr="005E6D4F">
        <w:t>organisation</w:t>
      </w:r>
    </w:p>
    <w:p w:rsidR="00000000" w:rsidRPr="005E6D4F" w:rsidP="005E6D4F">
      <w:pPr>
        <w:pStyle w:val="ListBullet2"/>
      </w:pPr>
      <w:r w:rsidRPr="005E6D4F">
        <w:t>containers used</w:t>
      </w:r>
    </w:p>
    <w:p w:rsidR="00000000" w:rsidRPr="005E6D4F" w:rsidP="005E6D4F">
      <w:pPr>
        <w:pStyle w:val="ListBullet"/>
      </w:pPr>
      <w:r w:rsidRPr="005E6D4F">
        <w:t>PPE relevant to workplace and job role:</w:t>
      </w:r>
    </w:p>
    <w:p w:rsidR="00000000" w:rsidRPr="005E6D4F" w:rsidP="005E6D4F">
      <w:pPr>
        <w:pStyle w:val="ListBullet2"/>
      </w:pPr>
      <w:r w:rsidRPr="005E6D4F">
        <w:t>goggles or face shields</w:t>
      </w:r>
    </w:p>
    <w:p w:rsidR="00000000" w:rsidRPr="005E6D4F" w:rsidP="005E6D4F">
      <w:pPr>
        <w:pStyle w:val="ListBullet2"/>
      </w:pPr>
      <w:r w:rsidRPr="005E6D4F">
        <w:t>respirators</w:t>
      </w:r>
    </w:p>
    <w:p w:rsidR="00000000" w:rsidRPr="005E6D4F" w:rsidP="005E6D4F">
      <w:pPr>
        <w:pStyle w:val="ListBullet2"/>
      </w:pPr>
      <w:r w:rsidRPr="005E6D4F">
        <w:t>air-supplied or self-contained helmets</w:t>
      </w:r>
    </w:p>
    <w:p w:rsidR="00000000" w:rsidRPr="005E6D4F" w:rsidP="005E6D4F">
      <w:pPr>
        <w:pStyle w:val="ListBullet2"/>
      </w:pPr>
      <w:r w:rsidRPr="005E6D4F">
        <w:t>safety boots, gloves and appropriate clothes/garments</w:t>
      </w:r>
    </w:p>
    <w:p w:rsidR="00000000" w:rsidRPr="005E6D4F" w:rsidP="005E6D4F">
      <w:pPr>
        <w:pStyle w:val="ListBullet2"/>
      </w:pPr>
      <w:r w:rsidRPr="005E6D4F">
        <w:t>risks associated with operating machinery or equipment that use chem</w:t>
      </w:r>
      <w:r w:rsidRPr="005E6D4F">
        <w:t>icals</w:t>
      </w:r>
    </w:p>
    <w:p w:rsidR="00000000" w:rsidRPr="005E6D4F" w:rsidP="005E6D4F">
      <w:pPr>
        <w:pStyle w:val="ListBullet2"/>
      </w:pPr>
      <w:r w:rsidRPr="005E6D4F">
        <w:t>risk and hazard control measures, such as:</w:t>
      </w:r>
    </w:p>
    <w:p w:rsidR="00000000" w:rsidRPr="005E6D4F" w:rsidP="005E6D4F">
      <w:pPr>
        <w:pStyle w:val="ListBullet2"/>
      </w:pPr>
      <w:r w:rsidRPr="005E6D4F">
        <w:t>isolation procedures</w:t>
      </w:r>
    </w:p>
    <w:p w:rsidR="00000000" w:rsidRPr="005E6D4F" w:rsidP="005E6D4F">
      <w:pPr>
        <w:pStyle w:val="ListBullet2"/>
      </w:pPr>
      <w:r w:rsidRPr="005E6D4F">
        <w:t>guards and safety devices</w:t>
      </w:r>
    </w:p>
    <w:p w:rsidR="00000000" w:rsidRPr="005E6D4F" w:rsidP="005E6D4F">
      <w:pPr>
        <w:pStyle w:val="ListBullet2"/>
      </w:pPr>
      <w:r w:rsidRPr="005E6D4F">
        <w:t>traffic and pedestrian flow regulation</w:t>
      </w:r>
    </w:p>
    <w:p w:rsidR="00000000" w:rsidRPr="005E6D4F" w:rsidP="005E6D4F">
      <w:pPr>
        <w:pStyle w:val="ListBullet2"/>
      </w:pPr>
      <w:r w:rsidRPr="005E6D4F">
        <w:t>inspections</w:t>
      </w:r>
    </w:p>
    <w:p w:rsidR="00000000" w:rsidRPr="005E6D4F" w:rsidP="005E6D4F">
      <w:pPr>
        <w:pStyle w:val="ListBullet2"/>
      </w:pPr>
      <w:r w:rsidRPr="005E6D4F">
        <w:t>housekeeping</w:t>
      </w:r>
    </w:p>
    <w:p w:rsidR="00000000" w:rsidRPr="005E6D4F" w:rsidP="005E6D4F">
      <w:pPr>
        <w:pStyle w:val="ListBullet2"/>
      </w:pPr>
      <w:r w:rsidRPr="005E6D4F">
        <w:t>communication protocols</w:t>
      </w:r>
    </w:p>
    <w:p w:rsidR="00000000" w:rsidRPr="005E6D4F" w:rsidP="005E6D4F">
      <w:pPr>
        <w:pStyle w:val="ListBullet"/>
      </w:pPr>
      <w:r w:rsidRPr="005E6D4F">
        <w:t>procedures for the safe and cost-effective measuring and mixing of chem</w:t>
      </w:r>
      <w:r w:rsidRPr="005E6D4F">
        <w:t>icals and other agents</w:t>
      </w:r>
    </w:p>
    <w:p w:rsidR="00000000" w:rsidRPr="005E6D4F" w:rsidP="005E6D4F">
      <w:pPr>
        <w:pStyle w:val="ListBullet"/>
      </w:pPr>
      <w:r w:rsidRPr="005E6D4F">
        <w:t>personal responsibilities, such as:</w:t>
      </w:r>
    </w:p>
    <w:p w:rsidR="00000000" w:rsidRPr="005E6D4F" w:rsidP="005E6D4F">
      <w:pPr>
        <w:pStyle w:val="ListBullet2"/>
      </w:pPr>
      <w:r w:rsidRPr="005E6D4F">
        <w:t>following WHS procedures</w:t>
      </w:r>
    </w:p>
    <w:p w:rsidR="00000000" w:rsidRPr="005E6D4F" w:rsidP="005E6D4F">
      <w:pPr>
        <w:pStyle w:val="ListBullet2"/>
      </w:pPr>
      <w:r w:rsidRPr="005E6D4F">
        <w:t>following workplace procedures</w:t>
      </w:r>
    </w:p>
    <w:p w:rsidR="00000000" w:rsidRPr="005E6D4F" w:rsidP="005E6D4F">
      <w:pPr>
        <w:pStyle w:val="ListBullet2"/>
      </w:pPr>
      <w:r w:rsidRPr="005E6D4F">
        <w:t>following environmental procedures</w:t>
      </w:r>
    </w:p>
    <w:p w:rsidR="00000000" w:rsidRPr="005E6D4F" w:rsidP="005E6D4F">
      <w:pPr>
        <w:pStyle w:val="ListBullet2"/>
      </w:pPr>
      <w:r w:rsidRPr="005E6D4F">
        <w:t xml:space="preserve">reporting incidents </w:t>
      </w:r>
    </w:p>
    <w:p w:rsidR="00000000" w:rsidRPr="005E6D4F" w:rsidP="005E6D4F">
      <w:pPr>
        <w:pStyle w:val="ListBullet2"/>
      </w:pPr>
      <w:r w:rsidRPr="005E6D4F">
        <w:t>using PPE</w:t>
      </w:r>
    </w:p>
    <w:p w:rsidR="00000000" w:rsidRPr="005E6D4F" w:rsidP="005E6D4F">
      <w:pPr>
        <w:pStyle w:val="ListBullet"/>
      </w:pPr>
      <w:r w:rsidRPr="005E6D4F">
        <w:t>common SDS terminology used in sector application</w:t>
      </w:r>
    </w:p>
    <w:p w:rsidR="00000000" w:rsidRPr="005E6D4F" w:rsidP="005E6D4F">
      <w:pPr>
        <w:pStyle w:val="ListBullet"/>
      </w:pPr>
      <w:r w:rsidRPr="005E6D4F">
        <w:t>workplace procedures for reporting emergencies or WHS issues, control of chemical spills and fires, hazard identification and control measures</w:t>
      </w:r>
    </w:p>
    <w:p w:rsidR="00000000" w:rsidRPr="005E6D4F" w:rsidP="005E6D4F">
      <w:pPr>
        <w:pStyle w:val="ListBullet"/>
      </w:pPr>
      <w:r w:rsidRPr="005E6D4F">
        <w:t>reporting and documentation requirements.</w:t>
      </w:r>
    </w:p>
    <w:p w:rsidR="00000000" w:rsidRPr="005E6D4F" w:rsidP="005E6D4F">
      <w:pPr>
        <w:pStyle w:val="AllowPageBreak"/>
      </w:pPr>
    </w:p>
    <w:p w:rsidR="00000000" w:rsidRPr="005E6D4F" w:rsidP="005E6D4F">
      <w:pPr>
        <w:pStyle w:val="Heading1"/>
      </w:pPr>
      <w:bookmarkStart w:id="4" w:name="O_931322"/>
      <w:bookmarkEnd w:id="4"/>
      <w:r w:rsidRPr="005E6D4F">
        <w:t>Assessment Conditions</w:t>
      </w:r>
    </w:p>
    <w:p w:rsidR="00000000" w:rsidRPr="005E6D4F" w:rsidP="005E6D4F">
      <w:pPr>
        <w:pStyle w:val="ListBullet"/>
      </w:pPr>
      <w:r w:rsidRPr="005E6D4F">
        <w:t>Assessors must:</w:t>
      </w:r>
    </w:p>
    <w:p w:rsidR="00000000" w:rsidRPr="005E6D4F" w:rsidP="005E6D4F">
      <w:pPr>
        <w:pStyle w:val="ListBullet2"/>
      </w:pPr>
      <w:r w:rsidRPr="005E6D4F">
        <w:t>satisfy the as</w:t>
      </w:r>
      <w:r w:rsidRPr="005E6D4F">
        <w:t>sessor competency requirements that are in place at the time of the assessment, as set by the VET regulator</w:t>
      </w:r>
    </w:p>
    <w:p w:rsidR="00000000" w:rsidRPr="005E6D4F" w:rsidP="005E6D4F">
      <w:pPr>
        <w:pStyle w:val="ListBullet2"/>
      </w:pPr>
      <w:r w:rsidRPr="005E6D4F">
        <w:t>have vocational competency in working safely with chemicals in TCF operations, at least to the level being assessed, with relevant industry knowledg</w:t>
      </w:r>
      <w:r w:rsidRPr="005E6D4F">
        <w:t>e and experience.</w:t>
      </w:r>
    </w:p>
    <w:p w:rsidR="00000000" w:rsidRPr="005E6D4F" w:rsidP="005E6D4F">
      <w:pPr>
        <w:pStyle w:val="ListBullet"/>
      </w:pPr>
      <w:r w:rsidRPr="005E6D4F">
        <w:t>Assessment should occur in operational workplace situations. Where this is not possible, or where personal safety or environmental damage are limiting factors, assessment must occur in a sufficiently rigorous simulated environment reflec</w:t>
      </w:r>
      <w:r w:rsidRPr="005E6D4F">
        <w:t>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5E6D4F" w:rsidP="005E6D4F">
      <w:pPr>
        <w:pStyle w:val="ListBullet"/>
      </w:pPr>
      <w:r w:rsidRPr="005E6D4F">
        <w:t>Assessment processes and techn</w:t>
      </w:r>
      <w:r w:rsidRPr="005E6D4F">
        <w:t>iques must be appropriate to the language, literacy and numeracy requirements of the work being performed and the needs of the candidate.</w:t>
      </w:r>
    </w:p>
    <w:p w:rsidR="00000000" w:rsidRPr="005E6D4F" w:rsidP="005E6D4F">
      <w:pPr>
        <w:pStyle w:val="ListBullet"/>
      </w:pPr>
      <w:r w:rsidRPr="005E6D4F">
        <w:t>Conditions for assessment mus</w:t>
      </w:r>
      <w:r w:rsidRPr="005E6D4F">
        <w:t>t include access to all tools, equipment, materials and documentation required, including relevant workplace procedures, product and manufacturing specifications associated with this unit.</w:t>
      </w:r>
    </w:p>
    <w:p w:rsidR="00000000" w:rsidRPr="005E6D4F" w:rsidP="005E6D4F">
      <w:pPr>
        <w:pStyle w:val="ListBullet"/>
      </w:pPr>
      <w:r w:rsidRPr="005E6D4F">
        <w:t>The unit is applicable to all TCF sectors and assessment must ensur</w:t>
      </w:r>
      <w:r w:rsidRPr="005E6D4F">
        <w:t>e it is delivered to suit the industry it is being applied to.</w:t>
      </w:r>
    </w:p>
    <w:p w:rsidR="00000000" w:rsidRPr="005E6D4F" w:rsidP="005E6D4F">
      <w:pPr>
        <w:pStyle w:val="AllowPageBreak"/>
      </w:pPr>
    </w:p>
    <w:p w:rsidR="00000000" w:rsidRPr="005E6D4F" w:rsidP="005E6D4F">
      <w:pPr>
        <w:pStyle w:val="Heading1"/>
      </w:pPr>
      <w:bookmarkStart w:id="5" w:name="O_931320"/>
      <w:bookmarkEnd w:id="5"/>
      <w:r w:rsidRPr="005E6D4F">
        <w:t>Links</w:t>
      </w:r>
    </w:p>
    <w:p w:rsidR="00000000" w:rsidRPr="005E6D4F" w:rsidP="00F745FE">
      <w:pPr>
        <w:pStyle w:val="BodyText"/>
      </w:pPr>
      <w:r w:rsidRPr="005E6D4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3F2D16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5E6D4F" w:rsidP="005E6D4F"/>
    <w:sectPr w:rsidSect="005E6D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D4F" w:rsidRPr="00F745FE" w:rsidP="00F745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5FE" w:rsidP="005E6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45FE" w:rsidP="005E6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45FE" w:rsidP="005E6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5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D4F" w:rsidRPr="00F745FE" w:rsidP="00F745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5FE" w:rsidRPr="002D2AF8" w:rsidP="005E6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MSTGN2012 Work safely with chemicals in TCF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F745FE" w:rsidP="005E6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2E09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12D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0ADC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D4F"/>
  </w:style>
  <w:style w:type="character" w:customStyle="1" w:styleId="Heading1Char">
    <w:name w:val="Heading 1 Char"/>
    <w:basedOn w:val="DefaultParagraphFont"/>
    <w:link w:val="Heading1"/>
    <w:rsid w:val="005E6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D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6D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6D4F"/>
    <w:rPr>
      <w:i/>
    </w:rPr>
  </w:style>
  <w:style w:type="paragraph" w:customStyle="1" w:styleId="SuperHeading">
    <w:name w:val="SuperHeading"/>
    <w:basedOn w:val="Normal"/>
    <w:rsid w:val="005E6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6D4F"/>
    <w:rPr>
      <w:b/>
      <w:spacing w:val="0"/>
    </w:rPr>
  </w:style>
  <w:style w:type="paragraph" w:customStyle="1" w:styleId="SuperTitle">
    <w:name w:val="SuperTitle"/>
    <w:basedOn w:val="Title"/>
    <w:rsid w:val="005E6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D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D4F"/>
  </w:style>
  <w:style w:type="paragraph" w:styleId="TableofFigures">
    <w:name w:val="table of figures"/>
    <w:basedOn w:val="Normal"/>
    <w:next w:val="Normal"/>
    <w:semiHidden/>
    <w:rsid w:val="005E6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D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6D4F"/>
    <w:rPr>
      <w:rFonts w:ascii="Wingdings" w:hAnsi="Wingdings"/>
    </w:rPr>
  </w:style>
  <w:style w:type="paragraph" w:customStyle="1" w:styleId="TableHeading">
    <w:name w:val="Table Heading"/>
    <w:basedOn w:val="HeadingBase"/>
    <w:rsid w:val="005E6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D4F"/>
    <w:rPr>
      <w:color w:val="0033CC"/>
      <w:u w:val="none"/>
    </w:rPr>
  </w:style>
  <w:style w:type="paragraph" w:customStyle="1" w:styleId="BodyTextRight">
    <w:name w:val="Body Text Right"/>
    <w:basedOn w:val="BodyText"/>
    <w:rsid w:val="005E6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D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D4F"/>
    <w:rPr>
      <w:sz w:val="32"/>
    </w:rPr>
  </w:style>
  <w:style w:type="paragraph" w:customStyle="1" w:styleId="HeadingProcedure">
    <w:name w:val="Heading Procedure"/>
    <w:basedOn w:val="HeadingBase"/>
    <w:next w:val="Normal"/>
    <w:rsid w:val="005E6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D4F"/>
    <w:pPr>
      <w:spacing w:before="60" w:after="60"/>
    </w:pPr>
  </w:style>
  <w:style w:type="paragraph" w:styleId="ListContinue">
    <w:name w:val="List Continue"/>
    <w:basedOn w:val="List"/>
    <w:rsid w:val="005E6D4F"/>
    <w:pPr>
      <w:ind w:firstLine="0"/>
    </w:pPr>
  </w:style>
  <w:style w:type="paragraph" w:customStyle="1" w:styleId="ListNote">
    <w:name w:val="List Note"/>
    <w:basedOn w:val="List"/>
    <w:rsid w:val="005E6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D4F"/>
    <w:rPr>
      <w:rFonts w:ascii="Courier New" w:hAnsi="Courier New"/>
    </w:rPr>
  </w:style>
  <w:style w:type="paragraph" w:customStyle="1" w:styleId="NoteBullet">
    <w:name w:val="Note Bullet"/>
    <w:basedOn w:val="Note"/>
    <w:rsid w:val="005E6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D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6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D4F"/>
    <w:rPr>
      <w:b/>
      <w:smallCaps/>
    </w:rPr>
  </w:style>
  <w:style w:type="paragraph" w:customStyle="1" w:styleId="TableListNumber">
    <w:name w:val="Table List Number"/>
    <w:basedOn w:val="ListNumber"/>
    <w:rsid w:val="005E6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D4F"/>
    <w:pPr>
      <w:numPr>
        <w:numId w:val="9"/>
      </w:numPr>
    </w:pPr>
  </w:style>
  <w:style w:type="paragraph" w:customStyle="1" w:styleId="ListAlpha2">
    <w:name w:val="List Alpha 2"/>
    <w:basedOn w:val="List2"/>
    <w:rsid w:val="005E6D4F"/>
    <w:pPr>
      <w:numPr>
        <w:numId w:val="8"/>
      </w:numPr>
    </w:pPr>
  </w:style>
  <w:style w:type="paragraph" w:styleId="List2">
    <w:name w:val="List 2"/>
    <w:basedOn w:val="BodyText"/>
    <w:rsid w:val="005E6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D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D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6D4F"/>
    <w:pPr>
      <w:numPr>
        <w:numId w:val="4"/>
      </w:numPr>
    </w:pPr>
  </w:style>
  <w:style w:type="paragraph" w:styleId="ListContinue2">
    <w:name w:val="List Continue 2"/>
    <w:basedOn w:val="List2"/>
    <w:rsid w:val="005E6D4F"/>
    <w:pPr>
      <w:ind w:firstLine="0"/>
    </w:pPr>
  </w:style>
  <w:style w:type="paragraph" w:styleId="ListContinue3">
    <w:name w:val="List Continue 3"/>
    <w:basedOn w:val="List3"/>
    <w:rsid w:val="005E6D4F"/>
    <w:pPr>
      <w:ind w:left="1021" w:firstLine="0"/>
    </w:pPr>
  </w:style>
  <w:style w:type="paragraph" w:styleId="ListContinue4">
    <w:name w:val="List Continue 4"/>
    <w:basedOn w:val="List4"/>
    <w:rsid w:val="005E6D4F"/>
    <w:pPr>
      <w:ind w:firstLine="0"/>
    </w:pPr>
  </w:style>
  <w:style w:type="paragraph" w:styleId="ListContinue5">
    <w:name w:val="List Continue 5"/>
    <w:basedOn w:val="List5"/>
    <w:rsid w:val="005E6D4F"/>
    <w:pPr>
      <w:ind w:firstLine="0"/>
    </w:pPr>
  </w:style>
  <w:style w:type="paragraph" w:styleId="ListNumber3">
    <w:name w:val="List Number 3"/>
    <w:basedOn w:val="List3"/>
    <w:rsid w:val="005E6D4F"/>
    <w:pPr>
      <w:numPr>
        <w:numId w:val="5"/>
      </w:numPr>
    </w:pPr>
  </w:style>
  <w:style w:type="paragraph" w:styleId="ListNumber4">
    <w:name w:val="List Number 4"/>
    <w:basedOn w:val="List4"/>
    <w:rsid w:val="005E6D4F"/>
    <w:pPr>
      <w:numPr>
        <w:numId w:val="6"/>
      </w:numPr>
    </w:pPr>
  </w:style>
  <w:style w:type="paragraph" w:styleId="ListNumber5">
    <w:name w:val="List Number 5"/>
    <w:basedOn w:val="List5"/>
    <w:rsid w:val="005E6D4F"/>
    <w:pPr>
      <w:numPr>
        <w:numId w:val="7"/>
      </w:numPr>
    </w:pPr>
  </w:style>
  <w:style w:type="paragraph" w:styleId="BlockText">
    <w:name w:val="Block Text"/>
    <w:basedOn w:val="Normal"/>
    <w:rsid w:val="005E6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D4F"/>
    <w:rPr>
      <w:sz w:val="16"/>
      <w:vertAlign w:val="superscript"/>
    </w:rPr>
  </w:style>
  <w:style w:type="character" w:customStyle="1" w:styleId="Symbols">
    <w:name w:val="Symbols"/>
    <w:basedOn w:val="DefaultParagraphFont"/>
    <w:rsid w:val="005E6D4F"/>
    <w:rPr>
      <w:rFonts w:ascii="Symbol" w:hAnsi="Symbol"/>
    </w:rPr>
  </w:style>
  <w:style w:type="character" w:customStyle="1" w:styleId="MenuOptions">
    <w:name w:val="Menu Options"/>
    <w:basedOn w:val="DefaultParagraphFont"/>
    <w:rsid w:val="005E6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D4F"/>
    <w:rPr>
      <w:b/>
    </w:rPr>
  </w:style>
  <w:style w:type="character" w:customStyle="1" w:styleId="Underlined">
    <w:name w:val="Underlined"/>
    <w:basedOn w:val="DefaultParagraphFont"/>
    <w:rsid w:val="005E6D4F"/>
    <w:rPr>
      <w:u w:val="single"/>
    </w:rPr>
  </w:style>
  <w:style w:type="paragraph" w:customStyle="1" w:styleId="TableBodyTextRight">
    <w:name w:val="Table Body Text Right"/>
    <w:basedOn w:val="TableBodyText"/>
    <w:rsid w:val="005E6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D4F"/>
    <w:rPr>
      <w:sz w:val="18"/>
    </w:rPr>
  </w:style>
  <w:style w:type="paragraph" w:customStyle="1" w:styleId="BodySmallRight">
    <w:name w:val="Body Small Right"/>
    <w:basedOn w:val="BodyTextRight"/>
    <w:rsid w:val="005E6D4F"/>
    <w:rPr>
      <w:sz w:val="18"/>
      <w:szCs w:val="18"/>
    </w:rPr>
  </w:style>
  <w:style w:type="paragraph" w:customStyle="1" w:styleId="MarginEdition">
    <w:name w:val="Margin Edition"/>
    <w:basedOn w:val="MarginNote"/>
    <w:rsid w:val="005E6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D4F"/>
    <w:rPr>
      <w:sz w:val="2"/>
      <w:szCs w:val="2"/>
    </w:rPr>
  </w:style>
  <w:style w:type="character" w:customStyle="1" w:styleId="Small">
    <w:name w:val="Small"/>
    <w:basedOn w:val="DefaultParagraphFont"/>
    <w:rsid w:val="005E6D4F"/>
    <w:rPr>
      <w:sz w:val="16"/>
    </w:rPr>
  </w:style>
  <w:style w:type="paragraph" w:customStyle="1" w:styleId="WideTable">
    <w:name w:val="Wide Table"/>
    <w:basedOn w:val="Normal"/>
    <w:rsid w:val="005E6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D4F"/>
  </w:style>
  <w:style w:type="paragraph" w:styleId="Quote">
    <w:name w:val="Quote"/>
    <w:basedOn w:val="Heading1"/>
    <w:link w:val="QuoteChar"/>
    <w:qFormat/>
    <w:rsid w:val="005E6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D4F"/>
    <w:pPr>
      <w:pageBreakBefore/>
    </w:pPr>
  </w:style>
  <w:style w:type="paragraph" w:customStyle="1" w:styleId="Border">
    <w:name w:val="Border"/>
    <w:basedOn w:val="Normal"/>
    <w:qFormat/>
    <w:rsid w:val="005E6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D4F"/>
    <w:rPr>
      <w:u w:val="single"/>
    </w:rPr>
  </w:style>
  <w:style w:type="character" w:customStyle="1" w:styleId="BoldandItalics">
    <w:name w:val="Bold and Italics"/>
    <w:qFormat/>
    <w:rsid w:val="005E6D4F"/>
    <w:rPr>
      <w:b/>
      <w:i/>
      <w:u w:val="none"/>
    </w:rPr>
  </w:style>
  <w:style w:type="paragraph" w:styleId="BalloonText">
    <w:name w:val="Balloon Text"/>
    <w:basedOn w:val="Normal"/>
    <w:link w:val="BalloonTextChar"/>
    <w:rsid w:val="005E6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D4F"/>
    <w:pPr>
      <w:spacing w:before="0" w:after="0"/>
    </w:pPr>
  </w:style>
  <w:style w:type="paragraph" w:customStyle="1" w:styleId="BodyTextBold">
    <w:name w:val="Body Text Bold"/>
    <w:basedOn w:val="BodyText"/>
    <w:qFormat/>
    <w:rsid w:val="005E6D4F"/>
    <w:rPr>
      <w:b/>
    </w:rPr>
  </w:style>
  <w:style w:type="character" w:styleId="Hyperlink">
    <w:name w:val="Hyperlink"/>
    <w:basedOn w:val="DefaultParagraphFont"/>
    <w:uiPriority w:val="99"/>
    <w:unhideWhenUsed/>
    <w:rsid w:val="00F745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5289</Characters>
  <Application>Microsoft Office Word</Application>
  <DocSecurity>0</DocSecurity>
  <Lines>151</Lines>
  <Paragraphs>129</Paragraphs>
  <ScaleCrop>false</ScaleCrop>
  <Company>Author-it Software Corporation Ltd.</Company>
  <LinksUpToDate>false</LinksUpToDate>
  <CharactersWithSpaces>5943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MSTGN2012 Work safely with chemicals in TCF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2019-09-11T06:00:00Z</dcterms:created>
  <dcterms:modified xsi:type="dcterms:W3CDTF">2019-09-11T06:00:00Z</dcterms:modified>
</cp:coreProperties>
</file>