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B67" w:rsidP="00D82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MSTGN2010 Perform tasks to support production</w:t>
      </w:r>
      <w:r>
        <w:fldChar w:fldCharType="end"/>
      </w:r>
    </w:p>
    <w:p w:rsidR="00D82B67" w:rsidP="00D82B67">
      <w:pPr>
        <w:pStyle w:val="Version"/>
        <w:sectPr w:rsidSect="008B4C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CBF" w:rsidP="008B4CBF">
      <w:pPr>
        <w:pStyle w:val="SuperHeading"/>
      </w:pPr>
      <w:r w:rsidRPr="008B4CBF">
        <w:t>Assessment Requirements for MSTGN2010 Perform tasks to support production</w:t>
      </w:r>
    </w:p>
    <w:p w:rsidR="00000000" w:rsidRPr="008B4CBF" w:rsidP="008B4CBF">
      <w:pPr>
        <w:pStyle w:val="Heading1"/>
      </w:pPr>
      <w:bookmarkStart w:id="1" w:name="O_931283"/>
      <w:bookmarkEnd w:id="1"/>
      <w:r w:rsidRPr="008B4CBF">
        <w:t>Modification History</w:t>
      </w:r>
    </w:p>
    <w:p w:rsidR="00000000" w:rsidRPr="008B4CBF" w:rsidP="00D82B67">
      <w:pPr>
        <w:pStyle w:val="BodyText"/>
      </w:pPr>
      <w:r w:rsidRPr="008B4CBF">
        <w:t>Release 1. Supersedes and is equivalent to LMTGN2010B Perform tasks to support production</w:t>
      </w:r>
    </w:p>
    <w:p w:rsidR="00000000" w:rsidRPr="008B4CBF" w:rsidP="008B4CBF">
      <w:pPr>
        <w:pStyle w:val="Heading1"/>
      </w:pPr>
      <w:bookmarkStart w:id="2" w:name="O_931286"/>
      <w:bookmarkEnd w:id="2"/>
      <w:r w:rsidRPr="008B4CBF">
        <w:t>Performance Evidence</w:t>
      </w:r>
    </w:p>
    <w:p w:rsidR="00000000" w:rsidRPr="008B4CBF" w:rsidP="00D82B67">
      <w:pPr>
        <w:pStyle w:val="BodyText"/>
      </w:pPr>
      <w:r w:rsidRPr="008B4CBF">
        <w:t>Evidence required to demonstrate competence in this unit must be relevant to and satisfy the requirements of the elements and performance and include:</w:t>
      </w:r>
    </w:p>
    <w:p w:rsidR="00000000" w:rsidRPr="008B4CBF" w:rsidP="008B4CBF">
      <w:pPr>
        <w:pStyle w:val="ListBullet"/>
      </w:pPr>
      <w:r w:rsidRPr="008B4CBF">
        <w:t xml:space="preserve">reading and following work instructions, standard operating procedures (SOPs), safe work practices </w:t>
      </w:r>
    </w:p>
    <w:p w:rsidR="00000000" w:rsidRPr="008B4CBF" w:rsidP="008B4CBF">
      <w:pPr>
        <w:pStyle w:val="ListBullet"/>
      </w:pPr>
      <w:r w:rsidRPr="008B4CBF">
        <w:t>appl</w:t>
      </w:r>
      <w:r w:rsidRPr="008B4CBF">
        <w:t>ying relevant standards</w:t>
      </w:r>
    </w:p>
    <w:p w:rsidR="00000000" w:rsidRPr="008B4CBF" w:rsidP="008B4CBF">
      <w:pPr>
        <w:pStyle w:val="ListBullet"/>
      </w:pPr>
      <w:r w:rsidRPr="008B4CBF">
        <w:t>safely using and disposing of chemical used in production</w:t>
      </w:r>
    </w:p>
    <w:p w:rsidR="00000000" w:rsidRPr="008B4CBF" w:rsidP="008B4CBF">
      <w:pPr>
        <w:pStyle w:val="ListBullet"/>
      </w:pPr>
      <w:r w:rsidRPr="008B4CBF">
        <w:t>interpreting and applying established workplace procedures</w:t>
      </w:r>
    </w:p>
    <w:p w:rsidR="00000000" w:rsidRPr="008B4CBF" w:rsidP="008B4CBF">
      <w:pPr>
        <w:pStyle w:val="ListBullet"/>
      </w:pPr>
      <w:r w:rsidRPr="008B4CBF">
        <w:t>preparing and organising required tools and equipment</w:t>
      </w:r>
    </w:p>
    <w:p w:rsidR="00000000" w:rsidRPr="008B4CBF" w:rsidP="008B4CBF">
      <w:pPr>
        <w:pStyle w:val="ListBullet"/>
      </w:pPr>
      <w:r w:rsidRPr="008B4CBF">
        <w:t xml:space="preserve">performing tasks to meet requirements and comply with record </w:t>
      </w:r>
      <w:r w:rsidRPr="008B4CBF">
        <w:t xml:space="preserve">keeping and workplace procedures </w:t>
      </w:r>
    </w:p>
    <w:p w:rsidR="00000000" w:rsidRPr="008B4CBF" w:rsidP="008B4CBF">
      <w:pPr>
        <w:pStyle w:val="ListBullet"/>
      </w:pPr>
      <w:r w:rsidRPr="008B4CBF">
        <w:t>using correct manual handling techniques to provide assistance in transfer or removal of materials or products</w:t>
      </w:r>
    </w:p>
    <w:p w:rsidR="00000000" w:rsidRPr="008B4CBF" w:rsidP="008B4CBF">
      <w:pPr>
        <w:pStyle w:val="ListBullet"/>
      </w:pPr>
      <w:r w:rsidRPr="008B4CBF">
        <w:t>documenting and transferring information</w:t>
      </w:r>
    </w:p>
    <w:p w:rsidR="00000000" w:rsidRPr="008B4CBF" w:rsidP="008B4CBF">
      <w:pPr>
        <w:pStyle w:val="ListBullet"/>
      </w:pPr>
      <w:r w:rsidRPr="008B4CBF">
        <w:t>clarifying and checking task-related information</w:t>
      </w:r>
    </w:p>
    <w:p w:rsidR="00000000" w:rsidRPr="008B4CBF" w:rsidP="008B4CBF">
      <w:pPr>
        <w:pStyle w:val="ListBullet"/>
      </w:pPr>
      <w:r w:rsidRPr="008B4CBF">
        <w:t>carrying out work acc</w:t>
      </w:r>
      <w:r w:rsidRPr="008B4CBF">
        <w:t>ording to work health and safety (WHS) practices and facilitating environmental protection, safe waste disposal, pollution control and recycling.</w:t>
      </w:r>
    </w:p>
    <w:p w:rsidR="00000000" w:rsidRPr="008B4CBF" w:rsidP="008B4CBF">
      <w:pPr>
        <w:pStyle w:val="AllowPageBreak"/>
      </w:pPr>
    </w:p>
    <w:p w:rsidR="00000000" w:rsidRPr="008B4CBF" w:rsidP="008B4CBF">
      <w:pPr>
        <w:pStyle w:val="Heading1"/>
      </w:pPr>
      <w:bookmarkStart w:id="3" w:name="O_931285"/>
      <w:bookmarkEnd w:id="3"/>
      <w:r w:rsidRPr="008B4CBF">
        <w:t>Knowledge Evidence</w:t>
      </w:r>
    </w:p>
    <w:p w:rsidR="00000000" w:rsidRPr="008B4CBF" w:rsidP="00D82B67">
      <w:pPr>
        <w:pStyle w:val="BodyText"/>
      </w:pPr>
      <w:r w:rsidRPr="008B4CBF">
        <w:t>Evidence must be provided that demonstrates knowledge of:</w:t>
      </w:r>
    </w:p>
    <w:p w:rsidR="00000000" w:rsidRPr="008B4CBF" w:rsidP="008B4CBF">
      <w:pPr>
        <w:pStyle w:val="ListBullet"/>
      </w:pPr>
      <w:r w:rsidRPr="008B4CBF">
        <w:t>safe work pract</w:t>
      </w:r>
      <w:r w:rsidRPr="008B4CBF">
        <w:t>ices and procedures and use of personal protective equipment (PPE)</w:t>
      </w:r>
    </w:p>
    <w:p w:rsidR="00000000" w:rsidRPr="008B4CBF" w:rsidP="008B4CBF">
      <w:pPr>
        <w:pStyle w:val="ListBullet"/>
      </w:pPr>
      <w:r w:rsidRPr="008B4CBF">
        <w:t>relevant Australian Standards</w:t>
      </w:r>
    </w:p>
    <w:p w:rsidR="00000000" w:rsidRPr="008B4CBF" w:rsidP="008B4CBF">
      <w:pPr>
        <w:pStyle w:val="ListBullet"/>
      </w:pPr>
      <w:r w:rsidRPr="008B4CBF">
        <w:t>procedures and requirements for cleaning and housekeeping</w:t>
      </w:r>
    </w:p>
    <w:p w:rsidR="00000000" w:rsidRPr="008B4CBF" w:rsidP="008B4CBF">
      <w:pPr>
        <w:pStyle w:val="ListBullet"/>
      </w:pPr>
      <w:r w:rsidRPr="008B4CBF">
        <w:t>use of relevant products and materials</w:t>
      </w:r>
    </w:p>
    <w:p w:rsidR="00000000" w:rsidRPr="008B4CBF" w:rsidP="008B4CBF">
      <w:pPr>
        <w:pStyle w:val="ListBullet"/>
      </w:pPr>
      <w:r w:rsidRPr="008B4CBF">
        <w:t>maintenance planning and workplace practices</w:t>
      </w:r>
    </w:p>
    <w:p w:rsidR="00000000" w:rsidRPr="008B4CBF" w:rsidP="008B4CBF">
      <w:pPr>
        <w:pStyle w:val="ListBullet"/>
      </w:pPr>
      <w:r w:rsidRPr="008B4CBF">
        <w:t>manual handl</w:t>
      </w:r>
      <w:r w:rsidRPr="008B4CBF">
        <w:t>ing techniques</w:t>
      </w:r>
    </w:p>
    <w:p w:rsidR="00000000" w:rsidRPr="008B4CBF" w:rsidP="008B4CBF">
      <w:pPr>
        <w:pStyle w:val="ListBullet"/>
      </w:pPr>
      <w:r w:rsidRPr="008B4CBF">
        <w:t>manual tools and equipment</w:t>
      </w:r>
    </w:p>
    <w:p w:rsidR="00000000" w:rsidRPr="008B4CBF" w:rsidP="008B4CBF">
      <w:pPr>
        <w:pStyle w:val="ListBullet"/>
      </w:pPr>
      <w:r w:rsidRPr="008B4CBF">
        <w:t>procedures for handling, storage and disposal of cleaning chemicals</w:t>
      </w:r>
    </w:p>
    <w:p w:rsidR="00000000" w:rsidRPr="008B4CBF" w:rsidP="008B4CBF">
      <w:pPr>
        <w:pStyle w:val="ListBullet"/>
      </w:pPr>
      <w:r w:rsidRPr="008B4CBF">
        <w:t>quality standards and practices</w:t>
      </w:r>
    </w:p>
    <w:p w:rsidR="00000000" w:rsidRPr="008B4CBF" w:rsidP="008B4CBF">
      <w:pPr>
        <w:pStyle w:val="ListBullet"/>
      </w:pPr>
      <w:r w:rsidRPr="008B4CBF">
        <w:t>WHS practices, including hazard identification and control measures</w:t>
      </w:r>
    </w:p>
    <w:p w:rsidR="00000000" w:rsidRPr="008B4CBF" w:rsidP="008B4CBF">
      <w:pPr>
        <w:pStyle w:val="ListBullet"/>
      </w:pPr>
      <w:r w:rsidRPr="008B4CBF">
        <w:t>workplace procedures</w:t>
      </w:r>
    </w:p>
    <w:p w:rsidR="00000000" w:rsidRPr="008B4CBF" w:rsidP="008B4CBF">
      <w:pPr>
        <w:pStyle w:val="ListBullet"/>
      </w:pPr>
      <w:r w:rsidRPr="008B4CBF">
        <w:t>recording and reporting p</w:t>
      </w:r>
      <w:r w:rsidRPr="008B4CBF">
        <w:t>ractices.</w:t>
      </w:r>
    </w:p>
    <w:p w:rsidR="00000000" w:rsidRPr="008B4CBF" w:rsidP="008B4CBF">
      <w:pPr>
        <w:pStyle w:val="AllowPageBreak"/>
      </w:pPr>
    </w:p>
    <w:p w:rsidR="00000000" w:rsidRPr="008B4CBF" w:rsidP="008B4CBF">
      <w:pPr>
        <w:pStyle w:val="Heading1"/>
      </w:pPr>
      <w:bookmarkStart w:id="4" w:name="O_931284"/>
      <w:bookmarkEnd w:id="4"/>
      <w:r w:rsidRPr="008B4CBF">
        <w:t>Assessment Conditions</w:t>
      </w:r>
    </w:p>
    <w:p w:rsidR="00000000" w:rsidRPr="008B4CBF" w:rsidP="008B4CBF">
      <w:pPr>
        <w:pStyle w:val="ListBullet"/>
      </w:pPr>
      <w:r w:rsidRPr="008B4CBF">
        <w:t>Assessors must:</w:t>
      </w:r>
    </w:p>
    <w:p w:rsidR="00000000" w:rsidRPr="008B4CBF" w:rsidP="008B4CBF">
      <w:pPr>
        <w:pStyle w:val="ListBullet2"/>
      </w:pPr>
      <w:r w:rsidRPr="008B4CBF">
        <w:t>satisfy the assessor competency requirements that are in place at the time of the assessment, as set by the VET regulator</w:t>
      </w:r>
    </w:p>
    <w:p w:rsidR="00000000" w:rsidRPr="008B4CBF" w:rsidP="008B4CBF">
      <w:pPr>
        <w:pStyle w:val="ListBullet2"/>
      </w:pPr>
      <w:r w:rsidRPr="008B4CBF">
        <w:t>have vocational competency in performing tasks to support productio</w:t>
      </w:r>
      <w:r w:rsidRPr="008B4CBF">
        <w:t>n, at least to the level being assessed, with relevant industry knowledge and experience.</w:t>
      </w:r>
    </w:p>
    <w:p w:rsidR="00000000" w:rsidRPr="008B4CBF" w:rsidP="008B4CBF">
      <w:pPr>
        <w:pStyle w:val="ListBullet"/>
      </w:pPr>
      <w:r w:rsidRPr="008B4CBF">
        <w:t>Assessment should occur in operational workplace situations. Where this is not possible, or wher</w:t>
      </w:r>
      <w:r w:rsidRPr="008B4CBF">
        <w:t>e personal safety or environmental damage are limiting factors, assessment must occur in a sufficiently rigorous simulated environment reflecting realistic operational workplace conditions. This must cover all aspects of workplace performance, including en</w:t>
      </w:r>
      <w:r w:rsidRPr="008B4CBF">
        <w:t>vironment, task skills, task management skills, contingency management skills and job role environment skills.</w:t>
      </w:r>
    </w:p>
    <w:p w:rsidR="00000000" w:rsidRPr="008B4CBF" w:rsidP="008B4CBF">
      <w:pPr>
        <w:pStyle w:val="ListBullet"/>
      </w:pPr>
      <w:r w:rsidRPr="008B4CBF">
        <w:t>Assessment processes and techniques must be appropriate to the language, literacy and numeracy requirements of the work being performed and the n</w:t>
      </w:r>
      <w:r w:rsidRPr="008B4CBF">
        <w:t>eeds of the candidate.</w:t>
      </w:r>
    </w:p>
    <w:p w:rsidR="00000000" w:rsidRPr="008B4CBF" w:rsidP="008B4CBF">
      <w:pPr>
        <w:pStyle w:val="ListBullet"/>
      </w:pPr>
      <w:r w:rsidRPr="008B4CB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B4CBF" w:rsidP="008B4CBF">
      <w:pPr>
        <w:pStyle w:val="ListBullet"/>
      </w:pPr>
      <w:r w:rsidRPr="008B4CBF">
        <w:t>The unit is app</w:t>
      </w:r>
      <w:r w:rsidRPr="008B4CBF">
        <w:t>licable to all TCF sectors and assessment must ensure it is delivered to suit the industry it is being applied to.</w:t>
      </w:r>
    </w:p>
    <w:p w:rsidR="00000000" w:rsidRPr="008B4CBF" w:rsidP="008B4CBF">
      <w:pPr>
        <w:pStyle w:val="AllowPageBreak"/>
      </w:pPr>
    </w:p>
    <w:p w:rsidR="00000000" w:rsidRPr="008B4CBF" w:rsidP="008B4CBF">
      <w:pPr>
        <w:pStyle w:val="Heading1"/>
      </w:pPr>
      <w:bookmarkStart w:id="5" w:name="O_931282"/>
      <w:bookmarkEnd w:id="5"/>
      <w:r w:rsidRPr="008B4CBF">
        <w:t>Links</w:t>
      </w:r>
    </w:p>
    <w:p w:rsidR="00000000" w:rsidRPr="008B4CBF" w:rsidP="00D82B67">
      <w:pPr>
        <w:pStyle w:val="BodyText"/>
      </w:pPr>
      <w:r w:rsidRPr="008B4C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C433A6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8B4CBF" w:rsidP="008B4CBF"/>
    <w:sectPr w:rsidSect="008B4C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BF" w:rsidRPr="00D82B67" w:rsidP="00D82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67" w:rsidP="008B4C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2B67" w:rsidP="008B4C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2B67" w:rsidP="008B4C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CBF" w:rsidRPr="00D82B67" w:rsidP="00D82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C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67" w:rsidRPr="002D2AF8" w:rsidP="008B4C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MSTGN2010 Perform tasks to support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D82B67" w:rsidP="008B4C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8639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2C6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3C5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C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C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C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C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C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C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C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C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C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C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CBF"/>
  </w:style>
  <w:style w:type="character" w:customStyle="1" w:styleId="Heading1Char">
    <w:name w:val="Heading 1 Char"/>
    <w:basedOn w:val="DefaultParagraphFont"/>
    <w:link w:val="Heading1"/>
    <w:rsid w:val="008B4C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C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C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C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4C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4C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C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C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C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C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C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C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C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C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C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C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C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C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C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C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C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C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C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C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C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CBF"/>
    <w:rPr>
      <w:b/>
      <w:spacing w:val="0"/>
    </w:rPr>
  </w:style>
  <w:style w:type="paragraph" w:customStyle="1" w:styleId="SuperTitle">
    <w:name w:val="SuperTitle"/>
    <w:basedOn w:val="Title"/>
    <w:rsid w:val="008B4C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C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C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C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C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C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C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C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C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C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C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C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CBF"/>
    <w:rPr>
      <w:i/>
    </w:rPr>
  </w:style>
  <w:style w:type="paragraph" w:styleId="Caption">
    <w:name w:val="caption"/>
    <w:basedOn w:val="BodyText"/>
    <w:next w:val="Normal"/>
    <w:qFormat/>
    <w:rsid w:val="008B4C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C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C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CBF"/>
  </w:style>
  <w:style w:type="paragraph" w:styleId="TableofFigures">
    <w:name w:val="table of figures"/>
    <w:basedOn w:val="Normal"/>
    <w:next w:val="Normal"/>
    <w:semiHidden/>
    <w:rsid w:val="008B4C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C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CBF"/>
    <w:rPr>
      <w:rFonts w:ascii="Wingdings" w:hAnsi="Wingdings"/>
    </w:rPr>
  </w:style>
  <w:style w:type="paragraph" w:customStyle="1" w:styleId="TableHeading">
    <w:name w:val="Table Heading"/>
    <w:basedOn w:val="HeadingBase"/>
    <w:rsid w:val="008B4C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CBF"/>
    <w:rPr>
      <w:color w:val="0033CC"/>
      <w:u w:val="none"/>
    </w:rPr>
  </w:style>
  <w:style w:type="paragraph" w:customStyle="1" w:styleId="BodyTextRight">
    <w:name w:val="Body Text Right"/>
    <w:basedOn w:val="BodyText"/>
    <w:rsid w:val="008B4C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C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C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C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C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C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CBF"/>
    <w:rPr>
      <w:sz w:val="32"/>
    </w:rPr>
  </w:style>
  <w:style w:type="paragraph" w:customStyle="1" w:styleId="HeadingProcedure">
    <w:name w:val="Heading Procedure"/>
    <w:basedOn w:val="HeadingBase"/>
    <w:next w:val="Normal"/>
    <w:rsid w:val="008B4C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CBF"/>
    <w:pPr>
      <w:spacing w:before="60" w:after="60"/>
    </w:pPr>
  </w:style>
  <w:style w:type="paragraph" w:styleId="ListContinue">
    <w:name w:val="List Continue"/>
    <w:basedOn w:val="List"/>
    <w:rsid w:val="008B4CBF"/>
    <w:pPr>
      <w:ind w:firstLine="0"/>
    </w:pPr>
  </w:style>
  <w:style w:type="paragraph" w:customStyle="1" w:styleId="ListNote">
    <w:name w:val="List Note"/>
    <w:basedOn w:val="List"/>
    <w:rsid w:val="008B4C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C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C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CBF"/>
    <w:rPr>
      <w:rFonts w:ascii="Courier New" w:hAnsi="Courier New"/>
    </w:rPr>
  </w:style>
  <w:style w:type="paragraph" w:customStyle="1" w:styleId="NoteBullet">
    <w:name w:val="Note Bullet"/>
    <w:basedOn w:val="Note"/>
    <w:rsid w:val="008B4C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C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C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C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C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C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C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CBF"/>
    <w:rPr>
      <w:b/>
      <w:smallCaps/>
    </w:rPr>
  </w:style>
  <w:style w:type="paragraph" w:customStyle="1" w:styleId="TableListNumber">
    <w:name w:val="Table List Number"/>
    <w:basedOn w:val="ListNumber"/>
    <w:rsid w:val="008B4C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C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CBF"/>
    <w:pPr>
      <w:numPr>
        <w:numId w:val="9"/>
      </w:numPr>
    </w:pPr>
  </w:style>
  <w:style w:type="paragraph" w:customStyle="1" w:styleId="ListAlpha2">
    <w:name w:val="List Alpha 2"/>
    <w:basedOn w:val="List2"/>
    <w:rsid w:val="008B4CBF"/>
    <w:pPr>
      <w:numPr>
        <w:numId w:val="8"/>
      </w:numPr>
    </w:pPr>
  </w:style>
  <w:style w:type="paragraph" w:styleId="List2">
    <w:name w:val="List 2"/>
    <w:basedOn w:val="BodyText"/>
    <w:rsid w:val="008B4C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C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C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C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C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C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CBF"/>
    <w:pPr>
      <w:numPr>
        <w:numId w:val="4"/>
      </w:numPr>
    </w:pPr>
  </w:style>
  <w:style w:type="paragraph" w:styleId="ListContinue2">
    <w:name w:val="List Continue 2"/>
    <w:basedOn w:val="List2"/>
    <w:rsid w:val="008B4CBF"/>
    <w:pPr>
      <w:ind w:firstLine="0"/>
    </w:pPr>
  </w:style>
  <w:style w:type="paragraph" w:styleId="ListContinue3">
    <w:name w:val="List Continue 3"/>
    <w:basedOn w:val="List3"/>
    <w:rsid w:val="008B4CBF"/>
    <w:pPr>
      <w:ind w:left="1021" w:firstLine="0"/>
    </w:pPr>
  </w:style>
  <w:style w:type="paragraph" w:styleId="ListContinue4">
    <w:name w:val="List Continue 4"/>
    <w:basedOn w:val="List4"/>
    <w:rsid w:val="008B4CBF"/>
    <w:pPr>
      <w:ind w:firstLine="0"/>
    </w:pPr>
  </w:style>
  <w:style w:type="paragraph" w:styleId="ListContinue5">
    <w:name w:val="List Continue 5"/>
    <w:basedOn w:val="List5"/>
    <w:rsid w:val="008B4CBF"/>
    <w:pPr>
      <w:ind w:firstLine="0"/>
    </w:pPr>
  </w:style>
  <w:style w:type="paragraph" w:styleId="ListNumber3">
    <w:name w:val="List Number 3"/>
    <w:basedOn w:val="List3"/>
    <w:rsid w:val="008B4CBF"/>
    <w:pPr>
      <w:numPr>
        <w:numId w:val="5"/>
      </w:numPr>
    </w:pPr>
  </w:style>
  <w:style w:type="paragraph" w:styleId="ListNumber4">
    <w:name w:val="List Number 4"/>
    <w:basedOn w:val="List4"/>
    <w:rsid w:val="008B4CBF"/>
    <w:pPr>
      <w:numPr>
        <w:numId w:val="6"/>
      </w:numPr>
    </w:pPr>
  </w:style>
  <w:style w:type="paragraph" w:styleId="ListNumber5">
    <w:name w:val="List Number 5"/>
    <w:basedOn w:val="List5"/>
    <w:rsid w:val="008B4CBF"/>
    <w:pPr>
      <w:numPr>
        <w:numId w:val="7"/>
      </w:numPr>
    </w:pPr>
  </w:style>
  <w:style w:type="paragraph" w:styleId="BlockText">
    <w:name w:val="Block Text"/>
    <w:basedOn w:val="Normal"/>
    <w:rsid w:val="008B4C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C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CBF"/>
    <w:rPr>
      <w:sz w:val="16"/>
      <w:vertAlign w:val="superscript"/>
    </w:rPr>
  </w:style>
  <w:style w:type="character" w:customStyle="1" w:styleId="Symbols">
    <w:name w:val="Symbols"/>
    <w:basedOn w:val="DefaultParagraphFont"/>
    <w:rsid w:val="008B4CBF"/>
    <w:rPr>
      <w:rFonts w:ascii="Symbol" w:hAnsi="Symbol"/>
    </w:rPr>
  </w:style>
  <w:style w:type="character" w:customStyle="1" w:styleId="MenuOptions">
    <w:name w:val="Menu Options"/>
    <w:basedOn w:val="DefaultParagraphFont"/>
    <w:rsid w:val="008B4C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CBF"/>
    <w:rPr>
      <w:b/>
    </w:rPr>
  </w:style>
  <w:style w:type="character" w:customStyle="1" w:styleId="Underlined">
    <w:name w:val="Underlined"/>
    <w:basedOn w:val="DefaultParagraphFont"/>
    <w:rsid w:val="008B4CBF"/>
    <w:rPr>
      <w:u w:val="single"/>
    </w:rPr>
  </w:style>
  <w:style w:type="paragraph" w:customStyle="1" w:styleId="TableBodyTextRight">
    <w:name w:val="Table Body Text Right"/>
    <w:basedOn w:val="TableBodyText"/>
    <w:rsid w:val="008B4C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CBF"/>
    <w:rPr>
      <w:sz w:val="18"/>
    </w:rPr>
  </w:style>
  <w:style w:type="paragraph" w:customStyle="1" w:styleId="BodySmallRight">
    <w:name w:val="Body Small Right"/>
    <w:basedOn w:val="BodyTextRight"/>
    <w:rsid w:val="008B4CBF"/>
    <w:rPr>
      <w:sz w:val="18"/>
      <w:szCs w:val="18"/>
    </w:rPr>
  </w:style>
  <w:style w:type="paragraph" w:customStyle="1" w:styleId="MarginEdition">
    <w:name w:val="Margin Edition"/>
    <w:basedOn w:val="MarginNote"/>
    <w:rsid w:val="008B4C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CBF"/>
    <w:rPr>
      <w:sz w:val="2"/>
      <w:szCs w:val="2"/>
    </w:rPr>
  </w:style>
  <w:style w:type="character" w:customStyle="1" w:styleId="Small">
    <w:name w:val="Small"/>
    <w:basedOn w:val="DefaultParagraphFont"/>
    <w:rsid w:val="008B4CBF"/>
    <w:rPr>
      <w:sz w:val="16"/>
    </w:rPr>
  </w:style>
  <w:style w:type="paragraph" w:customStyle="1" w:styleId="WideTable">
    <w:name w:val="Wide Table"/>
    <w:basedOn w:val="Normal"/>
    <w:rsid w:val="008B4C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CBF"/>
  </w:style>
  <w:style w:type="paragraph" w:styleId="Quote">
    <w:name w:val="Quote"/>
    <w:basedOn w:val="Heading1"/>
    <w:link w:val="QuoteChar"/>
    <w:qFormat/>
    <w:rsid w:val="008B4C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C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CBF"/>
    <w:pPr>
      <w:pageBreakBefore/>
    </w:pPr>
  </w:style>
  <w:style w:type="paragraph" w:customStyle="1" w:styleId="Border">
    <w:name w:val="Border"/>
    <w:basedOn w:val="Normal"/>
    <w:qFormat/>
    <w:rsid w:val="008B4C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C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C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C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C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C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C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C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C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CBF"/>
    <w:rPr>
      <w:u w:val="single"/>
    </w:rPr>
  </w:style>
  <w:style w:type="character" w:customStyle="1" w:styleId="BoldandItalics">
    <w:name w:val="Bold and Italics"/>
    <w:qFormat/>
    <w:rsid w:val="008B4CBF"/>
    <w:rPr>
      <w:b/>
      <w:i/>
      <w:u w:val="none"/>
    </w:rPr>
  </w:style>
  <w:style w:type="paragraph" w:styleId="BalloonText">
    <w:name w:val="Balloon Text"/>
    <w:basedOn w:val="Normal"/>
    <w:link w:val="BalloonTextChar"/>
    <w:rsid w:val="008B4C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C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C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C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C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C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CBF"/>
    <w:pPr>
      <w:spacing w:before="0" w:after="0"/>
    </w:pPr>
  </w:style>
  <w:style w:type="paragraph" w:customStyle="1" w:styleId="BodyTextBold">
    <w:name w:val="Body Text Bold"/>
    <w:basedOn w:val="BodyText"/>
    <w:qFormat/>
    <w:rsid w:val="008B4CBF"/>
    <w:rPr>
      <w:b/>
    </w:rPr>
  </w:style>
  <w:style w:type="character" w:styleId="Hyperlink">
    <w:name w:val="Hyperlink"/>
    <w:basedOn w:val="DefaultParagraphFont"/>
    <w:uiPriority w:val="99"/>
    <w:unhideWhenUsed/>
    <w:rsid w:val="00D82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3009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MSTGN2010 Perform tasks to support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2019-09-11T06:08:00Z</dcterms:created>
  <dcterms:modified xsi:type="dcterms:W3CDTF">2019-09-11T06:09:00Z</dcterms:modified>
</cp:coreProperties>
</file>