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D63" w:rsidP="00F46D63">
      <w:pPr>
        <w:pStyle w:val="Title"/>
      </w:pPr>
      <w:r>
        <w:fldChar w:fldCharType="begin"/>
      </w:r>
      <w:r>
        <w:instrText xml:space="preserve"> TITLE   \* MERGEFORMAT </w:instrText>
      </w:r>
      <w:r>
        <w:fldChar w:fldCharType="separate"/>
      </w:r>
      <w:r>
        <w:t>MSTGN2006 Perform test or inspection to check product quality</w:t>
      </w:r>
      <w:r>
        <w:fldChar w:fldCharType="end"/>
      </w:r>
    </w:p>
    <w:p w:rsidR="00F46D63" w:rsidP="00F46D63">
      <w:pPr>
        <w:pStyle w:val="Version"/>
        <w:sectPr w:rsidSect="00550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698" w:rsidP="00550698">
      <w:pPr>
        <w:pStyle w:val="SuperHeading"/>
      </w:pPr>
      <w:r w:rsidRPr="00550698">
        <w:t>MSTGN2006 Perform test or inspection to check product quality</w:t>
      </w:r>
    </w:p>
    <w:p w:rsidR="00000000" w:rsidRPr="00550698" w:rsidP="00550698">
      <w:pPr>
        <w:pStyle w:val="Heading1"/>
      </w:pPr>
      <w:bookmarkStart w:id="1" w:name="O_931094"/>
      <w:bookmarkEnd w:id="1"/>
      <w:r w:rsidRPr="00550698">
        <w:t>Modification History</w:t>
      </w:r>
    </w:p>
    <w:p w:rsidR="00000000" w:rsidRPr="00550698" w:rsidP="00F46D63">
      <w:pPr>
        <w:pStyle w:val="BodyText"/>
      </w:pPr>
      <w:r w:rsidRPr="00550698">
        <w:t xml:space="preserve">Release 1. Supersedes and is equivalent to LMTGN2006B Perform test or inspection to check product quality </w:t>
      </w:r>
    </w:p>
    <w:p w:rsidR="00000000" w:rsidRPr="00550698" w:rsidP="00550698">
      <w:pPr>
        <w:pStyle w:val="Heading1"/>
      </w:pPr>
      <w:bookmarkStart w:id="2" w:name="O_931102"/>
      <w:bookmarkEnd w:id="2"/>
      <w:r w:rsidRPr="00550698">
        <w:t>Application</w:t>
      </w:r>
    </w:p>
    <w:p w:rsidR="00000000" w:rsidRPr="00550698" w:rsidP="00F46D63">
      <w:pPr>
        <w:pStyle w:val="BodyText"/>
      </w:pPr>
      <w:r w:rsidRPr="00550698">
        <w:t>This unit of competency covers the skills and knowledge required to test or inspect product quality.</w:t>
      </w:r>
    </w:p>
    <w:p w:rsidR="00000000" w:rsidRPr="00550698" w:rsidP="00F46D63">
      <w:pPr>
        <w:pStyle w:val="BodyText"/>
      </w:pPr>
      <w:r w:rsidRPr="00550698">
        <w:t>The unit of competency applies to periodic testing or inspection of raw materials or finished products as part of the production process.</w:t>
      </w:r>
    </w:p>
    <w:p w:rsidR="00000000" w:rsidRPr="00550698" w:rsidP="00F46D63">
      <w:pPr>
        <w:pStyle w:val="BodyText"/>
      </w:pPr>
      <w:r w:rsidRPr="00550698">
        <w:t>Limited discret</w:t>
      </w:r>
      <w:r w:rsidRPr="00550698">
        <w:t>ion, initiative and judgement may be demonstrated on the job in own work, either individually or in a team environment. Work may be conducted in a variety of environments, including operational workplace activities, restricted space, and hazardous controll</w:t>
      </w:r>
      <w:r w:rsidRPr="00550698">
        <w:t>ed or exposed conditions.</w:t>
      </w:r>
    </w:p>
    <w:p w:rsidR="00000000" w:rsidRPr="00550698" w:rsidP="00F46D63">
      <w:pPr>
        <w:pStyle w:val="BodyText"/>
      </w:pPr>
      <w:r w:rsidRPr="00550698">
        <w:t>This unit of competency is applicable to all sectors of the textiles, clothing and footwear (TCF) industry.</w:t>
      </w:r>
    </w:p>
    <w:p w:rsidR="00000000" w:rsidRPr="00550698" w:rsidP="00F46D63">
      <w:pPr>
        <w:pStyle w:val="BodyText"/>
      </w:pPr>
      <w:r w:rsidRPr="00550698">
        <w:t xml:space="preserve">Work may be conducted in small to large scale enterprises and may involve individual and team activities. </w:t>
      </w:r>
    </w:p>
    <w:p w:rsidR="00000000" w:rsidRPr="00550698" w:rsidP="00F46D63">
      <w:pPr>
        <w:pStyle w:val="BodyText"/>
      </w:pPr>
      <w:r w:rsidRPr="00550698">
        <w:t>No licensing</w:t>
      </w:r>
      <w:r w:rsidRPr="00550698">
        <w:t>, legislative or certification requirements apply to this unit at the time of publication.</w:t>
      </w:r>
    </w:p>
    <w:p w:rsidR="00000000" w:rsidRPr="00550698" w:rsidP="00550698">
      <w:pPr>
        <w:pStyle w:val="Heading1"/>
      </w:pPr>
      <w:bookmarkStart w:id="3" w:name="O_931101"/>
      <w:bookmarkEnd w:id="3"/>
      <w:r w:rsidRPr="00550698">
        <w:t>Pre-requisite Unit</w:t>
      </w:r>
    </w:p>
    <w:p w:rsidR="00000000" w:rsidRPr="00550698" w:rsidP="00F46D63">
      <w:pPr>
        <w:pStyle w:val="BodyText"/>
      </w:pPr>
      <w:r w:rsidRPr="00550698">
        <w:t>Nil</w:t>
      </w:r>
    </w:p>
    <w:p w:rsidR="00000000" w:rsidRPr="00550698" w:rsidP="00550698">
      <w:pPr>
        <w:pStyle w:val="Heading1"/>
      </w:pPr>
      <w:bookmarkStart w:id="4" w:name="O_931100"/>
      <w:bookmarkEnd w:id="4"/>
      <w:r w:rsidRPr="00550698">
        <w:t>Competency Field</w:t>
      </w:r>
    </w:p>
    <w:p w:rsidR="00000000" w:rsidRPr="00550698" w:rsidP="00F46D63">
      <w:pPr>
        <w:pStyle w:val="BodyText"/>
      </w:pPr>
      <w:r w:rsidRPr="00550698">
        <w:t>Generic</w:t>
      </w:r>
    </w:p>
    <w:p w:rsidR="00000000" w:rsidRPr="00550698" w:rsidP="00550698">
      <w:pPr>
        <w:pStyle w:val="Heading1"/>
      </w:pPr>
      <w:bookmarkStart w:id="5" w:name="O_931099"/>
      <w:bookmarkEnd w:id="5"/>
      <w:r w:rsidRPr="00550698">
        <w:t>Unit Sector</w:t>
      </w:r>
    </w:p>
    <w:p w:rsidR="00000000" w:rsidRPr="00550698" w:rsidP="00F46D63">
      <w:pPr>
        <w:pStyle w:val="BodyText"/>
      </w:pPr>
      <w:r w:rsidRPr="00550698">
        <w:t>Not applicable</w:t>
      </w:r>
    </w:p>
    <w:p w:rsidR="00000000" w:rsidRPr="00550698" w:rsidP="00550698">
      <w:pPr>
        <w:pStyle w:val="Heading1"/>
      </w:pPr>
      <w:bookmarkStart w:id="6" w:name="O_931098"/>
      <w:bookmarkEnd w:id="6"/>
      <w:r w:rsidRPr="00550698">
        <w:t>Elements and Performan</w:t>
      </w:r>
      <w:r w:rsidRPr="00550698">
        <w:t>ce Criteria</w:t>
      </w:r>
    </w:p>
    <w:tbl>
      <w:tblPr>
        <w:tblW w:w="0" w:type="auto"/>
        <w:tblLayout w:type="fixed"/>
        <w:tblCellMar>
          <w:left w:w="62" w:type="dxa"/>
          <w:right w:w="62" w:type="dxa"/>
        </w:tblCellMar>
        <w:tblLook w:val="0000"/>
      </w:tblPr>
      <w:tblGrid>
        <w:gridCol w:w="678"/>
        <w:gridCol w:w="1962"/>
        <w:gridCol w:w="770"/>
        <w:gridCol w:w="5610"/>
      </w:tblGrid>
      <w:tr w:rsidTr="005506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Performance criteria describe the performance needed to demonstrate achievement of the element.</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0698" w:rsidP="00550698">
            <w:pPr>
              <w:pStyle w:val="BodyText"/>
            </w:pPr>
            <w:r w:rsidRPr="00550698">
              <w:t>1</w:t>
            </w:r>
          </w:p>
        </w:tc>
        <w:tc>
          <w:tcPr>
            <w:tcW w:w="1962" w:type="dxa"/>
            <w:vMerge w:val="restart"/>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1.1</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Follow standard operating procedures (SOPs)</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1.2</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Comply with work health and safety (WHS) requirements at all times</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1.3</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Use appropriate personal protective equipment (PPE) in accordance with SOPs</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1.4</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Identify job requirements from specifications, drawings, job sheets or work instructions</w:t>
            </w:r>
          </w:p>
        </w:tc>
      </w:tr>
      <w:tr w:rsidTr="005506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0698" w:rsidP="00550698">
            <w:pPr>
              <w:pStyle w:val="BodyText"/>
            </w:pPr>
            <w:r w:rsidRPr="00550698">
              <w:t>2</w:t>
            </w:r>
          </w:p>
        </w:tc>
        <w:tc>
          <w:tcPr>
            <w:tcW w:w="1962" w:type="dxa"/>
            <w:vMerge w:val="restart"/>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Prepare for test or inspection</w:t>
            </w: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2.1</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Select appropriate materials or samples to test aspects of product quality</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2.2</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Select and prepare equipment and confirm calibration</w:t>
            </w:r>
          </w:p>
        </w:tc>
      </w:tr>
      <w:tr w:rsidTr="005506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0698" w:rsidP="00550698">
            <w:pPr>
              <w:pStyle w:val="BodyText"/>
            </w:pPr>
            <w:r w:rsidRPr="00550698">
              <w:t>3</w:t>
            </w:r>
          </w:p>
        </w:tc>
        <w:tc>
          <w:tcPr>
            <w:tcW w:w="1962" w:type="dxa"/>
            <w:vMerge w:val="restart"/>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Perform test or inspection</w:t>
            </w: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3.1</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 xml:space="preserve">Use prescribed testing or inspection procedures to test samples against specified standards </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3.2</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Comply with workplace procedures, required quality standards and check procedures</w:t>
            </w:r>
          </w:p>
        </w:tc>
      </w:tr>
      <w:tr w:rsidTr="0055069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50698" w:rsidP="00550698">
            <w:pPr>
              <w:pStyle w:val="BodyText"/>
            </w:pPr>
            <w:r w:rsidRPr="00550698">
              <w:t>4</w:t>
            </w:r>
          </w:p>
        </w:tc>
        <w:tc>
          <w:tcPr>
            <w:tcW w:w="1962" w:type="dxa"/>
            <w:vMerge w:val="restart"/>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Record and report result</w:t>
            </w: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4.1</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Convert collected data into a form suitable for interpretation, where required</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4.2</w:t>
            </w:r>
          </w:p>
        </w:tc>
        <w:tc>
          <w:tcPr>
            <w:tcW w:w="561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Report outcomes and advise appropriate personnel</w:t>
            </w:r>
          </w:p>
        </w:tc>
      </w:tr>
      <w:tr w:rsidTr="0055069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4.3</w:t>
            </w:r>
          </w:p>
        </w:tc>
        <w:tc>
          <w:tcPr>
            <w:tcW w:w="5610" w:type="dxa"/>
            <w:tcBorders>
              <w:top w:val="nil"/>
              <w:left w:val="nil"/>
              <w:bottom w:val="nil"/>
              <w:right w:val="nil"/>
            </w:tcBorders>
            <w:tcMar>
              <w:top w:w="0" w:type="dxa"/>
              <w:left w:w="62" w:type="dxa"/>
              <w:bottom w:w="0" w:type="dxa"/>
              <w:right w:w="62" w:type="dxa"/>
            </w:tcMar>
          </w:tcPr>
          <w:p w:rsidR="00000000" w:rsidRPr="00550698" w:rsidP="00550698">
            <w:pPr>
              <w:pStyle w:val="BodyText"/>
            </w:pPr>
            <w:r w:rsidRPr="00550698">
              <w:t>Document and record process and result</w:t>
            </w:r>
          </w:p>
        </w:tc>
      </w:tr>
    </w:tbl>
    <w:p w:rsidR="00000000" w:rsidRPr="00550698" w:rsidP="00550698">
      <w:pPr>
        <w:pStyle w:val="BodyText"/>
      </w:pPr>
    </w:p>
    <w:p w:rsidR="00000000" w:rsidRPr="00550698" w:rsidP="00550698">
      <w:pPr>
        <w:pStyle w:val="AllowPageBreak"/>
      </w:pPr>
    </w:p>
    <w:p w:rsidR="00000000" w:rsidRPr="00550698" w:rsidP="00550698">
      <w:pPr>
        <w:pStyle w:val="Heading1"/>
      </w:pPr>
      <w:bookmarkStart w:id="7" w:name="O_931097"/>
      <w:bookmarkEnd w:id="7"/>
      <w:r w:rsidRPr="00550698">
        <w:t>Foundation Skills</w:t>
      </w:r>
    </w:p>
    <w:p w:rsidR="00000000" w:rsidRPr="00550698" w:rsidP="00F46D63">
      <w:pPr>
        <w:pStyle w:val="BodyText"/>
      </w:pPr>
      <w:r w:rsidRPr="00550698">
        <w:t>This section describes those required skills (language, literacy and numeracy) that are essential to performance.</w:t>
      </w:r>
    </w:p>
    <w:p w:rsidR="00000000" w:rsidRPr="00550698" w:rsidP="00F46D63">
      <w:pPr>
        <w:pStyle w:val="BodyText"/>
      </w:pPr>
      <w:r w:rsidRPr="00550698">
        <w:t>Foundation skills essential to performance are explicit in the performance criteria of this unit of competency.</w:t>
      </w:r>
    </w:p>
    <w:p w:rsidR="00000000" w:rsidRPr="00550698" w:rsidP="00550698">
      <w:pPr>
        <w:pStyle w:val="Heading1"/>
      </w:pPr>
      <w:bookmarkStart w:id="8" w:name="O_931096"/>
      <w:bookmarkEnd w:id="8"/>
      <w:r w:rsidRPr="00550698">
        <w:t>Range of Conditions</w:t>
      </w:r>
    </w:p>
    <w:tbl>
      <w:tblPr>
        <w:tblW w:w="0" w:type="auto"/>
        <w:tblCellMar>
          <w:left w:w="62" w:type="dxa"/>
          <w:right w:w="62" w:type="dxa"/>
        </w:tblCellMar>
        <w:tblLook w:val="0000"/>
      </w:tblPr>
      <w:tblGrid>
        <w:gridCol w:w="2163"/>
        <w:gridCol w:w="7033"/>
      </w:tblGrid>
      <w:tr w:rsidTr="00F46D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t>This field allows for different work environments and conditions that may affect performance. Essential operating conditions that may be present (depending on the work situation, needs of the candidate, accessibility of the item, and lo</w:t>
            </w:r>
            <w:r w:rsidRPr="00550698">
              <w:t>cal industry and regional contexts) are included.</w:t>
            </w:r>
          </w:p>
        </w:tc>
      </w:tr>
      <w:tr w:rsidTr="00F46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50698" w:rsidP="00550698">
            <w:pPr>
              <w:pStyle w:val="ListBullet"/>
            </w:pPr>
            <w:r w:rsidRPr="00550698">
              <w:t>requirements prescribed by legislation, awards, agreements and conditions of employment</w:t>
            </w:r>
          </w:p>
          <w:p w:rsidR="00000000" w:rsidRPr="00550698" w:rsidP="00550698">
            <w:pPr>
              <w:pStyle w:val="ListBullet"/>
            </w:pPr>
            <w:r w:rsidRPr="00550698">
              <w:t>SOPs</w:t>
            </w:r>
          </w:p>
          <w:p w:rsidR="00000000" w:rsidRPr="00550698" w:rsidP="00550698">
            <w:pPr>
              <w:pStyle w:val="ListBullet"/>
            </w:pPr>
            <w:r w:rsidRPr="00550698">
              <w:t>work instructions</w:t>
            </w:r>
          </w:p>
          <w:p w:rsidR="00000000" w:rsidRPr="00550698" w:rsidP="00550698">
            <w:pPr>
              <w:pStyle w:val="ListBullet"/>
            </w:pPr>
            <w:r w:rsidRPr="00550698">
              <w:t>oral, written and visual communic</w:t>
            </w:r>
            <w:r w:rsidRPr="00550698">
              <w:t>ation</w:t>
            </w:r>
          </w:p>
          <w:p w:rsidR="00000000" w:rsidRPr="00550698" w:rsidP="00550698">
            <w:pPr>
              <w:pStyle w:val="ListBullet"/>
            </w:pPr>
            <w:r w:rsidRPr="00550698">
              <w:t>quality practices, including responsibility for maintenance of own work quality and contribution to quality improvement of team or section output</w:t>
            </w:r>
          </w:p>
          <w:p w:rsidR="00000000" w:rsidRPr="00550698" w:rsidP="00550698">
            <w:pPr>
              <w:pStyle w:val="ListBullet"/>
            </w:pPr>
            <w:r w:rsidRPr="00550698">
              <w:t>housekeeping</w:t>
            </w:r>
          </w:p>
          <w:p w:rsidR="00000000" w:rsidRPr="00550698" w:rsidP="00550698">
            <w:pPr>
              <w:pStyle w:val="ListBullet"/>
            </w:pPr>
            <w:r w:rsidRPr="00550698">
              <w:t>tasks related to environmental protection, waste disposal, pollution control and recycling</w:t>
            </w:r>
          </w:p>
          <w:p w:rsidR="00000000" w:rsidRPr="00550698" w:rsidP="00550698">
            <w:pPr>
              <w:pStyle w:val="ListBullet"/>
            </w:pPr>
            <w:r w:rsidRPr="00550698">
              <w:t>WHS practices</w:t>
            </w:r>
          </w:p>
          <w:p w:rsidR="00000000" w:rsidP="00550698">
            <w:pPr>
              <w:pStyle w:val="BodyText"/>
              <w:rPr>
                <w:lang w:val="en-NZ"/>
              </w:rPr>
            </w:pPr>
          </w:p>
        </w:tc>
      </w:tr>
      <w:tr w:rsidTr="00F46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50698" w:rsidP="00550698">
            <w:pPr>
              <w:pStyle w:val="ListBullet"/>
            </w:pPr>
            <w:r w:rsidRPr="00550698">
              <w:t>the relevant industry or Australian Standards that are current at the time this unit is being undertaken</w:t>
            </w:r>
          </w:p>
          <w:p w:rsidR="00000000" w:rsidP="00550698">
            <w:pPr>
              <w:pStyle w:val="BodyText"/>
              <w:rPr>
                <w:lang w:val="en-NZ"/>
              </w:rPr>
            </w:pPr>
          </w:p>
        </w:tc>
      </w:tr>
      <w:tr w:rsidTr="00F46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Equipment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50698" w:rsidP="00550698">
            <w:pPr>
              <w:pStyle w:val="ListBullet"/>
            </w:pPr>
            <w:r w:rsidRPr="00550698">
              <w:t>purpose built test equipmen</w:t>
            </w:r>
            <w:r w:rsidRPr="00550698">
              <w:t>t</w:t>
            </w:r>
          </w:p>
          <w:p w:rsidR="00000000" w:rsidRPr="00550698" w:rsidP="00550698">
            <w:pPr>
              <w:pStyle w:val="ListBullet"/>
            </w:pPr>
            <w:r w:rsidRPr="00550698">
              <w:t>general test or inspection equipment related to the particular requirements</w:t>
            </w:r>
          </w:p>
          <w:p w:rsidR="00000000" w:rsidP="00550698">
            <w:pPr>
              <w:pStyle w:val="BodyText"/>
              <w:rPr>
                <w:lang w:val="en-NZ"/>
              </w:rPr>
            </w:pPr>
          </w:p>
        </w:tc>
      </w:tr>
      <w:tr w:rsidTr="00F46D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0698">
            <w:pPr>
              <w:pStyle w:val="BodyText"/>
              <w:rPr>
                <w:lang w:val="en-NZ"/>
              </w:rPr>
            </w:pPr>
            <w:r w:rsidRPr="00550698">
              <w:rPr>
                <w:rStyle w:val="SpecialBold"/>
              </w:rPr>
              <w:t>Aspects of product quality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550698" w:rsidP="00550698">
            <w:pPr>
              <w:pStyle w:val="ListBullet"/>
            </w:pPr>
            <w:r w:rsidRPr="00550698">
              <w:t>consistency in quality</w:t>
            </w:r>
          </w:p>
          <w:p w:rsidR="00000000" w:rsidRPr="00550698" w:rsidP="00550698">
            <w:pPr>
              <w:pStyle w:val="ListBullet"/>
            </w:pPr>
            <w:r w:rsidRPr="00550698">
              <w:t>producing to specification</w:t>
            </w:r>
          </w:p>
          <w:p w:rsidR="00000000" w:rsidRPr="00550698" w:rsidP="00550698">
            <w:pPr>
              <w:pStyle w:val="ListBullet"/>
            </w:pPr>
            <w:r w:rsidRPr="00550698">
              <w:t>producing within time requirements</w:t>
            </w:r>
          </w:p>
          <w:p w:rsidR="00000000" w:rsidRPr="00550698" w:rsidP="00550698">
            <w:pPr>
              <w:pStyle w:val="ListBullet"/>
            </w:pPr>
            <w:r w:rsidRPr="00550698">
              <w:t>meeting customer requirements</w:t>
            </w:r>
          </w:p>
        </w:tc>
      </w:tr>
    </w:tbl>
    <w:p w:rsidR="00000000" w:rsidRPr="00550698" w:rsidP="00550698">
      <w:pPr>
        <w:pStyle w:val="BodyText"/>
      </w:pPr>
    </w:p>
    <w:p w:rsidR="00000000" w:rsidRPr="00550698" w:rsidP="00550698">
      <w:pPr>
        <w:pStyle w:val="AllowPageBreak"/>
      </w:pPr>
    </w:p>
    <w:p w:rsidR="00000000" w:rsidRPr="00550698" w:rsidP="00550698">
      <w:pPr>
        <w:pStyle w:val="Heading1"/>
      </w:pPr>
      <w:bookmarkStart w:id="9" w:name="O_931095"/>
      <w:bookmarkEnd w:id="9"/>
      <w:r w:rsidRPr="00550698">
        <w:t>Unit Mapping Information</w:t>
      </w:r>
    </w:p>
    <w:p w:rsidR="00000000" w:rsidRPr="00550698" w:rsidP="00F46D63">
      <w:pPr>
        <w:pStyle w:val="BodyText"/>
      </w:pPr>
      <w:r w:rsidRPr="00550698">
        <w:t xml:space="preserve">Release 1. Supersedes and is equivalent to LMTGN2006B Perform test or inspection to check product quality </w:t>
      </w:r>
    </w:p>
    <w:p w:rsidR="00000000" w:rsidRPr="00550698" w:rsidP="00550698">
      <w:pPr>
        <w:pStyle w:val="Heading1"/>
      </w:pPr>
      <w:bookmarkStart w:id="10" w:name="O_931088"/>
      <w:bookmarkEnd w:id="10"/>
      <w:r w:rsidRPr="00550698">
        <w:t>Links</w:t>
      </w:r>
    </w:p>
    <w:p w:rsidR="00000000" w:rsidRPr="00550698" w:rsidP="00F46D63">
      <w:pPr>
        <w:pStyle w:val="BodyText"/>
      </w:pPr>
      <w:r w:rsidRPr="00550698">
        <w:t xml:space="preserve">Companion Volume implementation guides are found in </w:t>
      </w:r>
      <w:r w:rsidRPr="00550698">
        <w:t xml:space="preserve">VETNet - </w:t>
      </w:r>
      <w:r>
        <w:fldChar w:fldCharType="begin"/>
      </w:r>
      <w:r>
        <w:instrText xml:space="preserve"> HYPERLINK "https://vetnet.education.gov.au/Pages/TrainingDocs.aspx?q=a203ec5c-de7d-406b-b3e1-8f1a9b76e92e" </w:instrText>
      </w:r>
      <w:r>
        <w:fldChar w:fldCharType="separate"/>
      </w:r>
      <w:r w:rsidRPr="00CE731D">
        <w:rPr>
          <w:rStyle w:val="Hyperlink"/>
        </w:rPr>
        <w:t>https://vetnet.education.gov.au/Pages/TrainingDocs.aspx?q=a203ec5c-de7d-406b-b3e1-8f1a9b76e92e</w:t>
      </w:r>
      <w:r>
        <w:fldChar w:fldCharType="end"/>
      </w:r>
    </w:p>
    <w:p w:rsidR="00000000" w:rsidRPr="00550698" w:rsidP="00550698"/>
    <w:sectPr w:rsidSect="00550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98" w:rsidRPr="00F46D63" w:rsidP="00F46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63" w:rsidP="00550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6D63" w:rsidP="0055069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6D63" w:rsidP="00550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698" w:rsidRPr="00F46D63" w:rsidP="00F46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63" w:rsidRPr="002D2AF8" w:rsidP="00550698">
    <w:pPr>
      <w:pStyle w:val="Header"/>
      <w:framePr w:wrap="around"/>
    </w:pPr>
    <w:r>
      <w:fldChar w:fldCharType="begin"/>
    </w:r>
    <w:r>
      <w:instrText xml:space="preserve"> TITLE   \* MERGEFORMAT </w:instrText>
    </w:r>
    <w:r>
      <w:fldChar w:fldCharType="separate"/>
    </w:r>
    <w:r>
      <w:t>MSTGN2006 Perform test or inspection to check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F46D63" w:rsidP="00550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6C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54E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698"/>
    <w:pPr>
      <w:spacing w:before="360" w:after="60"/>
      <w:outlineLvl w:val="0"/>
    </w:pPr>
    <w:rPr>
      <w:sz w:val="32"/>
    </w:rPr>
  </w:style>
  <w:style w:type="paragraph" w:styleId="Heading2">
    <w:name w:val="heading 2"/>
    <w:basedOn w:val="HeadingBase"/>
    <w:next w:val="BodyText"/>
    <w:link w:val="Heading2Char"/>
    <w:qFormat/>
    <w:rsid w:val="00550698"/>
    <w:pPr>
      <w:keepLines/>
      <w:spacing w:before="240" w:after="120"/>
      <w:outlineLvl w:val="1"/>
    </w:pPr>
    <w:rPr>
      <w:sz w:val="28"/>
      <w:szCs w:val="40"/>
    </w:rPr>
  </w:style>
  <w:style w:type="paragraph" w:styleId="Heading3">
    <w:name w:val="heading 3"/>
    <w:basedOn w:val="HeadingBase"/>
    <w:next w:val="BodyText"/>
    <w:link w:val="Heading3Char"/>
    <w:qFormat/>
    <w:rsid w:val="00550698"/>
    <w:pPr>
      <w:spacing w:before="180" w:after="120"/>
      <w:outlineLvl w:val="2"/>
    </w:pPr>
    <w:rPr>
      <w:spacing w:val="-10"/>
      <w:kern w:val="32"/>
    </w:rPr>
  </w:style>
  <w:style w:type="paragraph" w:styleId="Heading4">
    <w:name w:val="heading 4"/>
    <w:basedOn w:val="HeadingBase"/>
    <w:next w:val="BodyText"/>
    <w:link w:val="Heading4Char"/>
    <w:qFormat/>
    <w:rsid w:val="00550698"/>
    <w:pPr>
      <w:spacing w:before="160" w:after="120"/>
      <w:outlineLvl w:val="3"/>
    </w:pPr>
    <w:rPr>
      <w:sz w:val="22"/>
    </w:rPr>
  </w:style>
  <w:style w:type="paragraph" w:styleId="Heading5">
    <w:name w:val="heading 5"/>
    <w:basedOn w:val="HeadingBase"/>
    <w:next w:val="Normal"/>
    <w:link w:val="Heading5Char"/>
    <w:qFormat/>
    <w:rsid w:val="00550698"/>
    <w:pPr>
      <w:spacing w:before="80"/>
      <w:outlineLvl w:val="4"/>
    </w:pPr>
    <w:rPr>
      <w:color w:val="918585"/>
      <w:sz w:val="20"/>
    </w:rPr>
  </w:style>
  <w:style w:type="paragraph" w:styleId="Heading6">
    <w:name w:val="heading 6"/>
    <w:basedOn w:val="HeadingBase"/>
    <w:next w:val="Normal"/>
    <w:link w:val="Heading6Char"/>
    <w:qFormat/>
    <w:rsid w:val="00550698"/>
    <w:pPr>
      <w:spacing w:before="60"/>
      <w:outlineLvl w:val="5"/>
    </w:pPr>
    <w:rPr>
      <w:color w:val="918585"/>
      <w:sz w:val="20"/>
    </w:rPr>
  </w:style>
  <w:style w:type="paragraph" w:styleId="Heading7">
    <w:name w:val="heading 7"/>
    <w:basedOn w:val="Normal"/>
    <w:next w:val="Normal"/>
    <w:link w:val="Heading7Char"/>
    <w:qFormat/>
    <w:rsid w:val="00550698"/>
    <w:pPr>
      <w:ind w:left="720"/>
      <w:outlineLvl w:val="6"/>
    </w:pPr>
    <w:rPr>
      <w:i/>
    </w:rPr>
  </w:style>
  <w:style w:type="paragraph" w:styleId="Heading8">
    <w:name w:val="heading 8"/>
    <w:basedOn w:val="Normal"/>
    <w:next w:val="Normal"/>
    <w:link w:val="Heading8Char"/>
    <w:qFormat/>
    <w:rsid w:val="00550698"/>
    <w:pPr>
      <w:ind w:left="720"/>
      <w:outlineLvl w:val="7"/>
    </w:pPr>
    <w:rPr>
      <w:i/>
    </w:rPr>
  </w:style>
  <w:style w:type="paragraph" w:styleId="Heading9">
    <w:name w:val="heading 9"/>
    <w:basedOn w:val="Normal"/>
    <w:next w:val="Normal"/>
    <w:link w:val="Heading9Char"/>
    <w:qFormat/>
    <w:rsid w:val="00550698"/>
    <w:pPr>
      <w:ind w:left="720"/>
      <w:outlineLvl w:val="8"/>
    </w:pPr>
    <w:rPr>
      <w:i/>
    </w:rPr>
  </w:style>
  <w:style w:type="character" w:default="1" w:styleId="DefaultParagraphFont">
    <w:name w:val="Default Paragraph Font"/>
    <w:uiPriority w:val="1"/>
    <w:unhideWhenUsed/>
    <w:rsid w:val="00550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698"/>
  </w:style>
  <w:style w:type="character" w:customStyle="1" w:styleId="Heading1Char">
    <w:name w:val="Heading 1 Char"/>
    <w:basedOn w:val="DefaultParagraphFont"/>
    <w:link w:val="Heading1"/>
    <w:rsid w:val="00550698"/>
    <w:rPr>
      <w:rFonts w:ascii="Times New Roman" w:eastAsia="Times New Roman" w:hAnsi="Times New Roman" w:cs="Times New Roman"/>
      <w:b/>
      <w:sz w:val="32"/>
      <w:szCs w:val="20"/>
      <w:lang w:eastAsia="en-US"/>
    </w:rPr>
  </w:style>
  <w:style w:type="paragraph" w:styleId="BodyText">
    <w:name w:val="Body Text"/>
    <w:basedOn w:val="Normal"/>
    <w:link w:val="BodyTextChar"/>
    <w:rsid w:val="00550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698"/>
    <w:rPr>
      <w:rFonts w:ascii="Times New Roman" w:eastAsia="Times New Roman" w:hAnsi="Times New Roman" w:cs="Times New Roman"/>
      <w:sz w:val="24"/>
      <w:lang w:eastAsia="en-US"/>
    </w:rPr>
  </w:style>
  <w:style w:type="paragraph" w:styleId="ListBullet">
    <w:name w:val="List Bullet"/>
    <w:basedOn w:val="List"/>
    <w:rsid w:val="00550698"/>
    <w:pPr>
      <w:numPr>
        <w:numId w:val="11"/>
      </w:numPr>
      <w:tabs>
        <w:tab w:val="clear" w:pos="340"/>
      </w:tabs>
      <w:spacing w:before="40" w:after="40"/>
    </w:pPr>
  </w:style>
  <w:style w:type="character" w:customStyle="1" w:styleId="SpecialBold">
    <w:name w:val="Special Bold"/>
    <w:basedOn w:val="DefaultParagraphFont"/>
    <w:rsid w:val="00550698"/>
    <w:rPr>
      <w:b/>
      <w:spacing w:val="0"/>
    </w:rPr>
  </w:style>
  <w:style w:type="paragraph" w:customStyle="1" w:styleId="SuperHeading">
    <w:name w:val="SuperHeading"/>
    <w:basedOn w:val="Normal"/>
    <w:rsid w:val="00550698"/>
    <w:pPr>
      <w:spacing w:before="240" w:after="120"/>
      <w:outlineLvl w:val="0"/>
    </w:pPr>
    <w:rPr>
      <w:rFonts w:ascii="Times New Roman" w:hAnsi="Times New Roman"/>
      <w:b/>
      <w:sz w:val="32"/>
    </w:rPr>
  </w:style>
  <w:style w:type="paragraph" w:customStyle="1" w:styleId="AllowPageBreak">
    <w:name w:val="AllowPageBreak"/>
    <w:rsid w:val="005506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698"/>
    <w:rPr>
      <w:rFonts w:ascii="Courier New" w:eastAsia="Times New Roman" w:hAnsi="Courier New" w:cs="Times New Roman"/>
      <w:i/>
      <w:szCs w:val="20"/>
      <w:lang w:eastAsia="en-US"/>
    </w:rPr>
  </w:style>
  <w:style w:type="paragraph" w:customStyle="1" w:styleId="HeadingBase">
    <w:name w:val="Heading Base"/>
    <w:rsid w:val="00550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698"/>
    <w:pPr>
      <w:tabs>
        <w:tab w:val="right" w:leader="dot" w:pos="9072"/>
      </w:tabs>
      <w:ind w:left="567"/>
    </w:pPr>
    <w:rPr>
      <w:szCs w:val="22"/>
    </w:rPr>
  </w:style>
  <w:style w:type="paragraph" w:customStyle="1" w:styleId="TOCBase">
    <w:name w:val="TOC Base"/>
    <w:rsid w:val="00550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698"/>
    <w:pPr>
      <w:tabs>
        <w:tab w:val="right" w:leader="dot" w:pos="9072"/>
      </w:tabs>
      <w:spacing w:before="40" w:after="40"/>
      <w:ind w:left="284"/>
    </w:pPr>
    <w:rPr>
      <w:rFonts w:ascii="Times New Roman" w:hAnsi="Times New Roman"/>
    </w:rPr>
  </w:style>
  <w:style w:type="paragraph" w:styleId="TOC1">
    <w:name w:val="toc 1"/>
    <w:basedOn w:val="TOCBase"/>
    <w:next w:val="Normal"/>
    <w:rsid w:val="00550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698"/>
    <w:rPr>
      <w:rFonts w:ascii="Times New Roman" w:eastAsia="Times New Roman" w:hAnsi="Times New Roman" w:cs="Times New Roman"/>
      <w:sz w:val="16"/>
      <w:lang w:eastAsia="en-US"/>
    </w:rPr>
  </w:style>
  <w:style w:type="paragraph" w:styleId="Title">
    <w:name w:val="Title"/>
    <w:basedOn w:val="HeadingBase"/>
    <w:link w:val="TitleChar"/>
    <w:qFormat/>
    <w:rsid w:val="00550698"/>
    <w:pPr>
      <w:spacing w:before="5040"/>
      <w:jc w:val="center"/>
    </w:pPr>
    <w:rPr>
      <w:sz w:val="48"/>
      <w:szCs w:val="72"/>
      <w:lang w:val="en-US"/>
    </w:rPr>
  </w:style>
  <w:style w:type="character" w:customStyle="1" w:styleId="TitleChar">
    <w:name w:val="Title Char"/>
    <w:basedOn w:val="DefaultParagraphFont"/>
    <w:link w:val="Title"/>
    <w:rsid w:val="00550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698"/>
    <w:pPr>
      <w:tabs>
        <w:tab w:val="left" w:pos="3600"/>
        <w:tab w:val="left" w:pos="3958"/>
      </w:tabs>
    </w:pPr>
  </w:style>
  <w:style w:type="paragraph" w:styleId="List">
    <w:name w:val="List"/>
    <w:basedOn w:val="BodyText"/>
    <w:next w:val="BodyText"/>
    <w:rsid w:val="00550698"/>
    <w:pPr>
      <w:tabs>
        <w:tab w:val="left" w:pos="340"/>
      </w:tabs>
      <w:spacing w:before="60" w:after="60"/>
      <w:ind w:left="340" w:hanging="340"/>
    </w:pPr>
  </w:style>
  <w:style w:type="paragraph" w:customStyle="1" w:styleId="Note">
    <w:name w:val="Note"/>
    <w:basedOn w:val="BodyText"/>
    <w:rsid w:val="00550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698"/>
    <w:pPr>
      <w:framePr w:wrap="auto" w:hAnchor="text" w:y="6049"/>
    </w:pPr>
    <w:rPr>
      <w:color w:val="000000"/>
      <w:sz w:val="40"/>
    </w:rPr>
  </w:style>
  <w:style w:type="paragraph" w:customStyle="1" w:styleId="TOCTitle">
    <w:name w:val="TOCTitle"/>
    <w:basedOn w:val="Heading1"/>
    <w:rsid w:val="00550698"/>
    <w:pPr>
      <w:spacing w:after="240"/>
      <w:jc w:val="center"/>
      <w:outlineLvl w:val="9"/>
    </w:pPr>
    <w:rPr>
      <w:caps/>
    </w:rPr>
  </w:style>
  <w:style w:type="paragraph" w:customStyle="1" w:styleId="Version">
    <w:name w:val="Version"/>
    <w:rsid w:val="00550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698"/>
    <w:pPr>
      <w:numPr>
        <w:numId w:val="12"/>
      </w:numPr>
      <w:tabs>
        <w:tab w:val="clear" w:pos="680"/>
      </w:tabs>
    </w:pPr>
  </w:style>
  <w:style w:type="paragraph" w:styleId="Index1">
    <w:name w:val="index 1"/>
    <w:basedOn w:val="Normal"/>
    <w:next w:val="Normal"/>
    <w:semiHidden/>
    <w:rsid w:val="00550698"/>
    <w:pPr>
      <w:keepNext w:val="0"/>
      <w:tabs>
        <w:tab w:val="right" w:pos="4176"/>
      </w:tabs>
      <w:ind w:left="198" w:hanging="198"/>
    </w:pPr>
    <w:rPr>
      <w:rFonts w:ascii="Garamond" w:hAnsi="Garamond"/>
    </w:rPr>
  </w:style>
  <w:style w:type="paragraph" w:styleId="IndexHeading">
    <w:name w:val="index heading"/>
    <w:basedOn w:val="Normal"/>
    <w:next w:val="Index1"/>
    <w:semiHidden/>
    <w:rsid w:val="00550698"/>
    <w:pPr>
      <w:spacing w:before="120" w:after="120"/>
    </w:pPr>
    <w:rPr>
      <w:rFonts w:ascii="Arial" w:hAnsi="Arial"/>
      <w:b/>
      <w:color w:val="918585"/>
      <w:sz w:val="24"/>
    </w:rPr>
  </w:style>
  <w:style w:type="paragraph" w:styleId="Header">
    <w:name w:val="header"/>
    <w:basedOn w:val="Normal"/>
    <w:link w:val="HeaderChar"/>
    <w:rsid w:val="00550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698"/>
    <w:rPr>
      <w:rFonts w:ascii="Times New Roman" w:eastAsia="Times New Roman" w:hAnsi="Times New Roman" w:cs="Times New Roman"/>
      <w:sz w:val="16"/>
      <w:szCs w:val="20"/>
      <w:lang w:val="en-GB" w:eastAsia="en-US"/>
    </w:rPr>
  </w:style>
  <w:style w:type="paragraph" w:customStyle="1" w:styleId="Chapter">
    <w:name w:val="Chapter"/>
    <w:basedOn w:val="Normal"/>
    <w:rsid w:val="00550698"/>
    <w:pPr>
      <w:spacing w:before="240"/>
    </w:pPr>
    <w:rPr>
      <w:rFonts w:ascii="Times New Roman" w:hAnsi="Times New Roman"/>
      <w:smallCaps/>
      <w:spacing w:val="80"/>
      <w:sz w:val="28"/>
    </w:rPr>
  </w:style>
  <w:style w:type="paragraph" w:customStyle="1" w:styleId="InChapter">
    <w:name w:val="InChapter"/>
    <w:basedOn w:val="Heading3"/>
    <w:rsid w:val="00550698"/>
    <w:pPr>
      <w:spacing w:after="240"/>
      <w:outlineLvl w:val="9"/>
    </w:pPr>
    <w:rPr>
      <w:noProof/>
    </w:rPr>
  </w:style>
  <w:style w:type="paragraph" w:styleId="Index2">
    <w:name w:val="index 2"/>
    <w:basedOn w:val="Normal"/>
    <w:next w:val="Normal"/>
    <w:semiHidden/>
    <w:rsid w:val="00550698"/>
    <w:pPr>
      <w:tabs>
        <w:tab w:val="right" w:pos="4176"/>
      </w:tabs>
      <w:ind w:left="568" w:hanging="284"/>
    </w:pPr>
    <w:rPr>
      <w:rFonts w:ascii="Garamond" w:hAnsi="Garamond"/>
    </w:rPr>
  </w:style>
  <w:style w:type="paragraph" w:customStyle="1" w:styleId="Byline">
    <w:name w:val="Byline"/>
    <w:rsid w:val="00550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698"/>
    <w:pPr>
      <w:tabs>
        <w:tab w:val="clear" w:pos="3600"/>
        <w:tab w:val="clear" w:pos="3958"/>
      </w:tabs>
      <w:jc w:val="right"/>
    </w:pPr>
  </w:style>
  <w:style w:type="character" w:styleId="Emphasis">
    <w:name w:val="Emphasis"/>
    <w:basedOn w:val="DefaultParagraphFont"/>
    <w:qFormat/>
    <w:rsid w:val="00550698"/>
    <w:rPr>
      <w:i/>
    </w:rPr>
  </w:style>
  <w:style w:type="paragraph" w:styleId="Caption">
    <w:name w:val="caption"/>
    <w:basedOn w:val="BodyText"/>
    <w:next w:val="Normal"/>
    <w:qFormat/>
    <w:rsid w:val="00550698"/>
    <w:pPr>
      <w:framePr w:w="2268" w:hSpace="181" w:vSpace="181" w:wrap="around" w:vAnchor="text" w:hAnchor="page" w:x="1135" w:y="285" w:anchorLock="1"/>
    </w:pPr>
    <w:rPr>
      <w:i/>
    </w:rPr>
  </w:style>
  <w:style w:type="paragraph" w:customStyle="1" w:styleId="MiniTOCTitle">
    <w:name w:val="MiniTOCTitle"/>
    <w:basedOn w:val="Heading4"/>
    <w:rsid w:val="00550698"/>
    <w:pPr>
      <w:spacing w:before="240"/>
      <w:outlineLvl w:val="9"/>
    </w:pPr>
    <w:rPr>
      <w:noProof/>
      <w:sz w:val="24"/>
    </w:rPr>
  </w:style>
  <w:style w:type="paragraph" w:customStyle="1" w:styleId="MiniTOCItem">
    <w:name w:val="MiniTOCItem"/>
    <w:basedOn w:val="ListBullet"/>
    <w:rsid w:val="00550698"/>
    <w:pPr>
      <w:numPr>
        <w:numId w:val="0"/>
      </w:numPr>
      <w:tabs>
        <w:tab w:val="right" w:leader="dot" w:pos="6521"/>
      </w:tabs>
      <w:spacing w:before="0" w:after="0"/>
    </w:pPr>
  </w:style>
  <w:style w:type="paragraph" w:customStyle="1" w:styleId="TOFTitle">
    <w:name w:val="TOFTitle"/>
    <w:basedOn w:val="TOCTitle"/>
    <w:rsid w:val="00550698"/>
  </w:style>
  <w:style w:type="paragraph" w:styleId="TableofFigures">
    <w:name w:val="table of figures"/>
    <w:basedOn w:val="Normal"/>
    <w:next w:val="Normal"/>
    <w:semiHidden/>
    <w:rsid w:val="00550698"/>
    <w:pPr>
      <w:tabs>
        <w:tab w:val="right" w:leader="dot" w:pos="9072"/>
      </w:tabs>
      <w:ind w:left="970" w:hanging="403"/>
    </w:pPr>
    <w:rPr>
      <w:rFonts w:ascii="Times New Roman" w:hAnsi="Times New Roman"/>
      <w:b/>
    </w:rPr>
  </w:style>
  <w:style w:type="paragraph" w:styleId="ListNumber">
    <w:name w:val="List Number"/>
    <w:basedOn w:val="List"/>
    <w:rsid w:val="00550698"/>
    <w:pPr>
      <w:numPr>
        <w:numId w:val="14"/>
      </w:numPr>
      <w:tabs>
        <w:tab w:val="clear" w:pos="340"/>
      </w:tabs>
    </w:pPr>
  </w:style>
  <w:style w:type="character" w:customStyle="1" w:styleId="WingdingSymbols">
    <w:name w:val="Wingding Symbols"/>
    <w:rsid w:val="00550698"/>
    <w:rPr>
      <w:rFonts w:ascii="Wingdings" w:hAnsi="Wingdings"/>
    </w:rPr>
  </w:style>
  <w:style w:type="paragraph" w:customStyle="1" w:styleId="TableHeading">
    <w:name w:val="Table Heading"/>
    <w:basedOn w:val="HeadingBase"/>
    <w:rsid w:val="00550698"/>
    <w:pPr>
      <w:keepLines/>
      <w:pBdr>
        <w:bottom w:val="single" w:sz="6" w:space="1" w:color="918585"/>
      </w:pBdr>
      <w:spacing w:before="240"/>
    </w:pPr>
  </w:style>
  <w:style w:type="character" w:customStyle="1" w:styleId="HotSpot">
    <w:name w:val="HotSpot"/>
    <w:rsid w:val="00550698"/>
    <w:rPr>
      <w:color w:val="0033CC"/>
      <w:u w:val="none"/>
    </w:rPr>
  </w:style>
  <w:style w:type="paragraph" w:customStyle="1" w:styleId="BodyTextRight">
    <w:name w:val="Body Text Right"/>
    <w:basedOn w:val="BodyText"/>
    <w:rsid w:val="00550698"/>
    <w:pPr>
      <w:spacing w:before="0" w:after="0"/>
      <w:jc w:val="right"/>
    </w:pPr>
  </w:style>
  <w:style w:type="paragraph" w:styleId="Index3">
    <w:name w:val="index 3"/>
    <w:basedOn w:val="ListNumber2"/>
    <w:next w:val="Normal"/>
    <w:semiHidden/>
    <w:rsid w:val="00550698"/>
    <w:pPr>
      <w:numPr>
        <w:numId w:val="0"/>
      </w:numPr>
      <w:tabs>
        <w:tab w:val="right" w:leader="dot" w:pos="4176"/>
      </w:tabs>
    </w:pPr>
  </w:style>
  <w:style w:type="paragraph" w:styleId="ListNumber2">
    <w:name w:val="List Number 2"/>
    <w:basedOn w:val="List2"/>
    <w:rsid w:val="00550698"/>
    <w:pPr>
      <w:numPr>
        <w:numId w:val="9"/>
      </w:numPr>
      <w:tabs>
        <w:tab w:val="clear" w:pos="1060"/>
      </w:tabs>
    </w:pPr>
  </w:style>
  <w:style w:type="paragraph" w:customStyle="1" w:styleId="MarginNote">
    <w:name w:val="Margin Note"/>
    <w:basedOn w:val="BodyText"/>
    <w:rsid w:val="00550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698"/>
    <w:rPr>
      <w:sz w:val="32"/>
    </w:rPr>
  </w:style>
  <w:style w:type="paragraph" w:customStyle="1" w:styleId="HeadingProcedure">
    <w:name w:val="Heading Procedure"/>
    <w:basedOn w:val="HeadingBase"/>
    <w:next w:val="Normal"/>
    <w:rsid w:val="00550698"/>
    <w:pPr>
      <w:tabs>
        <w:tab w:val="left" w:pos="0"/>
      </w:tabs>
      <w:spacing w:before="120" w:after="60"/>
    </w:pPr>
    <w:rPr>
      <w:i/>
      <w:color w:val="918585"/>
      <w:sz w:val="22"/>
    </w:rPr>
  </w:style>
  <w:style w:type="paragraph" w:customStyle="1" w:styleId="TableBodyText">
    <w:name w:val="Table Body Text"/>
    <w:basedOn w:val="BodyText"/>
    <w:rsid w:val="00550698"/>
    <w:pPr>
      <w:spacing w:before="60" w:after="60"/>
    </w:pPr>
  </w:style>
  <w:style w:type="paragraph" w:styleId="ListContinue">
    <w:name w:val="List Continue"/>
    <w:basedOn w:val="List"/>
    <w:rsid w:val="00550698"/>
    <w:pPr>
      <w:ind w:firstLine="0"/>
    </w:pPr>
  </w:style>
  <w:style w:type="paragraph" w:customStyle="1" w:styleId="ListNote">
    <w:name w:val="List Note"/>
    <w:basedOn w:val="List"/>
    <w:rsid w:val="00550698"/>
    <w:pPr>
      <w:pBdr>
        <w:top w:val="single" w:sz="6" w:space="2" w:color="918585"/>
        <w:bottom w:val="single" w:sz="6" w:space="2" w:color="918585"/>
      </w:pBdr>
      <w:tabs>
        <w:tab w:val="left" w:pos="1021"/>
      </w:tabs>
      <w:ind w:firstLine="0"/>
    </w:pPr>
  </w:style>
  <w:style w:type="paragraph" w:customStyle="1" w:styleId="Warning">
    <w:name w:val="Warning"/>
    <w:basedOn w:val="BodyText"/>
    <w:rsid w:val="00550698"/>
    <w:pPr>
      <w:shd w:val="clear" w:color="auto" w:fill="D9D9D9"/>
      <w:tabs>
        <w:tab w:val="left" w:pos="992"/>
      </w:tabs>
      <w:ind w:left="119" w:right="119"/>
    </w:pPr>
    <w:rPr>
      <w:sz w:val="20"/>
    </w:rPr>
  </w:style>
  <w:style w:type="paragraph" w:customStyle="1" w:styleId="MarginIcons">
    <w:name w:val="Margin Icons"/>
    <w:basedOn w:val="BodyText"/>
    <w:rsid w:val="00550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698"/>
    <w:rPr>
      <w:rFonts w:ascii="Courier New" w:hAnsi="Courier New"/>
    </w:rPr>
  </w:style>
  <w:style w:type="paragraph" w:customStyle="1" w:styleId="NoteBullet">
    <w:name w:val="Note Bullet"/>
    <w:basedOn w:val="Note"/>
    <w:rsid w:val="00550698"/>
    <w:pPr>
      <w:tabs>
        <w:tab w:val="clear" w:pos="680"/>
      </w:tabs>
      <w:spacing w:before="60" w:after="60"/>
    </w:pPr>
  </w:style>
  <w:style w:type="paragraph" w:customStyle="1" w:styleId="SubHeading2">
    <w:name w:val="SubHeading2"/>
    <w:basedOn w:val="HeadingBase"/>
    <w:rsid w:val="00550698"/>
    <w:pPr>
      <w:spacing w:before="240" w:after="60"/>
    </w:pPr>
    <w:rPr>
      <w:sz w:val="20"/>
    </w:rPr>
  </w:style>
  <w:style w:type="paragraph" w:customStyle="1" w:styleId="SubHeading1">
    <w:name w:val="SubHeading1"/>
    <w:basedOn w:val="HeadingBase"/>
    <w:rsid w:val="00550698"/>
    <w:pPr>
      <w:spacing w:before="240" w:after="60"/>
    </w:pPr>
    <w:rPr>
      <w:color w:val="918585"/>
      <w:sz w:val="22"/>
    </w:rPr>
  </w:style>
  <w:style w:type="paragraph" w:customStyle="1" w:styleId="SideHeading">
    <w:name w:val="Side Heading"/>
    <w:basedOn w:val="HeadingBase"/>
    <w:rsid w:val="00550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698"/>
    <w:pPr>
      <w:numPr>
        <w:numId w:val="10"/>
      </w:numPr>
    </w:pPr>
  </w:style>
  <w:style w:type="paragraph" w:styleId="PlainText">
    <w:name w:val="Plain Text"/>
    <w:basedOn w:val="Normal"/>
    <w:link w:val="PlainTextChar"/>
    <w:rsid w:val="00550698"/>
    <w:rPr>
      <w:sz w:val="20"/>
    </w:rPr>
  </w:style>
  <w:style w:type="character" w:customStyle="1" w:styleId="PlainTextChar">
    <w:name w:val="Plain Text Char"/>
    <w:basedOn w:val="DefaultParagraphFont"/>
    <w:link w:val="PlainText"/>
    <w:rsid w:val="00550698"/>
    <w:rPr>
      <w:rFonts w:ascii="Courier New" w:eastAsia="Times New Roman" w:hAnsi="Courier New" w:cs="Times New Roman"/>
      <w:sz w:val="20"/>
      <w:szCs w:val="20"/>
      <w:lang w:eastAsia="en-US"/>
    </w:rPr>
  </w:style>
  <w:style w:type="character" w:customStyle="1" w:styleId="MenuOption">
    <w:name w:val="Menu Option"/>
    <w:basedOn w:val="DefaultParagraphFont"/>
    <w:rsid w:val="00550698"/>
    <w:rPr>
      <w:b/>
      <w:smallCaps/>
    </w:rPr>
  </w:style>
  <w:style w:type="paragraph" w:customStyle="1" w:styleId="TableListNumber">
    <w:name w:val="Table List Number"/>
    <w:basedOn w:val="ListNumber"/>
    <w:rsid w:val="00550698"/>
    <w:pPr>
      <w:numPr>
        <w:numId w:val="0"/>
      </w:numPr>
    </w:pPr>
  </w:style>
  <w:style w:type="paragraph" w:styleId="TOC4">
    <w:name w:val="toc 4"/>
    <w:basedOn w:val="TOCBase"/>
    <w:next w:val="Normal"/>
    <w:semiHidden/>
    <w:rsid w:val="00550698"/>
    <w:pPr>
      <w:tabs>
        <w:tab w:val="right" w:leader="dot" w:pos="9071"/>
      </w:tabs>
      <w:ind w:left="1701"/>
    </w:pPr>
  </w:style>
  <w:style w:type="paragraph" w:customStyle="1" w:styleId="ListAlpha">
    <w:name w:val="List Alpha"/>
    <w:basedOn w:val="List"/>
    <w:rsid w:val="00550698"/>
    <w:pPr>
      <w:numPr>
        <w:numId w:val="8"/>
      </w:numPr>
    </w:pPr>
  </w:style>
  <w:style w:type="paragraph" w:customStyle="1" w:styleId="ListAlpha2">
    <w:name w:val="List Alpha 2"/>
    <w:basedOn w:val="List2"/>
    <w:rsid w:val="00550698"/>
    <w:pPr>
      <w:numPr>
        <w:numId w:val="7"/>
      </w:numPr>
    </w:pPr>
  </w:style>
  <w:style w:type="paragraph" w:styleId="List2">
    <w:name w:val="List 2"/>
    <w:basedOn w:val="BodyText"/>
    <w:rsid w:val="00550698"/>
    <w:pPr>
      <w:tabs>
        <w:tab w:val="left" w:pos="680"/>
      </w:tabs>
      <w:spacing w:before="60" w:after="60"/>
      <w:ind w:left="680" w:hanging="340"/>
    </w:pPr>
  </w:style>
  <w:style w:type="paragraph" w:styleId="List3">
    <w:name w:val="List 3"/>
    <w:basedOn w:val="BodyText"/>
    <w:rsid w:val="00550698"/>
    <w:pPr>
      <w:tabs>
        <w:tab w:val="left" w:pos="1021"/>
      </w:tabs>
      <w:spacing w:before="60" w:after="60"/>
      <w:ind w:left="1020" w:hanging="340"/>
    </w:pPr>
  </w:style>
  <w:style w:type="paragraph" w:styleId="List4">
    <w:name w:val="List 4"/>
    <w:basedOn w:val="BodyText"/>
    <w:rsid w:val="00550698"/>
    <w:pPr>
      <w:tabs>
        <w:tab w:val="left" w:pos="1361"/>
      </w:tabs>
      <w:spacing w:before="60" w:after="60"/>
      <w:ind w:left="1361" w:hanging="340"/>
    </w:pPr>
  </w:style>
  <w:style w:type="paragraph" w:styleId="List5">
    <w:name w:val="List 5"/>
    <w:basedOn w:val="BodyText"/>
    <w:rsid w:val="00550698"/>
    <w:pPr>
      <w:tabs>
        <w:tab w:val="left" w:pos="1701"/>
      </w:tabs>
      <w:spacing w:before="60" w:after="60"/>
      <w:ind w:left="1701" w:hanging="340"/>
    </w:pPr>
  </w:style>
  <w:style w:type="paragraph" w:styleId="ListBullet3">
    <w:name w:val="List Bullet 3"/>
    <w:basedOn w:val="List3"/>
    <w:rsid w:val="00550698"/>
    <w:pPr>
      <w:numPr>
        <w:numId w:val="13"/>
      </w:numPr>
      <w:tabs>
        <w:tab w:val="clear" w:pos="1021"/>
      </w:tabs>
      <w:ind w:left="1037" w:hanging="357"/>
    </w:pPr>
  </w:style>
  <w:style w:type="paragraph" w:styleId="ListBullet4">
    <w:name w:val="List Bullet 4"/>
    <w:basedOn w:val="List4"/>
    <w:rsid w:val="00550698"/>
    <w:pPr>
      <w:numPr>
        <w:numId w:val="2"/>
      </w:numPr>
      <w:tabs>
        <w:tab w:val="clear" w:pos="1361"/>
      </w:tabs>
    </w:pPr>
  </w:style>
  <w:style w:type="paragraph" w:styleId="ListBullet5">
    <w:name w:val="List Bullet 5"/>
    <w:basedOn w:val="List5"/>
    <w:rsid w:val="00550698"/>
    <w:pPr>
      <w:numPr>
        <w:numId w:val="3"/>
      </w:numPr>
    </w:pPr>
  </w:style>
  <w:style w:type="paragraph" w:styleId="ListContinue2">
    <w:name w:val="List Continue 2"/>
    <w:basedOn w:val="List2"/>
    <w:rsid w:val="00550698"/>
    <w:pPr>
      <w:ind w:firstLine="0"/>
    </w:pPr>
  </w:style>
  <w:style w:type="paragraph" w:styleId="ListContinue3">
    <w:name w:val="List Continue 3"/>
    <w:basedOn w:val="List3"/>
    <w:rsid w:val="00550698"/>
    <w:pPr>
      <w:ind w:left="1021" w:firstLine="0"/>
    </w:pPr>
  </w:style>
  <w:style w:type="paragraph" w:styleId="ListContinue4">
    <w:name w:val="List Continue 4"/>
    <w:basedOn w:val="List4"/>
    <w:rsid w:val="00550698"/>
    <w:pPr>
      <w:ind w:firstLine="0"/>
    </w:pPr>
  </w:style>
  <w:style w:type="paragraph" w:styleId="ListContinue5">
    <w:name w:val="List Continue 5"/>
    <w:basedOn w:val="List5"/>
    <w:rsid w:val="00550698"/>
    <w:pPr>
      <w:ind w:firstLine="0"/>
    </w:pPr>
  </w:style>
  <w:style w:type="paragraph" w:styleId="ListNumber3">
    <w:name w:val="List Number 3"/>
    <w:basedOn w:val="List3"/>
    <w:rsid w:val="00550698"/>
    <w:pPr>
      <w:numPr>
        <w:numId w:val="4"/>
      </w:numPr>
    </w:pPr>
  </w:style>
  <w:style w:type="paragraph" w:styleId="ListNumber4">
    <w:name w:val="List Number 4"/>
    <w:basedOn w:val="List4"/>
    <w:rsid w:val="00550698"/>
    <w:pPr>
      <w:numPr>
        <w:numId w:val="5"/>
      </w:numPr>
    </w:pPr>
  </w:style>
  <w:style w:type="paragraph" w:styleId="ListNumber5">
    <w:name w:val="List Number 5"/>
    <w:basedOn w:val="List5"/>
    <w:rsid w:val="00550698"/>
    <w:pPr>
      <w:numPr>
        <w:numId w:val="6"/>
      </w:numPr>
    </w:pPr>
  </w:style>
  <w:style w:type="paragraph" w:styleId="BlockText">
    <w:name w:val="Block Text"/>
    <w:basedOn w:val="Normal"/>
    <w:rsid w:val="00550698"/>
    <w:pPr>
      <w:spacing w:after="120"/>
      <w:ind w:left="1440" w:right="1440"/>
    </w:pPr>
  </w:style>
  <w:style w:type="character" w:customStyle="1" w:styleId="Subscript">
    <w:name w:val="Subscript"/>
    <w:basedOn w:val="DefaultParagraphFont"/>
    <w:rsid w:val="00550698"/>
    <w:rPr>
      <w:sz w:val="16"/>
      <w:vertAlign w:val="subscript"/>
    </w:rPr>
  </w:style>
  <w:style w:type="character" w:customStyle="1" w:styleId="Superscript">
    <w:name w:val="Superscript"/>
    <w:basedOn w:val="DefaultParagraphFont"/>
    <w:rsid w:val="00550698"/>
    <w:rPr>
      <w:sz w:val="16"/>
      <w:vertAlign w:val="superscript"/>
    </w:rPr>
  </w:style>
  <w:style w:type="character" w:customStyle="1" w:styleId="Symbols">
    <w:name w:val="Symbols"/>
    <w:basedOn w:val="DefaultParagraphFont"/>
    <w:rsid w:val="00550698"/>
    <w:rPr>
      <w:rFonts w:ascii="Symbol" w:hAnsi="Symbol"/>
    </w:rPr>
  </w:style>
  <w:style w:type="character" w:customStyle="1" w:styleId="MenuOptions">
    <w:name w:val="Menu Options"/>
    <w:basedOn w:val="DefaultParagraphFont"/>
    <w:rsid w:val="00550698"/>
    <w:rPr>
      <w:rFonts w:ascii="Arial Narrow" w:hAnsi="Arial Narrow"/>
      <w:smallCaps/>
    </w:rPr>
  </w:style>
  <w:style w:type="character" w:customStyle="1" w:styleId="Buttons">
    <w:name w:val="Buttons"/>
    <w:basedOn w:val="DefaultParagraphFont"/>
    <w:rsid w:val="00550698"/>
    <w:rPr>
      <w:b/>
    </w:rPr>
  </w:style>
  <w:style w:type="character" w:customStyle="1" w:styleId="Underlined">
    <w:name w:val="Underlined"/>
    <w:basedOn w:val="DefaultParagraphFont"/>
    <w:rsid w:val="00550698"/>
    <w:rPr>
      <w:u w:val="single"/>
    </w:rPr>
  </w:style>
  <w:style w:type="paragraph" w:customStyle="1" w:styleId="TableBodyTextRight">
    <w:name w:val="Table Body Text Right"/>
    <w:basedOn w:val="TableBodyText"/>
    <w:rsid w:val="00550698"/>
    <w:pPr>
      <w:widowControl w:val="0"/>
      <w:autoSpaceDE w:val="0"/>
      <w:autoSpaceDN w:val="0"/>
      <w:adjustRightInd w:val="0"/>
      <w:jc w:val="right"/>
    </w:pPr>
    <w:rPr>
      <w:rFonts w:cs="Arial"/>
      <w:szCs w:val="18"/>
    </w:rPr>
  </w:style>
  <w:style w:type="paragraph" w:customStyle="1" w:styleId="CopyrightText">
    <w:name w:val="Copyright Text"/>
    <w:basedOn w:val="BodyText"/>
    <w:rsid w:val="00550698"/>
    <w:rPr>
      <w:sz w:val="18"/>
    </w:rPr>
  </w:style>
  <w:style w:type="paragraph" w:customStyle="1" w:styleId="BodySmallRight">
    <w:name w:val="Body Small Right"/>
    <w:basedOn w:val="BodyTextRight"/>
    <w:rsid w:val="00550698"/>
    <w:rPr>
      <w:sz w:val="18"/>
      <w:szCs w:val="18"/>
    </w:rPr>
  </w:style>
  <w:style w:type="paragraph" w:customStyle="1" w:styleId="MarginEdition">
    <w:name w:val="Margin Edition"/>
    <w:basedOn w:val="MarginNote"/>
    <w:rsid w:val="00550698"/>
    <w:pPr>
      <w:spacing w:before="0" w:after="0"/>
    </w:pPr>
    <w:rPr>
      <w:rFonts w:ascii="Times New Roman" w:hAnsi="Times New Roman"/>
      <w:color w:val="999999"/>
    </w:rPr>
  </w:style>
  <w:style w:type="paragraph" w:customStyle="1" w:styleId="Spacer">
    <w:name w:val="Spacer"/>
    <w:basedOn w:val="Normal"/>
    <w:rsid w:val="00550698"/>
    <w:rPr>
      <w:sz w:val="2"/>
      <w:szCs w:val="2"/>
    </w:rPr>
  </w:style>
  <w:style w:type="character" w:customStyle="1" w:styleId="Small">
    <w:name w:val="Small"/>
    <w:basedOn w:val="DefaultParagraphFont"/>
    <w:rsid w:val="00550698"/>
    <w:rPr>
      <w:sz w:val="16"/>
    </w:rPr>
  </w:style>
  <w:style w:type="paragraph" w:customStyle="1" w:styleId="WideTable">
    <w:name w:val="Wide Table"/>
    <w:basedOn w:val="Normal"/>
    <w:rsid w:val="00550698"/>
    <w:pPr>
      <w:ind w:left="-1418"/>
    </w:pPr>
    <w:rPr>
      <w:sz w:val="2"/>
      <w:szCs w:val="2"/>
    </w:rPr>
  </w:style>
  <w:style w:type="character" w:styleId="PageNumber">
    <w:name w:val="page number"/>
    <w:basedOn w:val="DefaultParagraphFont"/>
    <w:rsid w:val="00550698"/>
  </w:style>
  <w:style w:type="paragraph" w:styleId="Quote">
    <w:name w:val="Quote"/>
    <w:basedOn w:val="Heading1"/>
    <w:link w:val="QuoteChar"/>
    <w:qFormat/>
    <w:rsid w:val="00550698"/>
    <w:rPr>
      <w:b w:val="0"/>
      <w:sz w:val="72"/>
      <w:szCs w:val="72"/>
      <w:lang w:val="en-NZ"/>
    </w:rPr>
  </w:style>
  <w:style w:type="character" w:customStyle="1" w:styleId="QuoteChar">
    <w:name w:val="Quote Char"/>
    <w:basedOn w:val="DefaultParagraphFont"/>
    <w:link w:val="Quote"/>
    <w:rsid w:val="00550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698"/>
    <w:pPr>
      <w:pageBreakBefore/>
    </w:pPr>
  </w:style>
  <w:style w:type="paragraph" w:customStyle="1" w:styleId="Border">
    <w:name w:val="Border"/>
    <w:basedOn w:val="Normal"/>
    <w:qFormat/>
    <w:rsid w:val="00550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698"/>
    <w:rPr>
      <w:b/>
      <w:bCs/>
      <w:i/>
      <w:iCs/>
      <w:color w:val="auto"/>
    </w:rPr>
  </w:style>
  <w:style w:type="paragraph" w:styleId="IntenseQuote">
    <w:name w:val="Intense Quote"/>
    <w:basedOn w:val="Normal"/>
    <w:next w:val="Normal"/>
    <w:link w:val="IntenseQuoteChar"/>
    <w:uiPriority w:val="30"/>
    <w:qFormat/>
    <w:rsid w:val="00550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698"/>
    <w:rPr>
      <w:smallCaps/>
      <w:color w:val="auto"/>
      <w:u w:val="single"/>
    </w:rPr>
  </w:style>
  <w:style w:type="character" w:styleId="IntenseReference">
    <w:name w:val="Intense Reference"/>
    <w:basedOn w:val="DefaultParagraphFont"/>
    <w:uiPriority w:val="32"/>
    <w:qFormat/>
    <w:rsid w:val="00550698"/>
    <w:rPr>
      <w:b/>
      <w:bCs/>
      <w:smallCaps/>
      <w:color w:val="auto"/>
      <w:spacing w:val="5"/>
      <w:u w:val="single"/>
    </w:rPr>
  </w:style>
  <w:style w:type="paragraph" w:customStyle="1" w:styleId="2ColumnHeading">
    <w:name w:val="2Column Heading"/>
    <w:basedOn w:val="BodyText"/>
    <w:qFormat/>
    <w:rsid w:val="00550698"/>
    <w:pPr>
      <w:spacing w:after="60"/>
      <w:ind w:left="-2268"/>
    </w:pPr>
    <w:rPr>
      <w:b/>
    </w:rPr>
  </w:style>
  <w:style w:type="paragraph" w:customStyle="1" w:styleId="Heading1TOC">
    <w:name w:val="Heading1 TOC"/>
    <w:basedOn w:val="Normal"/>
    <w:qFormat/>
    <w:rsid w:val="00550698"/>
    <w:pPr>
      <w:spacing w:before="240" w:after="120"/>
    </w:pPr>
    <w:rPr>
      <w:rFonts w:ascii="Times New Roman" w:hAnsi="Times New Roman"/>
      <w:b/>
      <w:sz w:val="32"/>
    </w:rPr>
  </w:style>
  <w:style w:type="paragraph" w:customStyle="1" w:styleId="Heading2TOC">
    <w:name w:val="Heading2 TOC"/>
    <w:basedOn w:val="Normal"/>
    <w:qFormat/>
    <w:rsid w:val="00550698"/>
    <w:pPr>
      <w:spacing w:before="240" w:after="60"/>
    </w:pPr>
    <w:rPr>
      <w:rFonts w:ascii="Times New Roman" w:hAnsi="Times New Roman"/>
      <w:b/>
      <w:sz w:val="28"/>
    </w:rPr>
  </w:style>
  <w:style w:type="character" w:customStyle="1" w:styleId="Underline">
    <w:name w:val="Underline"/>
    <w:basedOn w:val="DefaultParagraphFont"/>
    <w:qFormat/>
    <w:rsid w:val="00550698"/>
    <w:rPr>
      <w:u w:val="single"/>
    </w:rPr>
  </w:style>
  <w:style w:type="character" w:customStyle="1" w:styleId="BoldandItalics">
    <w:name w:val="Bold and Italics"/>
    <w:qFormat/>
    <w:rsid w:val="00550698"/>
    <w:rPr>
      <w:b/>
      <w:i/>
      <w:u w:val="none"/>
    </w:rPr>
  </w:style>
  <w:style w:type="paragraph" w:styleId="BalloonText">
    <w:name w:val="Balloon Text"/>
    <w:basedOn w:val="Normal"/>
    <w:link w:val="BalloonTextChar"/>
    <w:rsid w:val="00550698"/>
    <w:rPr>
      <w:rFonts w:ascii="Tahoma" w:hAnsi="Tahoma" w:cs="Tahoma"/>
      <w:sz w:val="16"/>
      <w:szCs w:val="16"/>
    </w:rPr>
  </w:style>
  <w:style w:type="character" w:customStyle="1" w:styleId="BalloonTextChar">
    <w:name w:val="Balloon Text Char"/>
    <w:basedOn w:val="DefaultParagraphFont"/>
    <w:link w:val="BalloonText"/>
    <w:rsid w:val="00550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698"/>
    <w:rPr>
      <w:b/>
      <w:color w:val="660033"/>
      <w:spacing w:val="0"/>
    </w:rPr>
  </w:style>
  <w:style w:type="paragraph" w:customStyle="1" w:styleId="Nameditemlist">
    <w:name w:val="Named item list"/>
    <w:basedOn w:val="BodyText"/>
    <w:qFormat/>
    <w:rsid w:val="00550698"/>
    <w:pPr>
      <w:tabs>
        <w:tab w:val="left" w:pos="2835"/>
      </w:tabs>
      <w:ind w:left="2835" w:hanging="2835"/>
    </w:pPr>
  </w:style>
  <w:style w:type="paragraph" w:customStyle="1" w:styleId="BodyTextnopadding">
    <w:name w:val="Body Text no padding"/>
    <w:basedOn w:val="BodyText"/>
    <w:qFormat/>
    <w:rsid w:val="00550698"/>
    <w:pPr>
      <w:spacing w:before="0" w:after="0"/>
    </w:pPr>
  </w:style>
  <w:style w:type="paragraph" w:customStyle="1" w:styleId="BodyTextBold">
    <w:name w:val="Body Text Bold"/>
    <w:basedOn w:val="BodyText"/>
    <w:qFormat/>
    <w:rsid w:val="00550698"/>
    <w:rPr>
      <w:b/>
    </w:rPr>
  </w:style>
  <w:style w:type="character" w:styleId="Hyperlink">
    <w:name w:val="Hyperlink"/>
    <w:basedOn w:val="DefaultParagraphFont"/>
    <w:uiPriority w:val="99"/>
    <w:unhideWhenUsed/>
    <w:rsid w:val="00F46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3730</Characters>
  <Application>Microsoft Office Word</Application>
  <DocSecurity>0</DocSecurity>
  <Lines>177</Lines>
  <Paragraphs>96</Paragraphs>
  <ScaleCrop>false</ScaleCrop>
  <Company>Author-it Software Corporation Ltd.</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MSTGN2006 Perform test or inspection to check product quality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2019-09-11T06:31:00Z</dcterms:created>
  <dcterms:modified xsi:type="dcterms:W3CDTF">2019-09-11T06:31:00Z</dcterms:modified>
</cp:coreProperties>
</file>