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80336D" w:rsidP="0080336D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MSTGN2005 Perform minor maintenance</w:t>
      </w:r>
      <w:r>
        <w:fldChar w:fldCharType="end"/>
      </w:r>
    </w:p>
    <w:p w:rsidR="0080336D" w:rsidP="0080336D">
      <w:pPr>
        <w:pStyle w:val="Version"/>
        <w:sectPr w:rsidSect="00D65F60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D65F60" w:rsidP="00D65F60">
      <w:pPr>
        <w:pStyle w:val="SuperHeading"/>
      </w:pPr>
      <w:r w:rsidRPr="00D65F60">
        <w:t>MSTGN2005 Perform minor maintenance</w:t>
      </w:r>
    </w:p>
    <w:p w:rsidR="00000000" w:rsidRPr="00D65F60" w:rsidP="00D65F60">
      <w:pPr>
        <w:pStyle w:val="Heading1"/>
      </w:pPr>
      <w:bookmarkStart w:id="1" w:name="O_931075"/>
      <w:bookmarkEnd w:id="1"/>
      <w:r w:rsidRPr="00D65F60">
        <w:t>Modification History</w:t>
      </w:r>
    </w:p>
    <w:p w:rsidR="00000000" w:rsidRPr="00D65F60" w:rsidP="0080336D">
      <w:pPr>
        <w:pStyle w:val="BodyText"/>
      </w:pPr>
      <w:r w:rsidRPr="00D65F60">
        <w:t xml:space="preserve">Release 1. Supersedes and is equivalent to LMTGN2005B Perform minor maintenance </w:t>
      </w:r>
    </w:p>
    <w:p w:rsidR="00000000" w:rsidRPr="00D65F60" w:rsidP="00D65F60">
      <w:pPr>
        <w:pStyle w:val="Heading1"/>
      </w:pPr>
      <w:bookmarkStart w:id="2" w:name="O_931083"/>
      <w:bookmarkEnd w:id="2"/>
      <w:r w:rsidRPr="00D65F60">
        <w:t>Application</w:t>
      </w:r>
    </w:p>
    <w:p w:rsidR="00000000" w:rsidRPr="00D65F60" w:rsidP="0080336D">
      <w:pPr>
        <w:pStyle w:val="BodyText"/>
      </w:pPr>
      <w:r w:rsidRPr="00D65F60">
        <w:t>This unit of competency covers skills and knowledge to provide minor maintenance of production machines.</w:t>
      </w:r>
    </w:p>
    <w:p w:rsidR="00000000" w:rsidRPr="00D65F60" w:rsidP="0080336D">
      <w:pPr>
        <w:pStyle w:val="BodyText"/>
      </w:pPr>
      <w:r w:rsidRPr="00D65F60">
        <w:t>The unit of compete</w:t>
      </w:r>
      <w:r w:rsidRPr="00D65F60">
        <w:t>ncy applies to checking machine performance and undertaking minor adjustments to production machines.</w:t>
      </w:r>
    </w:p>
    <w:p w:rsidR="00000000" w:rsidRPr="00D65F60" w:rsidP="0080336D">
      <w:pPr>
        <w:pStyle w:val="BodyText"/>
      </w:pPr>
      <w:r w:rsidRPr="00D65F60">
        <w:t>Work involves limited discretion, initiative and judgement on the job in own work, including liaison with specialist mechanics and technicians.</w:t>
      </w:r>
    </w:p>
    <w:p w:rsidR="00000000" w:rsidRPr="00D65F60" w:rsidP="0080336D">
      <w:pPr>
        <w:pStyle w:val="BodyText"/>
      </w:pPr>
      <w:r w:rsidRPr="00D65F60">
        <w:t>Work may</w:t>
      </w:r>
      <w:r w:rsidRPr="00D65F60">
        <w:t xml:space="preserve"> be conducted in a variety of environments, such as operational workplace activities, restricted space and hazardous, controlled or exposed conditions.</w:t>
      </w:r>
    </w:p>
    <w:p w:rsidR="00000000" w:rsidRPr="00D65F60" w:rsidP="0080336D">
      <w:pPr>
        <w:pStyle w:val="BodyText"/>
      </w:pPr>
      <w:r w:rsidRPr="00D65F60">
        <w:t>Work may be undertaken on a range of machines that may include microprocessor or computer controls.</w:t>
      </w:r>
    </w:p>
    <w:p w:rsidR="00000000" w:rsidRPr="00D65F60" w:rsidP="0080336D">
      <w:pPr>
        <w:pStyle w:val="BodyText"/>
      </w:pPr>
      <w:r w:rsidRPr="00D65F60">
        <w:t>Th</w:t>
      </w:r>
      <w:r w:rsidRPr="00D65F60">
        <w:t>is unit of competency is applicable to all sectors of the textiles, clothing and footwear (TCF) industry.</w:t>
      </w:r>
    </w:p>
    <w:p w:rsidR="00000000" w:rsidRPr="00D65F60" w:rsidP="0080336D">
      <w:pPr>
        <w:pStyle w:val="BodyText"/>
      </w:pPr>
      <w:r w:rsidRPr="00D65F60">
        <w:t>Work may be conducted in small to large scale enterprises and may involve individual and team activities.</w:t>
      </w:r>
    </w:p>
    <w:p w:rsidR="00000000" w:rsidRPr="00D65F60" w:rsidP="0080336D">
      <w:pPr>
        <w:pStyle w:val="BodyText"/>
      </w:pPr>
      <w:r w:rsidRPr="00D65F60">
        <w:t>No licensing, legislative or certification</w:t>
      </w:r>
      <w:r w:rsidRPr="00D65F60">
        <w:t xml:space="preserve"> requirements apply to this unit at the time of publication.</w:t>
      </w:r>
    </w:p>
    <w:p w:rsidR="00000000" w:rsidRPr="00D65F60" w:rsidP="00D65F60">
      <w:pPr>
        <w:pStyle w:val="Heading1"/>
      </w:pPr>
      <w:bookmarkStart w:id="3" w:name="O_931082"/>
      <w:bookmarkEnd w:id="3"/>
      <w:r w:rsidRPr="00D65F60">
        <w:t>Pre-requisite Unit</w:t>
      </w:r>
    </w:p>
    <w:p w:rsidR="00000000" w:rsidRPr="00D65F60" w:rsidP="0080336D">
      <w:pPr>
        <w:pStyle w:val="BodyText"/>
      </w:pPr>
      <w:r w:rsidRPr="00D65F60">
        <w:t>Nil</w:t>
      </w:r>
    </w:p>
    <w:p w:rsidR="00000000" w:rsidRPr="00D65F60" w:rsidP="00D65F60">
      <w:pPr>
        <w:pStyle w:val="Heading1"/>
      </w:pPr>
      <w:bookmarkStart w:id="4" w:name="O_931081"/>
      <w:bookmarkEnd w:id="4"/>
      <w:r w:rsidRPr="00D65F60">
        <w:t>Competency Field</w:t>
      </w:r>
    </w:p>
    <w:p w:rsidR="00000000" w:rsidRPr="00D65F60" w:rsidP="0080336D">
      <w:pPr>
        <w:pStyle w:val="BodyText"/>
      </w:pPr>
      <w:r w:rsidRPr="00D65F60">
        <w:t>Generic</w:t>
      </w:r>
    </w:p>
    <w:p w:rsidR="00000000" w:rsidRPr="00D65F60" w:rsidP="00D65F60">
      <w:pPr>
        <w:pStyle w:val="Heading1"/>
      </w:pPr>
      <w:bookmarkStart w:id="5" w:name="O_931080"/>
      <w:bookmarkEnd w:id="5"/>
      <w:r w:rsidRPr="00D65F60">
        <w:t>Unit Sector</w:t>
      </w:r>
    </w:p>
    <w:p w:rsidR="00000000" w:rsidRPr="00D65F60" w:rsidP="0080336D">
      <w:pPr>
        <w:pStyle w:val="BodyText"/>
      </w:pPr>
      <w:r w:rsidRPr="00D65F60">
        <w:t>Not applicable</w:t>
      </w:r>
    </w:p>
    <w:p w:rsidR="00000000" w:rsidRPr="00D65F60" w:rsidP="00D65F60">
      <w:pPr>
        <w:pStyle w:val="Heading1"/>
      </w:pPr>
      <w:bookmarkStart w:id="6" w:name="O_931079"/>
      <w:bookmarkEnd w:id="6"/>
      <w:r w:rsidRPr="00D65F60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678"/>
        <w:gridCol w:w="1962"/>
        <w:gridCol w:w="770"/>
        <w:gridCol w:w="5610"/>
      </w:tblGrid>
      <w:tr w:rsidTr="00D65F6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5F60">
            <w:pPr>
              <w:pStyle w:val="BodyText"/>
              <w:rPr>
                <w:lang w:val="en-NZ"/>
              </w:rPr>
            </w:pPr>
            <w:r w:rsidRPr="00D65F60">
              <w:t>Elements describe the essential outcomes.</w:t>
            </w:r>
          </w:p>
        </w:tc>
        <w:tc>
          <w:tcPr>
            <w:tcW w:w="638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5F60">
            <w:pPr>
              <w:pStyle w:val="BodyText"/>
              <w:rPr>
                <w:lang w:val="en-NZ"/>
              </w:rPr>
            </w:pPr>
            <w:r w:rsidRPr="00D65F60">
              <w:t>Performance criteria describe the performance needed to demonstrate achievement of the element.</w:t>
            </w:r>
          </w:p>
        </w:tc>
      </w:tr>
      <w:tr w:rsidTr="00D65F6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65F60" w:rsidP="00D65F60">
            <w:pPr>
              <w:pStyle w:val="BodyText"/>
            </w:pPr>
            <w:r w:rsidRPr="00D65F60">
              <w:t>1</w:t>
            </w:r>
          </w:p>
        </w:tc>
        <w:tc>
          <w:tcPr>
            <w:tcW w:w="196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5F60">
            <w:pPr>
              <w:pStyle w:val="BodyText"/>
              <w:rPr>
                <w:lang w:val="en-NZ"/>
              </w:rPr>
            </w:pPr>
            <w:r w:rsidRPr="00D65F60">
              <w:rPr>
                <w:rStyle w:val="SpecialBold"/>
              </w:rPr>
              <w:t>Determine job requirements</w:t>
            </w: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5F60">
            <w:pPr>
              <w:pStyle w:val="BodyText"/>
              <w:rPr>
                <w:lang w:val="en-NZ"/>
              </w:rPr>
            </w:pPr>
            <w:r w:rsidRPr="00D65F60">
              <w:t>1.1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5F60">
            <w:pPr>
              <w:pStyle w:val="BodyText"/>
              <w:rPr>
                <w:lang w:val="en-NZ"/>
              </w:rPr>
            </w:pPr>
            <w:r w:rsidRPr="00D65F60">
              <w:t>Follow standard operating procedures (SOPs)</w:t>
            </w:r>
          </w:p>
        </w:tc>
      </w:tr>
      <w:tr w:rsidTr="00D65F6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5F60">
            <w:pPr>
              <w:pStyle w:val="BodyText"/>
              <w:rPr>
                <w:lang w:val="en-NZ"/>
              </w:rPr>
            </w:pPr>
            <w:r w:rsidRPr="00D65F60">
              <w:t>1.2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5F60">
            <w:pPr>
              <w:pStyle w:val="BodyText"/>
              <w:rPr>
                <w:lang w:val="en-NZ"/>
              </w:rPr>
            </w:pPr>
            <w:r w:rsidRPr="00D65F60">
              <w:t>Comply with work health and safety (WHS) requirements at all times</w:t>
            </w:r>
          </w:p>
        </w:tc>
      </w:tr>
      <w:tr w:rsidTr="00D65F6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5F60">
            <w:pPr>
              <w:pStyle w:val="BodyText"/>
              <w:rPr>
                <w:lang w:val="en-NZ"/>
              </w:rPr>
            </w:pPr>
            <w:r w:rsidRPr="00D65F60">
              <w:t>1.3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5F60">
            <w:pPr>
              <w:pStyle w:val="BodyText"/>
              <w:rPr>
                <w:lang w:val="en-NZ"/>
              </w:rPr>
            </w:pPr>
            <w:r w:rsidRPr="00D65F60">
              <w:t>Use appropriate personal protective equipment (PPE) in accordance with SOPs</w:t>
            </w:r>
          </w:p>
        </w:tc>
      </w:tr>
      <w:tr w:rsidTr="00D65F6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5F60">
            <w:pPr>
              <w:pStyle w:val="BodyText"/>
              <w:rPr>
                <w:lang w:val="en-NZ"/>
              </w:rPr>
            </w:pPr>
            <w:r w:rsidRPr="00D65F60">
              <w:t>1.4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5F60">
            <w:pPr>
              <w:pStyle w:val="BodyText"/>
              <w:rPr>
                <w:lang w:val="en-NZ"/>
              </w:rPr>
            </w:pPr>
            <w:r w:rsidRPr="00D65F60">
              <w:t>Identify job requirements from specifications, drawings, job sheets or work instructions</w:t>
            </w:r>
          </w:p>
        </w:tc>
      </w:tr>
      <w:tr w:rsidTr="00D65F6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20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5F60">
            <w:pPr>
              <w:pStyle w:val="BodyText"/>
              <w:rPr>
                <w:lang w:val="en-NZ"/>
              </w:rPr>
            </w:pPr>
          </w:p>
        </w:tc>
      </w:tr>
      <w:tr w:rsidTr="00D65F6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65F60" w:rsidP="00D65F60">
            <w:pPr>
              <w:pStyle w:val="BodyText"/>
            </w:pPr>
            <w:r w:rsidRPr="00D65F60">
              <w:t>2</w:t>
            </w:r>
          </w:p>
        </w:tc>
        <w:tc>
          <w:tcPr>
            <w:tcW w:w="196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5F60">
            <w:pPr>
              <w:pStyle w:val="BodyText"/>
              <w:rPr>
                <w:lang w:val="en-NZ"/>
              </w:rPr>
            </w:pPr>
            <w:r w:rsidRPr="00D65F60">
              <w:rPr>
                <w:rStyle w:val="SpecialBold"/>
              </w:rPr>
              <w:t>Operate machine and assess performance</w:t>
            </w: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5F60">
            <w:pPr>
              <w:pStyle w:val="BodyText"/>
              <w:rPr>
                <w:lang w:val="en-NZ"/>
              </w:rPr>
            </w:pPr>
            <w:r w:rsidRPr="00D65F60">
              <w:t>2.1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5F60">
            <w:pPr>
              <w:pStyle w:val="BodyText"/>
              <w:rPr>
                <w:lang w:val="en-NZ"/>
              </w:rPr>
            </w:pPr>
            <w:r w:rsidRPr="00D65F60">
              <w:t>Start and stop machine according to manufacturer requirements</w:t>
            </w:r>
          </w:p>
        </w:tc>
      </w:tr>
      <w:tr w:rsidTr="00D65F6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5F60">
            <w:pPr>
              <w:pStyle w:val="BodyText"/>
              <w:rPr>
                <w:lang w:val="en-NZ"/>
              </w:rPr>
            </w:pPr>
            <w:r w:rsidRPr="00D65F60">
              <w:t>2.2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5F60">
            <w:pPr>
              <w:pStyle w:val="BodyText"/>
              <w:rPr>
                <w:lang w:val="en-NZ"/>
              </w:rPr>
            </w:pPr>
            <w:r w:rsidRPr="00D65F60">
              <w:t>Monitor machine operation and production readings to ensure correct procedures are assessed and product meets quality standards</w:t>
            </w:r>
          </w:p>
        </w:tc>
      </w:tr>
      <w:tr w:rsidTr="00D65F6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5F60">
            <w:pPr>
              <w:pStyle w:val="BodyText"/>
              <w:rPr>
                <w:lang w:val="en-NZ"/>
              </w:rPr>
            </w:pPr>
            <w:r w:rsidRPr="00D65F60">
              <w:t>2.3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5F60">
            <w:pPr>
              <w:pStyle w:val="BodyText"/>
              <w:rPr>
                <w:lang w:val="en-NZ"/>
              </w:rPr>
            </w:pPr>
            <w:r w:rsidRPr="00D65F60">
              <w:t>Identify and report problem with machine</w:t>
            </w:r>
          </w:p>
        </w:tc>
      </w:tr>
      <w:tr w:rsidTr="00D65F6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20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5F60">
            <w:pPr>
              <w:pStyle w:val="BodyText"/>
              <w:rPr>
                <w:lang w:val="en-NZ"/>
              </w:rPr>
            </w:pPr>
          </w:p>
        </w:tc>
      </w:tr>
      <w:tr w:rsidTr="00D65F6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65F60" w:rsidP="00D65F60">
            <w:pPr>
              <w:pStyle w:val="BodyText"/>
            </w:pPr>
            <w:r w:rsidRPr="00D65F60">
              <w:t>3</w:t>
            </w:r>
          </w:p>
        </w:tc>
        <w:tc>
          <w:tcPr>
            <w:tcW w:w="196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5F60">
            <w:pPr>
              <w:pStyle w:val="BodyText"/>
              <w:rPr>
                <w:lang w:val="en-NZ"/>
              </w:rPr>
            </w:pPr>
            <w:r w:rsidRPr="00D65F60">
              <w:rPr>
                <w:rStyle w:val="SpecialBold"/>
              </w:rPr>
              <w:t>Rectify minor machine fault</w:t>
            </w: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5F60">
            <w:pPr>
              <w:pStyle w:val="BodyText"/>
              <w:rPr>
                <w:lang w:val="en-NZ"/>
              </w:rPr>
            </w:pPr>
            <w:r w:rsidRPr="00D65F60">
              <w:t>3.1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5F60">
            <w:pPr>
              <w:pStyle w:val="BodyText"/>
              <w:rPr>
                <w:lang w:val="en-NZ"/>
              </w:rPr>
            </w:pPr>
            <w:r w:rsidRPr="00D65F60">
              <w:t>Identify, address and report minor tool faults in machine and associated equipment, where necessary, to meet specified requirements</w:t>
            </w:r>
          </w:p>
        </w:tc>
      </w:tr>
      <w:tr w:rsidTr="00D65F6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5F60">
            <w:pPr>
              <w:pStyle w:val="BodyText"/>
              <w:rPr>
                <w:lang w:val="en-NZ"/>
              </w:rPr>
            </w:pPr>
            <w:r w:rsidRPr="00D65F60">
              <w:t>3.2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5F60">
            <w:pPr>
              <w:pStyle w:val="BodyText"/>
              <w:rPr>
                <w:lang w:val="en-NZ"/>
              </w:rPr>
            </w:pPr>
            <w:r w:rsidRPr="00D65F60">
              <w:t>Identify, document and report major machine or product faults and inform appropriate personnel</w:t>
            </w:r>
          </w:p>
        </w:tc>
      </w:tr>
      <w:tr w:rsidTr="00D65F6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5F60">
            <w:pPr>
              <w:pStyle w:val="BodyText"/>
              <w:rPr>
                <w:lang w:val="en-NZ"/>
              </w:rPr>
            </w:pPr>
            <w:r w:rsidRPr="00D65F60">
              <w:t>3.3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5F60">
            <w:pPr>
              <w:pStyle w:val="BodyText"/>
              <w:rPr>
                <w:lang w:val="en-NZ"/>
              </w:rPr>
            </w:pPr>
            <w:r w:rsidRPr="00D65F60">
              <w:t>Complete machine maintenance records and other documentation accurately</w:t>
            </w:r>
          </w:p>
        </w:tc>
      </w:tr>
      <w:tr w:rsidTr="00D65F6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20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5F60">
            <w:pPr>
              <w:pStyle w:val="BodyText"/>
              <w:rPr>
                <w:lang w:val="en-NZ"/>
              </w:rPr>
            </w:pPr>
          </w:p>
        </w:tc>
      </w:tr>
      <w:tr w:rsidTr="00D65F6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65F60" w:rsidP="00D65F60">
            <w:pPr>
              <w:pStyle w:val="BodyText"/>
            </w:pPr>
            <w:r w:rsidRPr="00D65F60">
              <w:t>4</w:t>
            </w:r>
          </w:p>
        </w:tc>
        <w:tc>
          <w:tcPr>
            <w:tcW w:w="196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5F60">
            <w:pPr>
              <w:pStyle w:val="BodyText"/>
              <w:rPr>
                <w:lang w:val="en-NZ"/>
              </w:rPr>
            </w:pPr>
            <w:r w:rsidRPr="00D65F60">
              <w:rPr>
                <w:rStyle w:val="SpecialBold"/>
              </w:rPr>
              <w:t>Maintain effective machine operation</w:t>
            </w: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5F60">
            <w:pPr>
              <w:pStyle w:val="BodyText"/>
              <w:rPr>
                <w:lang w:val="en-NZ"/>
              </w:rPr>
            </w:pPr>
            <w:r w:rsidRPr="00D65F60">
              <w:t>4.1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5F60">
            <w:pPr>
              <w:pStyle w:val="BodyText"/>
              <w:rPr>
                <w:lang w:val="en-NZ"/>
              </w:rPr>
            </w:pPr>
            <w:r w:rsidRPr="00D65F60">
              <w:t>Clean machine according to WHS practices and schedules, workplace procedures and manufacturer cleaning instructions</w:t>
            </w:r>
          </w:p>
        </w:tc>
      </w:tr>
      <w:tr w:rsidTr="00D65F6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5F60">
            <w:pPr>
              <w:pStyle w:val="BodyText"/>
              <w:rPr>
                <w:lang w:val="en-NZ"/>
              </w:rPr>
            </w:pPr>
            <w:r w:rsidRPr="00D65F60">
              <w:t>4.2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5F60">
            <w:pPr>
              <w:pStyle w:val="BodyText"/>
              <w:rPr>
                <w:lang w:val="en-NZ"/>
              </w:rPr>
            </w:pPr>
            <w:r w:rsidRPr="00D65F60">
              <w:t>Lubricate machine according to workplace requirements and schedules, workplace procedures and manufacturer lubricating instructions</w:t>
            </w:r>
          </w:p>
        </w:tc>
      </w:tr>
      <w:tr w:rsidTr="00D65F6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5F60">
            <w:pPr>
              <w:pStyle w:val="BodyText"/>
              <w:rPr>
                <w:lang w:val="en-NZ"/>
              </w:rPr>
            </w:pPr>
            <w:r w:rsidRPr="00D65F60">
              <w:t>4.3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65F60" w:rsidP="00D65F60">
            <w:pPr>
              <w:pStyle w:val="BodyText"/>
            </w:pPr>
            <w:r w:rsidRPr="00D65F60">
              <w:t>Check machine to ensure correct operation</w:t>
            </w:r>
          </w:p>
        </w:tc>
      </w:tr>
    </w:tbl>
    <w:p w:rsidR="00000000" w:rsidRPr="00D65F60" w:rsidP="00D65F60">
      <w:pPr>
        <w:pStyle w:val="BodyText"/>
      </w:pPr>
    </w:p>
    <w:p w:rsidR="00000000" w:rsidRPr="00D65F60" w:rsidP="00D65F60">
      <w:pPr>
        <w:pStyle w:val="AllowPageBreak"/>
      </w:pPr>
    </w:p>
    <w:p w:rsidR="00000000" w:rsidRPr="00D65F60" w:rsidP="00D65F60">
      <w:pPr>
        <w:pStyle w:val="Heading1"/>
      </w:pPr>
      <w:bookmarkStart w:id="7" w:name="O_931078"/>
      <w:bookmarkEnd w:id="7"/>
      <w:r w:rsidRPr="00D65F60">
        <w:t>Foundation Skills</w:t>
      </w:r>
    </w:p>
    <w:p w:rsidR="00000000" w:rsidRPr="00D65F60" w:rsidP="0080336D">
      <w:pPr>
        <w:pStyle w:val="BodyText"/>
      </w:pPr>
      <w:r w:rsidRPr="00D65F60">
        <w:t>This section describes those required skills (language, literacy and numeracy) that are essential to performance.</w:t>
      </w:r>
    </w:p>
    <w:p w:rsidR="00000000" w:rsidRPr="00D65F60" w:rsidP="0080336D">
      <w:pPr>
        <w:pStyle w:val="BodyText"/>
      </w:pPr>
      <w:r w:rsidRPr="00D65F60">
        <w:t xml:space="preserve">Foundation skills essential to performance are explicit </w:t>
      </w:r>
      <w:r w:rsidRPr="00D65F60">
        <w:t>in the performance criteria of this unit of competency.</w:t>
      </w:r>
    </w:p>
    <w:p w:rsidR="00000000" w:rsidRPr="00D65F60" w:rsidP="00D65F60">
      <w:pPr>
        <w:pStyle w:val="Heading1"/>
      </w:pPr>
      <w:bookmarkStart w:id="8" w:name="O_931077"/>
      <w:bookmarkEnd w:id="8"/>
      <w:r w:rsidRPr="00D65F60">
        <w:t>Range of Conditions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163"/>
        <w:gridCol w:w="7033"/>
      </w:tblGrid>
      <w:tr w:rsidTr="0080336D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5F60">
            <w:pPr>
              <w:pStyle w:val="BodyText"/>
              <w:rPr>
                <w:lang w:val="en-NZ"/>
              </w:rPr>
            </w:pPr>
            <w:r w:rsidRPr="00D65F60">
              <w:t xml:space="preserve">This field allows for different work environments and conditions that may affect performance. Essential operating conditions that may be present (depending on the </w:t>
            </w:r>
            <w:r w:rsidRPr="00D65F60">
              <w:t>work situation, needs of the candidate, accessibility of the item, and local industry and regional contexts) are included.</w:t>
            </w:r>
          </w:p>
        </w:tc>
      </w:tr>
      <w:tr w:rsidTr="0080336D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5F60">
            <w:pPr>
              <w:pStyle w:val="BodyText"/>
              <w:rPr>
                <w:lang w:val="en-NZ"/>
              </w:rPr>
            </w:pPr>
            <w:r w:rsidRPr="00D65F60">
              <w:rPr>
                <w:rStyle w:val="SpecialBold"/>
              </w:rPr>
              <w:t>Workplace procedures include one or more of the following: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65F60" w:rsidP="00D65F60">
            <w:pPr>
              <w:pStyle w:val="ListBullet"/>
            </w:pPr>
            <w:r w:rsidRPr="00D65F60">
              <w:t>requirements prescribed by legislation, awards, agreements and conditions of employment</w:t>
            </w:r>
          </w:p>
          <w:p w:rsidR="00000000" w:rsidRPr="00D65F60" w:rsidP="00D65F60">
            <w:pPr>
              <w:pStyle w:val="ListBullet"/>
            </w:pPr>
            <w:r w:rsidRPr="00D65F60">
              <w:t>SOPs</w:t>
            </w:r>
          </w:p>
          <w:p w:rsidR="00000000" w:rsidRPr="00D65F60" w:rsidP="00D65F60">
            <w:pPr>
              <w:pStyle w:val="ListBullet"/>
            </w:pPr>
            <w:r w:rsidRPr="00D65F60">
              <w:t>work instructions</w:t>
            </w:r>
          </w:p>
          <w:p w:rsidR="00000000" w:rsidRPr="00D65F60" w:rsidP="00D65F60">
            <w:pPr>
              <w:pStyle w:val="ListBullet"/>
            </w:pPr>
            <w:r w:rsidRPr="00D65F60">
              <w:t>oral, written and visual communication</w:t>
            </w:r>
          </w:p>
          <w:p w:rsidR="00000000" w:rsidRPr="00D65F60" w:rsidP="00D65F60">
            <w:pPr>
              <w:pStyle w:val="ListBullet"/>
            </w:pPr>
            <w:r w:rsidRPr="00D65F60">
              <w:t>quality practices, including responsibility for maintenance of own work quality and contribution to qualit</w:t>
            </w:r>
            <w:r w:rsidRPr="00D65F60">
              <w:t>y improvement of team or section output</w:t>
            </w:r>
          </w:p>
          <w:p w:rsidR="00000000" w:rsidRPr="00D65F60" w:rsidP="00D65F60">
            <w:pPr>
              <w:pStyle w:val="ListBullet"/>
            </w:pPr>
            <w:r w:rsidRPr="00D65F60">
              <w:t>housekeeping</w:t>
            </w:r>
          </w:p>
          <w:p w:rsidR="00000000" w:rsidRPr="00D65F60" w:rsidP="00D65F60">
            <w:pPr>
              <w:pStyle w:val="ListBullet"/>
            </w:pPr>
            <w:r w:rsidRPr="00D65F60">
              <w:t>tasks related to environmental protection, waste disposal, pollution control and recycling</w:t>
            </w:r>
          </w:p>
          <w:p w:rsidR="00000000" w:rsidRPr="00D65F60" w:rsidP="00D65F60">
            <w:pPr>
              <w:pStyle w:val="ListBullet"/>
            </w:pPr>
            <w:r w:rsidRPr="00D65F60">
              <w:t>WHS practices</w:t>
            </w:r>
          </w:p>
          <w:p w:rsidR="00000000" w:rsidP="00D65F60">
            <w:pPr>
              <w:pStyle w:val="BodyText"/>
              <w:rPr>
                <w:lang w:val="en-NZ"/>
              </w:rPr>
            </w:pPr>
          </w:p>
        </w:tc>
      </w:tr>
      <w:tr w:rsidTr="0080336D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5F60">
            <w:pPr>
              <w:pStyle w:val="BodyText"/>
              <w:rPr>
                <w:lang w:val="en-NZ"/>
              </w:rPr>
            </w:pPr>
            <w:r w:rsidRPr="00D65F60">
              <w:rPr>
                <w:rStyle w:val="SpecialBold"/>
              </w:rPr>
              <w:t>Australian Standards include: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65F60" w:rsidP="00D65F60">
            <w:pPr>
              <w:pStyle w:val="ListBullet"/>
            </w:pPr>
            <w:r w:rsidRPr="00D65F60">
              <w:t>the relevant industry or Australian Standards that are current at the time this unit is being undertaken</w:t>
            </w:r>
          </w:p>
        </w:tc>
      </w:tr>
    </w:tbl>
    <w:p w:rsidR="00000000" w:rsidRPr="00D65F60" w:rsidP="00D65F60">
      <w:pPr>
        <w:pStyle w:val="BodyText"/>
      </w:pPr>
    </w:p>
    <w:p w:rsidR="00000000" w:rsidRPr="00D65F60" w:rsidP="00D65F60">
      <w:pPr>
        <w:pStyle w:val="AllowPageBreak"/>
      </w:pPr>
    </w:p>
    <w:p w:rsidR="00000000" w:rsidRPr="00D65F60" w:rsidP="00D65F60">
      <w:pPr>
        <w:pStyle w:val="Heading1"/>
      </w:pPr>
      <w:bookmarkStart w:id="9" w:name="O_931076"/>
      <w:bookmarkEnd w:id="9"/>
      <w:r w:rsidRPr="00D65F60">
        <w:t>Unit Mapping Information</w:t>
      </w:r>
    </w:p>
    <w:p w:rsidR="00000000" w:rsidRPr="00D65F60" w:rsidP="0080336D">
      <w:pPr>
        <w:pStyle w:val="BodyText"/>
      </w:pPr>
      <w:r w:rsidRPr="00D65F60">
        <w:t xml:space="preserve">Release 1. Supersedes and is equivalent to LMTGN2005B Perform minor maintenance </w:t>
      </w:r>
    </w:p>
    <w:p w:rsidR="00000000" w:rsidRPr="00D65F60" w:rsidP="00D65F60">
      <w:pPr>
        <w:pStyle w:val="Heading1"/>
      </w:pPr>
      <w:bookmarkStart w:id="10" w:name="O_931069"/>
      <w:bookmarkEnd w:id="10"/>
      <w:r w:rsidRPr="00D65F60">
        <w:t>Links</w:t>
      </w:r>
    </w:p>
    <w:p w:rsidR="00000000" w:rsidRPr="00D65F60" w:rsidP="0080336D">
      <w:pPr>
        <w:pStyle w:val="BodyText"/>
      </w:pPr>
      <w:r w:rsidRPr="00D65F60">
        <w:t>Com</w:t>
      </w:r>
      <w:r w:rsidRPr="00D65F60">
        <w:t xml:space="preserve">panion Volume implementation guides are found in VETNet - </w:t>
      </w:r>
      <w:r>
        <w:fldChar w:fldCharType="begin"/>
      </w:r>
      <w:r>
        <w:instrText xml:space="preserve"> HYPERLINK "https://vetnet.gov.au/Pages/TrainingDocs.aspx?q=a203ec5c-de7d-406b-b3e1-8f1a9b76e92e" </w:instrText>
      </w:r>
      <w:r>
        <w:fldChar w:fldCharType="separate"/>
      </w:r>
      <w:r w:rsidRPr="007E12B5">
        <w:rPr>
          <w:rStyle w:val="Hyperlink"/>
        </w:rPr>
        <w:t>https://vetnet.gov.au/Pages/TrainingDocs.aspx?q=a203ec5c-de7d-406b-b3e1-8f1a9b76e92e</w:t>
      </w:r>
      <w:r>
        <w:fldChar w:fldCharType="end"/>
      </w:r>
    </w:p>
    <w:p w:rsidR="00000000" w:rsidRPr="00D65F60" w:rsidP="00D65F60"/>
    <w:sectPr w:rsidSect="00D65F60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65F60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65F60" w:rsidRPr="0080336D" w:rsidP="0080336D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65F60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0336D" w:rsidP="00D65F60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80336D" w:rsidP="00D65F60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80336D" w:rsidP="00D65F60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65F60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0336D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D65F60" w:rsidRPr="0080336D" w:rsidP="0080336D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65F60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0336D" w:rsidRPr="002D2AF8" w:rsidP="00D65F60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MSTGN2005 Perform minor maintenance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21 December 2022</w:t>
    </w:r>
    <w:r>
      <w:fldChar w:fldCharType="end"/>
    </w:r>
  </w:p>
  <w:p w:rsidR="0080336D" w:rsidP="00D65F60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DDA49AC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39F6ECBE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65F60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D65F60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D65F60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D65F60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D65F60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D65F60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D65F60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D65F60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D65F60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D65F60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D65F60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D65F60"/>
  </w:style>
  <w:style w:type="character" w:customStyle="1" w:styleId="Heading1Char">
    <w:name w:val="Heading 1 Char"/>
    <w:basedOn w:val="DefaultParagraphFont"/>
    <w:link w:val="Heading1"/>
    <w:rsid w:val="00D65F60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D65F60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D65F60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D65F60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D65F60"/>
    <w:rPr>
      <w:b/>
      <w:spacing w:val="0"/>
    </w:rPr>
  </w:style>
  <w:style w:type="paragraph" w:customStyle="1" w:styleId="SuperHeading">
    <w:name w:val="SuperHeading"/>
    <w:basedOn w:val="Normal"/>
    <w:rsid w:val="00D65F60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D65F60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D65F60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D65F60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D65F60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D65F6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D65F6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D65F6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D65F6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D65F60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D65F60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D65F60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D65F60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D65F60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D65F60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D65F60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D65F60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D65F60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D65F60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D65F60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D65F60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D65F60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D65F60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D65F60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D65F60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D65F60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D65F60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D65F60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D65F60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D65F60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D65F60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D65F60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D65F60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D65F60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D65F60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D65F60"/>
    <w:rPr>
      <w:i/>
    </w:rPr>
  </w:style>
  <w:style w:type="paragraph" w:styleId="Caption">
    <w:name w:val="caption"/>
    <w:basedOn w:val="BodyText"/>
    <w:next w:val="Normal"/>
    <w:qFormat/>
    <w:rsid w:val="00D65F60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D65F60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D65F60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D65F60"/>
  </w:style>
  <w:style w:type="paragraph" w:styleId="TableofFigures">
    <w:name w:val="table of figures"/>
    <w:basedOn w:val="Normal"/>
    <w:next w:val="Normal"/>
    <w:semiHidden/>
    <w:rsid w:val="00D65F60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D65F60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D65F60"/>
    <w:rPr>
      <w:rFonts w:ascii="Wingdings" w:hAnsi="Wingdings"/>
    </w:rPr>
  </w:style>
  <w:style w:type="paragraph" w:customStyle="1" w:styleId="TableHeading">
    <w:name w:val="Table Heading"/>
    <w:basedOn w:val="HeadingBase"/>
    <w:rsid w:val="00D65F60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D65F60"/>
    <w:rPr>
      <w:color w:val="0033CC"/>
      <w:u w:val="none"/>
    </w:rPr>
  </w:style>
  <w:style w:type="paragraph" w:customStyle="1" w:styleId="BodyTextRight">
    <w:name w:val="Body Text Right"/>
    <w:basedOn w:val="BodyText"/>
    <w:rsid w:val="00D65F60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D65F60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D65F60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D65F60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D65F60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D65F60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D65F60"/>
    <w:rPr>
      <w:sz w:val="32"/>
    </w:rPr>
  </w:style>
  <w:style w:type="paragraph" w:customStyle="1" w:styleId="HeadingProcedure">
    <w:name w:val="Heading Procedure"/>
    <w:basedOn w:val="HeadingBase"/>
    <w:next w:val="Normal"/>
    <w:rsid w:val="00D65F60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D65F60"/>
    <w:pPr>
      <w:spacing w:before="60" w:after="60"/>
    </w:pPr>
  </w:style>
  <w:style w:type="paragraph" w:styleId="ListContinue">
    <w:name w:val="List Continue"/>
    <w:basedOn w:val="List"/>
    <w:rsid w:val="00D65F60"/>
    <w:pPr>
      <w:ind w:firstLine="0"/>
    </w:pPr>
  </w:style>
  <w:style w:type="paragraph" w:customStyle="1" w:styleId="ListNote">
    <w:name w:val="List Note"/>
    <w:basedOn w:val="List"/>
    <w:rsid w:val="00D65F60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D65F60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D65F60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D65F60"/>
    <w:rPr>
      <w:rFonts w:ascii="Courier New" w:hAnsi="Courier New"/>
    </w:rPr>
  </w:style>
  <w:style w:type="paragraph" w:customStyle="1" w:styleId="NoteBullet">
    <w:name w:val="Note Bullet"/>
    <w:basedOn w:val="Note"/>
    <w:rsid w:val="00D65F60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D65F60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D65F60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D65F60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D65F60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D65F60"/>
    <w:rPr>
      <w:sz w:val="20"/>
    </w:rPr>
  </w:style>
  <w:style w:type="character" w:customStyle="1" w:styleId="PlainTextChar">
    <w:name w:val="Plain Text Char"/>
    <w:basedOn w:val="DefaultParagraphFont"/>
    <w:link w:val="PlainText"/>
    <w:rsid w:val="00D65F60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D65F60"/>
    <w:rPr>
      <w:b/>
      <w:smallCaps/>
    </w:rPr>
  </w:style>
  <w:style w:type="paragraph" w:customStyle="1" w:styleId="TableListNumber">
    <w:name w:val="Table List Number"/>
    <w:basedOn w:val="ListNumber"/>
    <w:rsid w:val="00D65F60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D65F60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D65F60"/>
    <w:pPr>
      <w:numPr>
        <w:numId w:val="8"/>
      </w:numPr>
    </w:pPr>
  </w:style>
  <w:style w:type="paragraph" w:customStyle="1" w:styleId="ListAlpha2">
    <w:name w:val="List Alpha 2"/>
    <w:basedOn w:val="List2"/>
    <w:rsid w:val="00D65F60"/>
    <w:pPr>
      <w:numPr>
        <w:numId w:val="7"/>
      </w:numPr>
    </w:pPr>
  </w:style>
  <w:style w:type="paragraph" w:styleId="List2">
    <w:name w:val="List 2"/>
    <w:basedOn w:val="BodyText"/>
    <w:rsid w:val="00D65F60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D65F60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D65F60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D65F60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D65F60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D65F60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D65F60"/>
    <w:pPr>
      <w:numPr>
        <w:numId w:val="3"/>
      </w:numPr>
    </w:pPr>
  </w:style>
  <w:style w:type="paragraph" w:styleId="ListContinue2">
    <w:name w:val="List Continue 2"/>
    <w:basedOn w:val="List2"/>
    <w:rsid w:val="00D65F60"/>
    <w:pPr>
      <w:ind w:firstLine="0"/>
    </w:pPr>
  </w:style>
  <w:style w:type="paragraph" w:styleId="ListContinue3">
    <w:name w:val="List Continue 3"/>
    <w:basedOn w:val="List3"/>
    <w:rsid w:val="00D65F60"/>
    <w:pPr>
      <w:ind w:left="1021" w:firstLine="0"/>
    </w:pPr>
  </w:style>
  <w:style w:type="paragraph" w:styleId="ListContinue4">
    <w:name w:val="List Continue 4"/>
    <w:basedOn w:val="List4"/>
    <w:rsid w:val="00D65F60"/>
    <w:pPr>
      <w:ind w:firstLine="0"/>
    </w:pPr>
  </w:style>
  <w:style w:type="paragraph" w:styleId="ListContinue5">
    <w:name w:val="List Continue 5"/>
    <w:basedOn w:val="List5"/>
    <w:rsid w:val="00D65F60"/>
    <w:pPr>
      <w:ind w:firstLine="0"/>
    </w:pPr>
  </w:style>
  <w:style w:type="paragraph" w:styleId="ListNumber3">
    <w:name w:val="List Number 3"/>
    <w:basedOn w:val="List3"/>
    <w:rsid w:val="00D65F60"/>
    <w:pPr>
      <w:numPr>
        <w:numId w:val="4"/>
      </w:numPr>
    </w:pPr>
  </w:style>
  <w:style w:type="paragraph" w:styleId="ListNumber4">
    <w:name w:val="List Number 4"/>
    <w:basedOn w:val="List4"/>
    <w:rsid w:val="00D65F60"/>
    <w:pPr>
      <w:numPr>
        <w:numId w:val="5"/>
      </w:numPr>
    </w:pPr>
  </w:style>
  <w:style w:type="paragraph" w:styleId="ListNumber5">
    <w:name w:val="List Number 5"/>
    <w:basedOn w:val="List5"/>
    <w:rsid w:val="00D65F60"/>
    <w:pPr>
      <w:numPr>
        <w:numId w:val="6"/>
      </w:numPr>
    </w:pPr>
  </w:style>
  <w:style w:type="paragraph" w:styleId="BlockText">
    <w:name w:val="Block Text"/>
    <w:basedOn w:val="Normal"/>
    <w:rsid w:val="00D65F60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D65F60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D65F60"/>
    <w:rPr>
      <w:sz w:val="16"/>
      <w:vertAlign w:val="superscript"/>
    </w:rPr>
  </w:style>
  <w:style w:type="character" w:customStyle="1" w:styleId="Symbols">
    <w:name w:val="Symbols"/>
    <w:basedOn w:val="DefaultParagraphFont"/>
    <w:rsid w:val="00D65F60"/>
    <w:rPr>
      <w:rFonts w:ascii="Symbol" w:hAnsi="Symbol"/>
    </w:rPr>
  </w:style>
  <w:style w:type="character" w:customStyle="1" w:styleId="MenuOptions">
    <w:name w:val="Menu Options"/>
    <w:basedOn w:val="DefaultParagraphFont"/>
    <w:rsid w:val="00D65F60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D65F60"/>
    <w:rPr>
      <w:b/>
    </w:rPr>
  </w:style>
  <w:style w:type="character" w:customStyle="1" w:styleId="Underlined">
    <w:name w:val="Underlined"/>
    <w:basedOn w:val="DefaultParagraphFont"/>
    <w:rsid w:val="00D65F60"/>
    <w:rPr>
      <w:u w:val="single"/>
    </w:rPr>
  </w:style>
  <w:style w:type="paragraph" w:customStyle="1" w:styleId="TableBodyTextRight">
    <w:name w:val="Table Body Text Right"/>
    <w:basedOn w:val="TableBodyText"/>
    <w:rsid w:val="00D65F60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D65F60"/>
    <w:rPr>
      <w:sz w:val="18"/>
    </w:rPr>
  </w:style>
  <w:style w:type="paragraph" w:customStyle="1" w:styleId="BodySmallRight">
    <w:name w:val="Body Small Right"/>
    <w:basedOn w:val="BodyTextRight"/>
    <w:rsid w:val="00D65F60"/>
    <w:rPr>
      <w:sz w:val="18"/>
      <w:szCs w:val="18"/>
    </w:rPr>
  </w:style>
  <w:style w:type="paragraph" w:customStyle="1" w:styleId="MarginEdition">
    <w:name w:val="Margin Edition"/>
    <w:basedOn w:val="MarginNote"/>
    <w:rsid w:val="00D65F60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D65F60"/>
    <w:rPr>
      <w:sz w:val="2"/>
      <w:szCs w:val="2"/>
    </w:rPr>
  </w:style>
  <w:style w:type="character" w:customStyle="1" w:styleId="Small">
    <w:name w:val="Small"/>
    <w:basedOn w:val="DefaultParagraphFont"/>
    <w:rsid w:val="00D65F60"/>
    <w:rPr>
      <w:sz w:val="16"/>
    </w:rPr>
  </w:style>
  <w:style w:type="paragraph" w:customStyle="1" w:styleId="WideTable">
    <w:name w:val="Wide Table"/>
    <w:basedOn w:val="Normal"/>
    <w:rsid w:val="00D65F60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D65F60"/>
  </w:style>
  <w:style w:type="paragraph" w:styleId="Quote">
    <w:name w:val="Quote"/>
    <w:basedOn w:val="Heading1"/>
    <w:link w:val="QuoteChar"/>
    <w:qFormat/>
    <w:rsid w:val="00D65F60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D65F60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D65F60"/>
    <w:pPr>
      <w:pageBreakBefore/>
    </w:pPr>
  </w:style>
  <w:style w:type="paragraph" w:customStyle="1" w:styleId="Border">
    <w:name w:val="Border"/>
    <w:basedOn w:val="Normal"/>
    <w:qFormat/>
    <w:rsid w:val="00D65F60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D65F60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65F60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65F60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D65F60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D65F60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D65F60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D65F60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D65F60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D65F60"/>
    <w:rPr>
      <w:u w:val="single"/>
    </w:rPr>
  </w:style>
  <w:style w:type="character" w:customStyle="1" w:styleId="BoldandItalics">
    <w:name w:val="Bold and Italics"/>
    <w:qFormat/>
    <w:rsid w:val="00D65F60"/>
    <w:rPr>
      <w:b/>
      <w:i/>
      <w:u w:val="none"/>
    </w:rPr>
  </w:style>
  <w:style w:type="paragraph" w:styleId="BalloonText">
    <w:name w:val="Balloon Text"/>
    <w:basedOn w:val="Normal"/>
    <w:link w:val="BalloonTextChar"/>
    <w:rsid w:val="00D65F6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D65F60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D65F60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D65F60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D65F60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D65F60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D65F60"/>
    <w:pPr>
      <w:spacing w:before="0" w:after="0"/>
    </w:pPr>
  </w:style>
  <w:style w:type="paragraph" w:customStyle="1" w:styleId="BodyTextBold">
    <w:name w:val="Body Text Bold"/>
    <w:basedOn w:val="BodyText"/>
    <w:qFormat/>
    <w:rsid w:val="00D65F60"/>
    <w:rPr>
      <w:b/>
    </w:rPr>
  </w:style>
  <w:style w:type="character" w:styleId="Hyperlink">
    <w:name w:val="Hyperlink"/>
    <w:basedOn w:val="DefaultParagraphFont"/>
    <w:uiPriority w:val="99"/>
    <w:unhideWhenUsed/>
    <w:rsid w:val="0080336D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578</Words>
  <Characters>3733</Characters>
  <Application>Microsoft Office Word</Application>
  <DocSecurity>0</DocSecurity>
  <Lines>177</Lines>
  <Paragraphs>91</Paragraphs>
  <ScaleCrop>false</ScaleCrop>
  <Company>Author-it Software Corporation Ltd.</Company>
  <LinksUpToDate>false</LinksUpToDate>
  <CharactersWithSpaces>4220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MSTGN2005 Perform minor maintenance</dc:title>
  <dc:subject>Approved</dc:subject>
  <dc:creator>Innovation and Business Skills Australia</dc:creator>
  <cp:keywords>Release: 1</cp:keywords>
  <dc:description>Review Date: 12 April 2008</dc:description>
  <cp:lastModifiedBy>HSD_TPCMSd.prod</cp:lastModifiedBy>
  <cp:revision>3</cp:revision>
  <dcterms:created xsi:type="dcterms:W3CDTF">2022-12-21T05:33:00Z</dcterms:created>
  <dcterms:modified xsi:type="dcterms:W3CDTF">2022-12-21T05:33:00Z</dcterms:modified>
</cp:coreProperties>
</file>