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FA1" w:rsidP="003B6FA1">
      <w:pPr>
        <w:pStyle w:val="Title"/>
      </w:pPr>
      <w:r>
        <w:fldChar w:fldCharType="begin"/>
      </w:r>
      <w:r>
        <w:instrText xml:space="preserve"> TITLE   \* MERGEFORMAT </w:instrText>
      </w:r>
      <w:r>
        <w:fldChar w:fldCharType="separate"/>
      </w:r>
      <w:r>
        <w:t>MSTGN2003 Work in the TCF industry</w:t>
      </w:r>
      <w:r>
        <w:fldChar w:fldCharType="end"/>
      </w:r>
    </w:p>
    <w:p w:rsidR="003B6FA1" w:rsidP="003B6FA1">
      <w:pPr>
        <w:pStyle w:val="Version"/>
        <w:sectPr w:rsidSect="00203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229" w:rsidP="00203229">
      <w:pPr>
        <w:pStyle w:val="SuperHeading"/>
      </w:pPr>
      <w:r w:rsidRPr="00203229">
        <w:t>MSTGN2003 Work in the TCF industry</w:t>
      </w:r>
    </w:p>
    <w:p w:rsidR="00000000" w:rsidRPr="00203229" w:rsidP="00203229">
      <w:pPr>
        <w:pStyle w:val="Heading1"/>
      </w:pPr>
      <w:bookmarkStart w:id="1" w:name="O_931037"/>
      <w:bookmarkEnd w:id="1"/>
      <w:r w:rsidRPr="00203229">
        <w:t>Modification History</w:t>
      </w:r>
    </w:p>
    <w:p w:rsidR="00000000" w:rsidRPr="00203229" w:rsidP="003B6FA1">
      <w:pPr>
        <w:pStyle w:val="BodyText"/>
      </w:pPr>
      <w:r w:rsidRPr="00203229">
        <w:t xml:space="preserve">Release 1. Supersedes and is equivalent to LMTGN2003B Work in the Textiles, Clothing and Footwear industry </w:t>
      </w:r>
    </w:p>
    <w:p w:rsidR="00000000" w:rsidRPr="00203229" w:rsidP="00203229">
      <w:pPr>
        <w:pStyle w:val="Heading1"/>
      </w:pPr>
      <w:bookmarkStart w:id="2" w:name="O_931045"/>
      <w:bookmarkEnd w:id="2"/>
      <w:r w:rsidRPr="00203229">
        <w:t>Application</w:t>
      </w:r>
    </w:p>
    <w:p w:rsidR="00000000" w:rsidRPr="00203229" w:rsidP="003B6FA1">
      <w:pPr>
        <w:pStyle w:val="BodyText"/>
      </w:pPr>
      <w:r w:rsidRPr="00203229">
        <w:t>This unit of competency covers the skills and knowledge required to identify key production proces</w:t>
      </w:r>
      <w:r w:rsidRPr="00203229">
        <w:t>ses within a textiles, clothing and footwear (TCF) sector.</w:t>
      </w:r>
    </w:p>
    <w:p w:rsidR="00000000" w:rsidRPr="00203229" w:rsidP="003B6FA1">
      <w:pPr>
        <w:pStyle w:val="BodyText"/>
      </w:pPr>
      <w:r w:rsidRPr="00203229">
        <w:t>The unit of competency applies to all sectors in the TCF industry. It may be applied to a specific sector but must include production processes and flow of product from raw materials through to di</w:t>
      </w:r>
      <w:r w:rsidRPr="00203229">
        <w:t>stribution.</w:t>
      </w:r>
    </w:p>
    <w:p w:rsidR="00000000" w:rsidRPr="00203229" w:rsidP="003B6FA1">
      <w:pPr>
        <w:pStyle w:val="BodyText"/>
      </w:pPr>
      <w:r w:rsidRPr="00203229">
        <w:t>The unit of competency applies to working in any sector of the TCF industry and includes identification of applicable legislation, guidelines and workplace practices for the relevant sector.</w:t>
      </w:r>
    </w:p>
    <w:p w:rsidR="00000000" w:rsidRPr="00203229" w:rsidP="003B6FA1">
      <w:pPr>
        <w:pStyle w:val="BodyText"/>
      </w:pPr>
      <w:r w:rsidRPr="00203229">
        <w:t>Work may be conducted in small to large scale enter</w:t>
      </w:r>
      <w:r w:rsidRPr="00203229">
        <w:t>prises and may involve individual and team activities.</w:t>
      </w:r>
    </w:p>
    <w:p w:rsidR="00000000" w:rsidRPr="00203229" w:rsidP="003B6FA1">
      <w:pPr>
        <w:pStyle w:val="BodyText"/>
      </w:pPr>
      <w:r w:rsidRPr="00203229">
        <w:t>No licensing, legislative or certification requirements apply to this unit at the time of publication.</w:t>
      </w:r>
    </w:p>
    <w:p w:rsidR="00000000" w:rsidRPr="00203229" w:rsidP="00203229">
      <w:pPr>
        <w:pStyle w:val="Heading1"/>
      </w:pPr>
      <w:bookmarkStart w:id="3" w:name="O_931044"/>
      <w:bookmarkEnd w:id="3"/>
      <w:r w:rsidRPr="00203229">
        <w:t>Pre-requisite Unit</w:t>
      </w:r>
    </w:p>
    <w:p w:rsidR="00000000" w:rsidRPr="00203229" w:rsidP="003B6FA1">
      <w:pPr>
        <w:pStyle w:val="BodyText"/>
      </w:pPr>
      <w:r w:rsidRPr="00203229">
        <w:t>Nil</w:t>
      </w:r>
    </w:p>
    <w:p w:rsidR="00000000" w:rsidRPr="00203229" w:rsidP="00203229">
      <w:pPr>
        <w:pStyle w:val="Heading1"/>
      </w:pPr>
      <w:bookmarkStart w:id="4" w:name="O_931043"/>
      <w:bookmarkEnd w:id="4"/>
      <w:r w:rsidRPr="00203229">
        <w:t>Competency Field</w:t>
      </w:r>
    </w:p>
    <w:p w:rsidR="00000000" w:rsidRPr="00203229" w:rsidP="003B6FA1">
      <w:pPr>
        <w:pStyle w:val="BodyText"/>
      </w:pPr>
      <w:r w:rsidRPr="00203229">
        <w:t>Generic</w:t>
      </w:r>
    </w:p>
    <w:p w:rsidR="00000000" w:rsidRPr="00203229" w:rsidP="00203229">
      <w:pPr>
        <w:pStyle w:val="Heading1"/>
      </w:pPr>
      <w:bookmarkStart w:id="5" w:name="O_931042"/>
      <w:bookmarkEnd w:id="5"/>
      <w:r w:rsidRPr="00203229">
        <w:t>Unit Sector</w:t>
      </w:r>
    </w:p>
    <w:p w:rsidR="00000000" w:rsidRPr="00203229" w:rsidP="003B6FA1">
      <w:pPr>
        <w:pStyle w:val="BodyText"/>
      </w:pPr>
      <w:r w:rsidRPr="00203229">
        <w:t>Not applicable</w:t>
      </w:r>
    </w:p>
    <w:p w:rsidR="00000000" w:rsidRPr="00203229" w:rsidP="00203229">
      <w:pPr>
        <w:pStyle w:val="Heading1"/>
      </w:pPr>
      <w:bookmarkStart w:id="6" w:name="O_931041"/>
      <w:bookmarkEnd w:id="6"/>
      <w:r w:rsidRPr="002032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32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Performance criteria describe the performance needed to demonstrate achievement of the element.</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1</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Determine</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1.1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Follow standard operating procedures (SOPs)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1.2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Comply with work health and safety (WHS) requirements at all times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1.3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Use appropriate personal protective equipment (PPE) in accordance with SOPs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1.4</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job requirements from specifications, drawings, job sheets or work instructions</w:t>
            </w:r>
          </w:p>
        </w:tc>
      </w:tr>
      <w:tr w:rsidTr="002032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229">
            <w:pPr>
              <w:pStyle w:val="BodyText"/>
              <w:rPr>
                <w:lang w:val="en-NZ"/>
              </w:rPr>
            </w:pP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2</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Prepare to work in the TCF industry</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relevant TCF sectors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Industry representatives and their roles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 xml:space="preserve">Identify relevant legislation and guidelines common to employment within identified TCF sector </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2.4</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TCF worker rights, responsibilities and legal obligations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2.5</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features of product quality in identified workplace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2.6</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Recognise the role of employability skills in TCF workplace</w:t>
            </w:r>
          </w:p>
        </w:tc>
      </w:tr>
      <w:tr w:rsidTr="002032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229">
            <w:pPr>
              <w:pStyle w:val="BodyText"/>
              <w:rPr>
                <w:lang w:val="en-NZ"/>
              </w:rPr>
            </w:pP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3</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Identify production processes and supply chains</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3.1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materials used in the TCF workplace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3.2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 xml:space="preserve">Identify workplace production processes for converting materials into products </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3.3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workplace supply chains for products</w:t>
            </w:r>
          </w:p>
        </w:tc>
      </w:tr>
      <w:tr w:rsidTr="002032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229">
            <w:pPr>
              <w:pStyle w:val="BodyText"/>
              <w:rPr>
                <w:lang w:val="en-NZ"/>
              </w:rPr>
            </w:pP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4</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Recognise workplace processes</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4.1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workplace practices and describe key activities of workplace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4.2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Distinguish key personnel and their roles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4.3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WHS practices and participate in initial WHS orientation</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4.4</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workplace areas or departments and their role in the production process</w:t>
            </w:r>
          </w:p>
        </w:tc>
      </w:tr>
      <w:tr w:rsidTr="002032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229">
            <w:pPr>
              <w:pStyle w:val="BodyText"/>
              <w:rPr>
                <w:lang w:val="en-NZ"/>
              </w:rPr>
            </w:pP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5</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Learn skills for productive work</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5.1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Identify required skills for current work role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5.2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Recognise own skills and skills limitations, and identify opportunities for further skill development</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5.3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Develop a plan for learning required skills, with support of supervisor</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5.4</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Participate in learning and development activities</w:t>
            </w:r>
          </w:p>
        </w:tc>
      </w:tr>
      <w:tr w:rsidTr="002032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3229">
            <w:pPr>
              <w:pStyle w:val="BodyText"/>
              <w:rPr>
                <w:lang w:val="en-NZ"/>
              </w:rPr>
            </w:pP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6</w:t>
            </w:r>
          </w:p>
        </w:tc>
        <w:tc>
          <w:tcPr>
            <w:tcW w:w="1962" w:type="dxa"/>
            <w:vMerge w:val="restart"/>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Manage own work</w:t>
            </w: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6.1</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Take responsibility for own work tasks and role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6.2</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Exercise initiative and express ideas and suggestions for improvements in own work processes</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6.3</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Apply problem-solving strategies to address problems, inconsistencies or concerns when fulfilling work role</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6.4</w:t>
            </w:r>
          </w:p>
        </w:tc>
        <w:tc>
          <w:tcPr>
            <w:tcW w:w="561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Monitor own work against workplace standards, identify areas for improvement, and seek improvement</w:t>
            </w:r>
          </w:p>
        </w:tc>
      </w:tr>
      <w:tr w:rsidTr="002032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6.5</w:t>
            </w:r>
          </w:p>
        </w:tc>
        <w:tc>
          <w:tcPr>
            <w:tcW w:w="5610" w:type="dxa"/>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Work effectively and cooperatively with others in work team</w:t>
            </w:r>
          </w:p>
        </w:tc>
      </w:tr>
    </w:tbl>
    <w:p w:rsidR="00000000" w:rsidRPr="00203229" w:rsidP="00203229">
      <w:pPr>
        <w:pStyle w:val="BodyText"/>
      </w:pPr>
    </w:p>
    <w:p w:rsidR="00000000" w:rsidRPr="00203229" w:rsidP="00203229">
      <w:pPr>
        <w:pStyle w:val="AllowPageBreak"/>
      </w:pPr>
    </w:p>
    <w:p w:rsidR="00000000" w:rsidRPr="00203229" w:rsidP="00203229">
      <w:pPr>
        <w:pStyle w:val="Heading1"/>
      </w:pPr>
      <w:bookmarkStart w:id="7" w:name="O_931040"/>
      <w:bookmarkEnd w:id="7"/>
      <w:r w:rsidRPr="00203229">
        <w:t>Foundation Skills</w:t>
      </w:r>
    </w:p>
    <w:p w:rsidR="00000000" w:rsidRPr="00203229" w:rsidP="003B6FA1">
      <w:pPr>
        <w:pStyle w:val="BodyText"/>
      </w:pPr>
      <w:r w:rsidRPr="00203229">
        <w:t>This section describes those required skills (language, literacy and numeracy) that are essential to performance.</w:t>
      </w:r>
    </w:p>
    <w:p w:rsidR="00000000" w:rsidRPr="00203229" w:rsidP="003B6FA1">
      <w:pPr>
        <w:pStyle w:val="BodyText"/>
      </w:pPr>
      <w:r w:rsidRPr="00203229">
        <w:t>Foundation skills essential to performance a</w:t>
      </w:r>
      <w:r w:rsidRPr="00203229">
        <w:t>re explicit in the performance criteria of this unit of competency.</w:t>
      </w:r>
    </w:p>
    <w:p w:rsidR="00000000" w:rsidRPr="00203229" w:rsidP="00203229">
      <w:pPr>
        <w:pStyle w:val="Heading1"/>
      </w:pPr>
      <w:bookmarkStart w:id="8" w:name="O_931039"/>
      <w:bookmarkEnd w:id="8"/>
      <w:r w:rsidRPr="00203229">
        <w:t>Range of Conditions</w:t>
      </w:r>
    </w:p>
    <w:tbl>
      <w:tblPr>
        <w:tblW w:w="0" w:type="auto"/>
        <w:tblCellMar>
          <w:left w:w="62" w:type="dxa"/>
          <w:right w:w="62" w:type="dxa"/>
        </w:tblCellMar>
        <w:tblLook w:val="0000"/>
      </w:tblPr>
      <w:tblGrid>
        <w:gridCol w:w="2163"/>
        <w:gridCol w:w="7033"/>
      </w:tblGrid>
      <w:tr w:rsidTr="003B6F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t>This field allows for different work environments and conditions that may affect performance. Essential operating conditions that may be present (depen</w:t>
            </w:r>
            <w:r w:rsidRPr="00203229">
              <w:t>ding on the work situation, needs of the candidate, accessibility of the item, and local industry and regional contexts) are included.</w:t>
            </w:r>
          </w:p>
        </w:tc>
      </w:tr>
      <w:tr w:rsidTr="003B6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03229" w:rsidP="00203229">
            <w:pPr>
              <w:pStyle w:val="ListBullet"/>
            </w:pPr>
            <w:r w:rsidRPr="00203229">
              <w:t>requirements prescribed by legislation, awards, agreements and conditions of employment</w:t>
            </w:r>
          </w:p>
          <w:p w:rsidR="00000000" w:rsidRPr="00203229" w:rsidP="00203229">
            <w:pPr>
              <w:pStyle w:val="ListBullet"/>
            </w:pPr>
            <w:r w:rsidRPr="00203229">
              <w:t>SOPs</w:t>
            </w:r>
          </w:p>
          <w:p w:rsidR="00000000" w:rsidRPr="00203229" w:rsidP="00203229">
            <w:pPr>
              <w:pStyle w:val="ListBullet"/>
            </w:pPr>
            <w:r w:rsidRPr="00203229">
              <w:t>work instructions</w:t>
            </w:r>
          </w:p>
          <w:p w:rsidR="00000000" w:rsidRPr="00203229" w:rsidP="00203229">
            <w:pPr>
              <w:pStyle w:val="ListBullet"/>
            </w:pPr>
            <w:r w:rsidRPr="00203229">
              <w:t>oral, written and visual communication</w:t>
            </w:r>
          </w:p>
          <w:p w:rsidR="00000000" w:rsidRPr="00203229" w:rsidP="00203229">
            <w:pPr>
              <w:pStyle w:val="ListBullet"/>
            </w:pPr>
            <w:r w:rsidRPr="00203229">
              <w:t>quality practices, including responsibility for maintenance of own work quality and contribution to qualit</w:t>
            </w:r>
            <w:r w:rsidRPr="00203229">
              <w:t>y improvement of team or section output</w:t>
            </w:r>
          </w:p>
          <w:p w:rsidR="00000000" w:rsidRPr="00203229" w:rsidP="00203229">
            <w:pPr>
              <w:pStyle w:val="ListBullet"/>
            </w:pPr>
            <w:r w:rsidRPr="00203229">
              <w:t>housekeeping</w:t>
            </w:r>
          </w:p>
          <w:p w:rsidR="00000000" w:rsidRPr="00203229" w:rsidP="00203229">
            <w:pPr>
              <w:pStyle w:val="ListBullet"/>
            </w:pPr>
            <w:r w:rsidRPr="00203229">
              <w:t>tasks related to environmental protection, waste disposal, pollution control and recycling</w:t>
            </w:r>
          </w:p>
          <w:p w:rsidR="00000000" w:rsidRPr="00203229" w:rsidP="00203229">
            <w:pPr>
              <w:pStyle w:val="ListBullet"/>
            </w:pPr>
            <w:r w:rsidRPr="00203229">
              <w:t>WHS practices</w:t>
            </w:r>
          </w:p>
          <w:p w:rsidR="00000000" w:rsidP="00203229">
            <w:pPr>
              <w:pStyle w:val="BodyText"/>
              <w:rPr>
                <w:lang w:val="en-NZ"/>
              </w:rPr>
            </w:pPr>
          </w:p>
        </w:tc>
      </w:tr>
      <w:tr w:rsidTr="003B6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203229">
            <w:pPr>
              <w:pStyle w:val="ListBullet"/>
              <w:rPr>
                <w:lang w:val="en-NZ"/>
              </w:rPr>
            </w:pPr>
            <w:r w:rsidRPr="00203229">
              <w:t>the relevant industry or Australian Standards that are current at the time this unit is being undertaken</w:t>
            </w:r>
          </w:p>
        </w:tc>
      </w:tr>
      <w:tr w:rsidTr="003B6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Materials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03229" w:rsidP="00203229">
            <w:pPr>
              <w:pStyle w:val="ListBullet"/>
            </w:pPr>
            <w:r w:rsidRPr="00203229">
              <w:t>natural and synthetic fibres, fabrics and textiles</w:t>
            </w:r>
          </w:p>
          <w:p w:rsidR="00000000" w:rsidRPr="00203229" w:rsidP="00203229">
            <w:pPr>
              <w:pStyle w:val="ListBullet"/>
            </w:pPr>
            <w:r w:rsidRPr="00203229">
              <w:t>animal hides</w:t>
            </w:r>
          </w:p>
          <w:p w:rsidR="00000000" w:rsidRPr="00203229" w:rsidP="00203229">
            <w:pPr>
              <w:pStyle w:val="ListBullet"/>
            </w:pPr>
            <w:r w:rsidRPr="00203229">
              <w:t xml:space="preserve">components, </w:t>
            </w:r>
            <w:r w:rsidRPr="00203229">
              <w:t>such as buttons and zips</w:t>
            </w:r>
          </w:p>
          <w:p w:rsidR="00000000" w:rsidP="00203229">
            <w:pPr>
              <w:pStyle w:val="BodyText"/>
              <w:rPr>
                <w:lang w:val="en-NZ"/>
              </w:rPr>
            </w:pPr>
          </w:p>
        </w:tc>
      </w:tr>
      <w:tr w:rsidTr="003B6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03229" w:rsidP="00203229">
            <w:pPr>
              <w:pStyle w:val="ListBullet"/>
            </w:pPr>
            <w:r w:rsidRPr="00203229">
              <w:t>supervisor or team leader</w:t>
            </w:r>
          </w:p>
          <w:p w:rsidR="00000000" w:rsidRPr="00203229" w:rsidP="00203229">
            <w:pPr>
              <w:pStyle w:val="ListBullet"/>
            </w:pPr>
            <w:r w:rsidRPr="00203229">
              <w:t>production staff and operators</w:t>
            </w:r>
          </w:p>
          <w:p w:rsidR="00000000" w:rsidRPr="00203229" w:rsidP="00203229">
            <w:pPr>
              <w:pStyle w:val="ListBullet"/>
            </w:pPr>
            <w:r w:rsidRPr="00203229">
              <w:t>management and specialist support staff</w:t>
            </w:r>
          </w:p>
          <w:p w:rsidR="00000000" w:rsidRPr="00203229" w:rsidP="00203229">
            <w:pPr>
              <w:pStyle w:val="ListBullet"/>
            </w:pPr>
            <w:r w:rsidRPr="00203229">
              <w:t>unions or industry associations or representatives</w:t>
            </w:r>
          </w:p>
          <w:p w:rsidR="00000000" w:rsidRPr="00203229" w:rsidP="00203229">
            <w:pPr>
              <w:pStyle w:val="ListBullet"/>
            </w:pPr>
            <w:r w:rsidRPr="00203229">
              <w:t>WHS</w:t>
            </w:r>
            <w:r w:rsidRPr="00203229">
              <w:t xml:space="preserve"> representatives</w:t>
            </w:r>
          </w:p>
          <w:p w:rsidR="00000000" w:rsidP="00203229">
            <w:pPr>
              <w:pStyle w:val="BodyText"/>
              <w:rPr>
                <w:lang w:val="en-NZ"/>
              </w:rPr>
            </w:pPr>
          </w:p>
        </w:tc>
      </w:tr>
      <w:tr w:rsidTr="003B6F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229">
            <w:pPr>
              <w:pStyle w:val="BodyText"/>
              <w:rPr>
                <w:lang w:val="en-NZ"/>
              </w:rPr>
            </w:pPr>
            <w:r w:rsidRPr="0020322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03229" w:rsidP="00203229">
            <w:pPr>
              <w:pStyle w:val="BodyText"/>
            </w:pPr>
            <w:r w:rsidRPr="00203229">
              <w:t>WHS practices include hazard identification and control, risk assessment and implementation of risk reduction measures specific to the tasks described by this unit, and include one or more of the following:</w:t>
            </w:r>
          </w:p>
          <w:p w:rsidR="00000000" w:rsidRPr="00203229" w:rsidP="00203229">
            <w:pPr>
              <w:pStyle w:val="ListBullet"/>
            </w:pPr>
            <w:r w:rsidRPr="00203229">
              <w:t>manual handling techniques</w:t>
            </w:r>
          </w:p>
          <w:p w:rsidR="00000000" w:rsidRPr="00203229" w:rsidP="00203229">
            <w:pPr>
              <w:pStyle w:val="ListBullet"/>
            </w:pPr>
            <w:r w:rsidRPr="00203229">
              <w:t>SOPs</w:t>
            </w:r>
          </w:p>
          <w:p w:rsidR="00000000" w:rsidRPr="00203229" w:rsidP="00203229">
            <w:pPr>
              <w:pStyle w:val="ListBullet"/>
            </w:pPr>
            <w:r w:rsidRPr="00203229">
              <w:t>PPE</w:t>
            </w:r>
          </w:p>
          <w:p w:rsidR="00000000" w:rsidRPr="00203229" w:rsidP="00203229">
            <w:pPr>
              <w:pStyle w:val="ListBullet"/>
            </w:pPr>
            <w:r w:rsidRPr="00203229">
              <w:t>safe materials handling</w:t>
            </w:r>
          </w:p>
          <w:p w:rsidR="00000000" w:rsidRPr="00203229" w:rsidP="00203229">
            <w:pPr>
              <w:pStyle w:val="ListBullet"/>
            </w:pPr>
            <w:r w:rsidRPr="00203229">
              <w:t>taking of rest breaks</w:t>
            </w:r>
          </w:p>
          <w:p w:rsidR="00000000" w:rsidRPr="00203229" w:rsidP="00203229">
            <w:pPr>
              <w:pStyle w:val="ListBullet"/>
            </w:pPr>
            <w:r w:rsidRPr="00203229">
              <w:t>ergonomic arrangement of workplaces</w:t>
            </w:r>
          </w:p>
          <w:p w:rsidR="00000000" w:rsidRPr="00203229" w:rsidP="00203229">
            <w:pPr>
              <w:pStyle w:val="ListBullet"/>
            </w:pPr>
            <w:r w:rsidRPr="00203229">
              <w:t>following marked walkways</w:t>
            </w:r>
          </w:p>
          <w:p w:rsidR="00000000" w:rsidRPr="00203229" w:rsidP="00203229">
            <w:pPr>
              <w:pStyle w:val="ListBullet"/>
            </w:pPr>
            <w:r w:rsidRPr="00203229">
              <w:t>safe storage of equipment</w:t>
            </w:r>
          </w:p>
          <w:p w:rsidR="00000000" w:rsidRPr="00203229" w:rsidP="00203229">
            <w:pPr>
              <w:pStyle w:val="ListBullet"/>
            </w:pPr>
            <w:r w:rsidRPr="00203229">
              <w:t>housekeeping</w:t>
            </w:r>
          </w:p>
          <w:p w:rsidR="00000000" w:rsidRPr="00203229" w:rsidP="00203229">
            <w:pPr>
              <w:pStyle w:val="ListBullet"/>
            </w:pPr>
            <w:r w:rsidRPr="00203229">
              <w:t>reporting accidents and incidents</w:t>
            </w:r>
          </w:p>
          <w:p w:rsidR="00000000" w:rsidRPr="00203229" w:rsidP="00203229">
            <w:pPr>
              <w:pStyle w:val="ListBullet"/>
            </w:pPr>
            <w:r w:rsidRPr="00203229">
              <w:t>environmental practices</w:t>
            </w:r>
          </w:p>
        </w:tc>
      </w:tr>
    </w:tbl>
    <w:p w:rsidR="00000000" w:rsidRPr="00203229" w:rsidP="00203229">
      <w:pPr>
        <w:pStyle w:val="BodyText"/>
      </w:pPr>
    </w:p>
    <w:p w:rsidR="00000000" w:rsidRPr="00203229" w:rsidP="00203229">
      <w:pPr>
        <w:pStyle w:val="AllowPageBreak"/>
      </w:pPr>
    </w:p>
    <w:p w:rsidR="00000000" w:rsidRPr="00203229" w:rsidP="00203229">
      <w:pPr>
        <w:pStyle w:val="Heading1"/>
      </w:pPr>
      <w:bookmarkStart w:id="9" w:name="O_931038"/>
      <w:bookmarkEnd w:id="9"/>
      <w:r w:rsidRPr="00203229">
        <w:t>Unit Mapping Information</w:t>
      </w:r>
    </w:p>
    <w:p w:rsidR="00000000" w:rsidRPr="00203229" w:rsidP="003B6FA1">
      <w:pPr>
        <w:pStyle w:val="BodyText"/>
      </w:pPr>
      <w:r w:rsidRPr="00203229">
        <w:t xml:space="preserve">Release 1. Supersedes and is equivalent to LMTGN2003B Work in the Textiles, Clothing and Footwear industry </w:t>
      </w:r>
    </w:p>
    <w:p w:rsidR="00000000" w:rsidRPr="00203229" w:rsidP="00203229">
      <w:pPr>
        <w:pStyle w:val="Heading1"/>
      </w:pPr>
      <w:bookmarkStart w:id="10" w:name="O_931031"/>
      <w:bookmarkEnd w:id="10"/>
      <w:r w:rsidRPr="00203229">
        <w:t>Links</w:t>
      </w:r>
    </w:p>
    <w:p w:rsidR="00000000" w:rsidRPr="00203229" w:rsidP="003B6FA1">
      <w:pPr>
        <w:pStyle w:val="BodyText"/>
      </w:pPr>
      <w:r w:rsidRPr="00203229">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C16A11">
        <w:rPr>
          <w:rStyle w:val="Hyperlink"/>
        </w:rPr>
        <w:t>https://vetnet.education.gov.au/Pages/TrainingDocs.aspx?q=a203ec5c-de7d-406b-b3e1-8f1a9b76e92e</w:t>
      </w:r>
      <w:r>
        <w:fldChar w:fldCharType="end"/>
      </w:r>
    </w:p>
    <w:p w:rsidR="00000000" w:rsidRPr="00203229" w:rsidP="00203229"/>
    <w:sectPr w:rsidSect="00203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29" w:rsidRPr="003B6FA1" w:rsidP="003B6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A1" w:rsidP="00203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FA1" w:rsidP="002032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6FA1" w:rsidP="00203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229" w:rsidRPr="003B6FA1" w:rsidP="003B6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A1" w:rsidRPr="002D2AF8" w:rsidP="00203229">
    <w:pPr>
      <w:pStyle w:val="Header"/>
      <w:framePr w:wrap="around"/>
    </w:pPr>
    <w:r>
      <w:fldChar w:fldCharType="begin"/>
    </w:r>
    <w:r>
      <w:instrText xml:space="preserve"> TITLE   \* MERGEFORMAT </w:instrText>
    </w:r>
    <w:r>
      <w:fldChar w:fldCharType="separate"/>
    </w:r>
    <w:r>
      <w:t>MSTGN2003 Work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3B6FA1" w:rsidP="00203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E41E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162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229"/>
    <w:pPr>
      <w:spacing w:before="360" w:after="60"/>
      <w:outlineLvl w:val="0"/>
    </w:pPr>
    <w:rPr>
      <w:sz w:val="32"/>
    </w:rPr>
  </w:style>
  <w:style w:type="paragraph" w:styleId="Heading2">
    <w:name w:val="heading 2"/>
    <w:basedOn w:val="HeadingBase"/>
    <w:next w:val="BodyText"/>
    <w:link w:val="Heading2Char"/>
    <w:qFormat/>
    <w:rsid w:val="00203229"/>
    <w:pPr>
      <w:keepLines/>
      <w:spacing w:before="240" w:after="120"/>
      <w:outlineLvl w:val="1"/>
    </w:pPr>
    <w:rPr>
      <w:sz w:val="28"/>
      <w:szCs w:val="40"/>
    </w:rPr>
  </w:style>
  <w:style w:type="paragraph" w:styleId="Heading3">
    <w:name w:val="heading 3"/>
    <w:basedOn w:val="HeadingBase"/>
    <w:next w:val="BodyText"/>
    <w:link w:val="Heading3Char"/>
    <w:qFormat/>
    <w:rsid w:val="00203229"/>
    <w:pPr>
      <w:spacing w:before="180" w:after="120"/>
      <w:outlineLvl w:val="2"/>
    </w:pPr>
    <w:rPr>
      <w:spacing w:val="-10"/>
      <w:kern w:val="32"/>
    </w:rPr>
  </w:style>
  <w:style w:type="paragraph" w:styleId="Heading4">
    <w:name w:val="heading 4"/>
    <w:basedOn w:val="HeadingBase"/>
    <w:next w:val="BodyText"/>
    <w:link w:val="Heading4Char"/>
    <w:qFormat/>
    <w:rsid w:val="00203229"/>
    <w:pPr>
      <w:spacing w:before="160" w:after="120"/>
      <w:outlineLvl w:val="3"/>
    </w:pPr>
    <w:rPr>
      <w:sz w:val="22"/>
    </w:rPr>
  </w:style>
  <w:style w:type="paragraph" w:styleId="Heading5">
    <w:name w:val="heading 5"/>
    <w:basedOn w:val="HeadingBase"/>
    <w:next w:val="Normal"/>
    <w:link w:val="Heading5Char"/>
    <w:qFormat/>
    <w:rsid w:val="00203229"/>
    <w:pPr>
      <w:spacing w:before="80"/>
      <w:outlineLvl w:val="4"/>
    </w:pPr>
    <w:rPr>
      <w:color w:val="918585"/>
      <w:sz w:val="20"/>
    </w:rPr>
  </w:style>
  <w:style w:type="paragraph" w:styleId="Heading6">
    <w:name w:val="heading 6"/>
    <w:basedOn w:val="HeadingBase"/>
    <w:next w:val="Normal"/>
    <w:link w:val="Heading6Char"/>
    <w:qFormat/>
    <w:rsid w:val="00203229"/>
    <w:pPr>
      <w:spacing w:before="60"/>
      <w:outlineLvl w:val="5"/>
    </w:pPr>
    <w:rPr>
      <w:color w:val="918585"/>
      <w:sz w:val="20"/>
    </w:rPr>
  </w:style>
  <w:style w:type="paragraph" w:styleId="Heading7">
    <w:name w:val="heading 7"/>
    <w:basedOn w:val="Normal"/>
    <w:next w:val="Normal"/>
    <w:link w:val="Heading7Char"/>
    <w:qFormat/>
    <w:rsid w:val="00203229"/>
    <w:pPr>
      <w:ind w:left="720"/>
      <w:outlineLvl w:val="6"/>
    </w:pPr>
    <w:rPr>
      <w:i/>
    </w:rPr>
  </w:style>
  <w:style w:type="paragraph" w:styleId="Heading8">
    <w:name w:val="heading 8"/>
    <w:basedOn w:val="Normal"/>
    <w:next w:val="Normal"/>
    <w:link w:val="Heading8Char"/>
    <w:qFormat/>
    <w:rsid w:val="00203229"/>
    <w:pPr>
      <w:ind w:left="720"/>
      <w:outlineLvl w:val="7"/>
    </w:pPr>
    <w:rPr>
      <w:i/>
    </w:rPr>
  </w:style>
  <w:style w:type="paragraph" w:styleId="Heading9">
    <w:name w:val="heading 9"/>
    <w:basedOn w:val="Normal"/>
    <w:next w:val="Normal"/>
    <w:link w:val="Heading9Char"/>
    <w:qFormat/>
    <w:rsid w:val="00203229"/>
    <w:pPr>
      <w:ind w:left="720"/>
      <w:outlineLvl w:val="8"/>
    </w:pPr>
    <w:rPr>
      <w:i/>
    </w:rPr>
  </w:style>
  <w:style w:type="character" w:default="1" w:styleId="DefaultParagraphFont">
    <w:name w:val="Default Paragraph Font"/>
    <w:uiPriority w:val="1"/>
    <w:unhideWhenUsed/>
    <w:rsid w:val="00203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229"/>
  </w:style>
  <w:style w:type="character" w:customStyle="1" w:styleId="Heading1Char">
    <w:name w:val="Heading 1 Char"/>
    <w:basedOn w:val="DefaultParagraphFont"/>
    <w:link w:val="Heading1"/>
    <w:rsid w:val="00203229"/>
    <w:rPr>
      <w:rFonts w:ascii="Times New Roman" w:eastAsia="Times New Roman" w:hAnsi="Times New Roman" w:cs="Times New Roman"/>
      <w:b/>
      <w:sz w:val="32"/>
      <w:szCs w:val="20"/>
      <w:lang w:eastAsia="en-US"/>
    </w:rPr>
  </w:style>
  <w:style w:type="paragraph" w:styleId="BodyText">
    <w:name w:val="Body Text"/>
    <w:basedOn w:val="Normal"/>
    <w:link w:val="BodyTextChar"/>
    <w:rsid w:val="00203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229"/>
    <w:rPr>
      <w:rFonts w:ascii="Times New Roman" w:eastAsia="Times New Roman" w:hAnsi="Times New Roman" w:cs="Times New Roman"/>
      <w:sz w:val="24"/>
      <w:lang w:eastAsia="en-US"/>
    </w:rPr>
  </w:style>
  <w:style w:type="paragraph" w:styleId="ListBullet">
    <w:name w:val="List Bullet"/>
    <w:basedOn w:val="List"/>
    <w:rsid w:val="00203229"/>
    <w:pPr>
      <w:numPr>
        <w:numId w:val="11"/>
      </w:numPr>
      <w:tabs>
        <w:tab w:val="clear" w:pos="340"/>
      </w:tabs>
      <w:spacing w:before="40" w:after="40"/>
    </w:pPr>
  </w:style>
  <w:style w:type="character" w:customStyle="1" w:styleId="SpecialBold">
    <w:name w:val="Special Bold"/>
    <w:basedOn w:val="DefaultParagraphFont"/>
    <w:rsid w:val="00203229"/>
    <w:rPr>
      <w:b/>
      <w:spacing w:val="0"/>
    </w:rPr>
  </w:style>
  <w:style w:type="paragraph" w:customStyle="1" w:styleId="SuperHeading">
    <w:name w:val="SuperHeading"/>
    <w:basedOn w:val="Normal"/>
    <w:rsid w:val="00203229"/>
    <w:pPr>
      <w:spacing w:before="240" w:after="120"/>
      <w:outlineLvl w:val="0"/>
    </w:pPr>
    <w:rPr>
      <w:rFonts w:ascii="Times New Roman" w:hAnsi="Times New Roman"/>
      <w:b/>
      <w:sz w:val="32"/>
    </w:rPr>
  </w:style>
  <w:style w:type="paragraph" w:customStyle="1" w:styleId="AllowPageBreak">
    <w:name w:val="AllowPageBreak"/>
    <w:rsid w:val="00203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229"/>
    <w:rPr>
      <w:rFonts w:ascii="Courier New" w:eastAsia="Times New Roman" w:hAnsi="Courier New" w:cs="Times New Roman"/>
      <w:i/>
      <w:szCs w:val="20"/>
      <w:lang w:eastAsia="en-US"/>
    </w:rPr>
  </w:style>
  <w:style w:type="paragraph" w:customStyle="1" w:styleId="HeadingBase">
    <w:name w:val="Heading Base"/>
    <w:rsid w:val="00203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229"/>
    <w:pPr>
      <w:tabs>
        <w:tab w:val="right" w:leader="dot" w:pos="9072"/>
      </w:tabs>
      <w:ind w:left="567"/>
    </w:pPr>
    <w:rPr>
      <w:szCs w:val="22"/>
    </w:rPr>
  </w:style>
  <w:style w:type="paragraph" w:customStyle="1" w:styleId="TOCBase">
    <w:name w:val="TOC Base"/>
    <w:rsid w:val="00203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229"/>
    <w:pPr>
      <w:tabs>
        <w:tab w:val="right" w:leader="dot" w:pos="9072"/>
      </w:tabs>
      <w:spacing w:before="40" w:after="40"/>
      <w:ind w:left="284"/>
    </w:pPr>
    <w:rPr>
      <w:rFonts w:ascii="Times New Roman" w:hAnsi="Times New Roman"/>
    </w:rPr>
  </w:style>
  <w:style w:type="paragraph" w:styleId="TOC1">
    <w:name w:val="toc 1"/>
    <w:basedOn w:val="TOCBase"/>
    <w:next w:val="Normal"/>
    <w:rsid w:val="00203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229"/>
    <w:rPr>
      <w:rFonts w:ascii="Times New Roman" w:eastAsia="Times New Roman" w:hAnsi="Times New Roman" w:cs="Times New Roman"/>
      <w:sz w:val="16"/>
      <w:lang w:eastAsia="en-US"/>
    </w:rPr>
  </w:style>
  <w:style w:type="paragraph" w:styleId="Title">
    <w:name w:val="Title"/>
    <w:basedOn w:val="HeadingBase"/>
    <w:link w:val="TitleChar"/>
    <w:qFormat/>
    <w:rsid w:val="00203229"/>
    <w:pPr>
      <w:spacing w:before="5040"/>
      <w:jc w:val="center"/>
    </w:pPr>
    <w:rPr>
      <w:sz w:val="48"/>
      <w:szCs w:val="72"/>
      <w:lang w:val="en-US"/>
    </w:rPr>
  </w:style>
  <w:style w:type="character" w:customStyle="1" w:styleId="TitleChar">
    <w:name w:val="Title Char"/>
    <w:basedOn w:val="DefaultParagraphFont"/>
    <w:link w:val="Title"/>
    <w:rsid w:val="00203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229"/>
    <w:pPr>
      <w:tabs>
        <w:tab w:val="left" w:pos="3600"/>
        <w:tab w:val="left" w:pos="3958"/>
      </w:tabs>
    </w:pPr>
  </w:style>
  <w:style w:type="paragraph" w:styleId="List">
    <w:name w:val="List"/>
    <w:basedOn w:val="BodyText"/>
    <w:next w:val="BodyText"/>
    <w:rsid w:val="00203229"/>
    <w:pPr>
      <w:tabs>
        <w:tab w:val="left" w:pos="340"/>
      </w:tabs>
      <w:spacing w:before="60" w:after="60"/>
      <w:ind w:left="340" w:hanging="340"/>
    </w:pPr>
  </w:style>
  <w:style w:type="paragraph" w:customStyle="1" w:styleId="Note">
    <w:name w:val="Note"/>
    <w:basedOn w:val="BodyText"/>
    <w:rsid w:val="00203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229"/>
    <w:pPr>
      <w:framePr w:wrap="auto" w:hAnchor="text" w:y="6049"/>
    </w:pPr>
    <w:rPr>
      <w:color w:val="000000"/>
      <w:sz w:val="40"/>
    </w:rPr>
  </w:style>
  <w:style w:type="paragraph" w:customStyle="1" w:styleId="TOCTitle">
    <w:name w:val="TOCTitle"/>
    <w:basedOn w:val="Heading1"/>
    <w:rsid w:val="00203229"/>
    <w:pPr>
      <w:spacing w:after="240"/>
      <w:jc w:val="center"/>
      <w:outlineLvl w:val="9"/>
    </w:pPr>
    <w:rPr>
      <w:caps/>
    </w:rPr>
  </w:style>
  <w:style w:type="paragraph" w:customStyle="1" w:styleId="Version">
    <w:name w:val="Version"/>
    <w:rsid w:val="00203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229"/>
    <w:pPr>
      <w:numPr>
        <w:numId w:val="12"/>
      </w:numPr>
      <w:tabs>
        <w:tab w:val="clear" w:pos="680"/>
      </w:tabs>
    </w:pPr>
  </w:style>
  <w:style w:type="paragraph" w:styleId="Index1">
    <w:name w:val="index 1"/>
    <w:basedOn w:val="Normal"/>
    <w:next w:val="Normal"/>
    <w:semiHidden/>
    <w:rsid w:val="00203229"/>
    <w:pPr>
      <w:keepNext w:val="0"/>
      <w:tabs>
        <w:tab w:val="right" w:pos="4176"/>
      </w:tabs>
      <w:ind w:left="198" w:hanging="198"/>
    </w:pPr>
    <w:rPr>
      <w:rFonts w:ascii="Garamond" w:hAnsi="Garamond"/>
    </w:rPr>
  </w:style>
  <w:style w:type="paragraph" w:styleId="IndexHeading">
    <w:name w:val="index heading"/>
    <w:basedOn w:val="Normal"/>
    <w:next w:val="Index1"/>
    <w:semiHidden/>
    <w:rsid w:val="00203229"/>
    <w:pPr>
      <w:spacing w:before="120" w:after="120"/>
    </w:pPr>
    <w:rPr>
      <w:rFonts w:ascii="Arial" w:hAnsi="Arial"/>
      <w:b/>
      <w:color w:val="918585"/>
      <w:sz w:val="24"/>
    </w:rPr>
  </w:style>
  <w:style w:type="paragraph" w:styleId="Header">
    <w:name w:val="header"/>
    <w:basedOn w:val="Normal"/>
    <w:link w:val="HeaderChar"/>
    <w:rsid w:val="00203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229"/>
    <w:rPr>
      <w:rFonts w:ascii="Times New Roman" w:eastAsia="Times New Roman" w:hAnsi="Times New Roman" w:cs="Times New Roman"/>
      <w:sz w:val="16"/>
      <w:szCs w:val="20"/>
      <w:lang w:val="en-GB" w:eastAsia="en-US"/>
    </w:rPr>
  </w:style>
  <w:style w:type="paragraph" w:customStyle="1" w:styleId="Chapter">
    <w:name w:val="Chapter"/>
    <w:basedOn w:val="Normal"/>
    <w:rsid w:val="00203229"/>
    <w:pPr>
      <w:spacing w:before="240"/>
    </w:pPr>
    <w:rPr>
      <w:rFonts w:ascii="Times New Roman" w:hAnsi="Times New Roman"/>
      <w:smallCaps/>
      <w:spacing w:val="80"/>
      <w:sz w:val="28"/>
    </w:rPr>
  </w:style>
  <w:style w:type="paragraph" w:customStyle="1" w:styleId="InChapter">
    <w:name w:val="InChapter"/>
    <w:basedOn w:val="Heading3"/>
    <w:rsid w:val="00203229"/>
    <w:pPr>
      <w:spacing w:after="240"/>
      <w:outlineLvl w:val="9"/>
    </w:pPr>
    <w:rPr>
      <w:noProof/>
    </w:rPr>
  </w:style>
  <w:style w:type="paragraph" w:styleId="Index2">
    <w:name w:val="index 2"/>
    <w:basedOn w:val="Normal"/>
    <w:next w:val="Normal"/>
    <w:semiHidden/>
    <w:rsid w:val="00203229"/>
    <w:pPr>
      <w:tabs>
        <w:tab w:val="right" w:pos="4176"/>
      </w:tabs>
      <w:ind w:left="568" w:hanging="284"/>
    </w:pPr>
    <w:rPr>
      <w:rFonts w:ascii="Garamond" w:hAnsi="Garamond"/>
    </w:rPr>
  </w:style>
  <w:style w:type="paragraph" w:customStyle="1" w:styleId="Byline">
    <w:name w:val="Byline"/>
    <w:rsid w:val="00203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229"/>
    <w:pPr>
      <w:tabs>
        <w:tab w:val="clear" w:pos="3600"/>
        <w:tab w:val="clear" w:pos="3958"/>
      </w:tabs>
      <w:jc w:val="right"/>
    </w:pPr>
  </w:style>
  <w:style w:type="character" w:styleId="Emphasis">
    <w:name w:val="Emphasis"/>
    <w:basedOn w:val="DefaultParagraphFont"/>
    <w:qFormat/>
    <w:rsid w:val="00203229"/>
    <w:rPr>
      <w:i/>
    </w:rPr>
  </w:style>
  <w:style w:type="paragraph" w:styleId="Caption">
    <w:name w:val="caption"/>
    <w:basedOn w:val="BodyText"/>
    <w:next w:val="Normal"/>
    <w:qFormat/>
    <w:rsid w:val="00203229"/>
    <w:pPr>
      <w:framePr w:w="2268" w:hSpace="181" w:vSpace="181" w:wrap="around" w:vAnchor="text" w:hAnchor="page" w:x="1135" w:y="285" w:anchorLock="1"/>
    </w:pPr>
    <w:rPr>
      <w:i/>
    </w:rPr>
  </w:style>
  <w:style w:type="paragraph" w:customStyle="1" w:styleId="MiniTOCTitle">
    <w:name w:val="MiniTOCTitle"/>
    <w:basedOn w:val="Heading4"/>
    <w:rsid w:val="00203229"/>
    <w:pPr>
      <w:spacing w:before="240"/>
      <w:outlineLvl w:val="9"/>
    </w:pPr>
    <w:rPr>
      <w:noProof/>
      <w:sz w:val="24"/>
    </w:rPr>
  </w:style>
  <w:style w:type="paragraph" w:customStyle="1" w:styleId="MiniTOCItem">
    <w:name w:val="MiniTOCItem"/>
    <w:basedOn w:val="ListBullet"/>
    <w:rsid w:val="00203229"/>
    <w:pPr>
      <w:numPr>
        <w:numId w:val="0"/>
      </w:numPr>
      <w:tabs>
        <w:tab w:val="right" w:leader="dot" w:pos="6521"/>
      </w:tabs>
      <w:spacing w:before="0" w:after="0"/>
    </w:pPr>
  </w:style>
  <w:style w:type="paragraph" w:customStyle="1" w:styleId="TOFTitle">
    <w:name w:val="TOFTitle"/>
    <w:basedOn w:val="TOCTitle"/>
    <w:rsid w:val="00203229"/>
  </w:style>
  <w:style w:type="paragraph" w:styleId="TableofFigures">
    <w:name w:val="table of figures"/>
    <w:basedOn w:val="Normal"/>
    <w:next w:val="Normal"/>
    <w:semiHidden/>
    <w:rsid w:val="00203229"/>
    <w:pPr>
      <w:tabs>
        <w:tab w:val="right" w:leader="dot" w:pos="9072"/>
      </w:tabs>
      <w:ind w:left="970" w:hanging="403"/>
    </w:pPr>
    <w:rPr>
      <w:rFonts w:ascii="Times New Roman" w:hAnsi="Times New Roman"/>
      <w:b/>
    </w:rPr>
  </w:style>
  <w:style w:type="paragraph" w:styleId="ListNumber">
    <w:name w:val="List Number"/>
    <w:basedOn w:val="List"/>
    <w:rsid w:val="00203229"/>
    <w:pPr>
      <w:numPr>
        <w:numId w:val="14"/>
      </w:numPr>
      <w:tabs>
        <w:tab w:val="clear" w:pos="340"/>
      </w:tabs>
    </w:pPr>
  </w:style>
  <w:style w:type="character" w:customStyle="1" w:styleId="WingdingSymbols">
    <w:name w:val="Wingding Symbols"/>
    <w:rsid w:val="00203229"/>
    <w:rPr>
      <w:rFonts w:ascii="Wingdings" w:hAnsi="Wingdings"/>
    </w:rPr>
  </w:style>
  <w:style w:type="paragraph" w:customStyle="1" w:styleId="TableHeading">
    <w:name w:val="Table Heading"/>
    <w:basedOn w:val="HeadingBase"/>
    <w:rsid w:val="00203229"/>
    <w:pPr>
      <w:keepLines/>
      <w:pBdr>
        <w:bottom w:val="single" w:sz="6" w:space="1" w:color="918585"/>
      </w:pBdr>
      <w:spacing w:before="240"/>
    </w:pPr>
  </w:style>
  <w:style w:type="character" w:customStyle="1" w:styleId="HotSpot">
    <w:name w:val="HotSpot"/>
    <w:rsid w:val="00203229"/>
    <w:rPr>
      <w:color w:val="0033CC"/>
      <w:u w:val="none"/>
    </w:rPr>
  </w:style>
  <w:style w:type="paragraph" w:customStyle="1" w:styleId="BodyTextRight">
    <w:name w:val="Body Text Right"/>
    <w:basedOn w:val="BodyText"/>
    <w:rsid w:val="00203229"/>
    <w:pPr>
      <w:spacing w:before="0" w:after="0"/>
      <w:jc w:val="right"/>
    </w:pPr>
  </w:style>
  <w:style w:type="paragraph" w:styleId="Index3">
    <w:name w:val="index 3"/>
    <w:basedOn w:val="ListNumber2"/>
    <w:next w:val="Normal"/>
    <w:semiHidden/>
    <w:rsid w:val="00203229"/>
    <w:pPr>
      <w:numPr>
        <w:numId w:val="0"/>
      </w:numPr>
      <w:tabs>
        <w:tab w:val="right" w:leader="dot" w:pos="4176"/>
      </w:tabs>
    </w:pPr>
  </w:style>
  <w:style w:type="paragraph" w:styleId="ListNumber2">
    <w:name w:val="List Number 2"/>
    <w:basedOn w:val="List2"/>
    <w:rsid w:val="00203229"/>
    <w:pPr>
      <w:numPr>
        <w:numId w:val="9"/>
      </w:numPr>
      <w:tabs>
        <w:tab w:val="clear" w:pos="1060"/>
      </w:tabs>
    </w:pPr>
  </w:style>
  <w:style w:type="paragraph" w:customStyle="1" w:styleId="MarginNote">
    <w:name w:val="Margin Note"/>
    <w:basedOn w:val="BodyText"/>
    <w:rsid w:val="00203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229"/>
    <w:rPr>
      <w:sz w:val="32"/>
    </w:rPr>
  </w:style>
  <w:style w:type="paragraph" w:customStyle="1" w:styleId="HeadingProcedure">
    <w:name w:val="Heading Procedure"/>
    <w:basedOn w:val="HeadingBase"/>
    <w:next w:val="Normal"/>
    <w:rsid w:val="00203229"/>
    <w:pPr>
      <w:tabs>
        <w:tab w:val="left" w:pos="0"/>
      </w:tabs>
      <w:spacing w:before="120" w:after="60"/>
    </w:pPr>
    <w:rPr>
      <w:i/>
      <w:color w:val="918585"/>
      <w:sz w:val="22"/>
    </w:rPr>
  </w:style>
  <w:style w:type="paragraph" w:customStyle="1" w:styleId="TableBodyText">
    <w:name w:val="Table Body Text"/>
    <w:basedOn w:val="BodyText"/>
    <w:rsid w:val="00203229"/>
    <w:pPr>
      <w:spacing w:before="60" w:after="60"/>
    </w:pPr>
  </w:style>
  <w:style w:type="paragraph" w:styleId="ListContinue">
    <w:name w:val="List Continue"/>
    <w:basedOn w:val="List"/>
    <w:rsid w:val="00203229"/>
    <w:pPr>
      <w:ind w:firstLine="0"/>
    </w:pPr>
  </w:style>
  <w:style w:type="paragraph" w:customStyle="1" w:styleId="ListNote">
    <w:name w:val="List Note"/>
    <w:basedOn w:val="List"/>
    <w:rsid w:val="00203229"/>
    <w:pPr>
      <w:pBdr>
        <w:top w:val="single" w:sz="6" w:space="2" w:color="918585"/>
        <w:bottom w:val="single" w:sz="6" w:space="2" w:color="918585"/>
      </w:pBdr>
      <w:tabs>
        <w:tab w:val="left" w:pos="1021"/>
      </w:tabs>
      <w:ind w:firstLine="0"/>
    </w:pPr>
  </w:style>
  <w:style w:type="paragraph" w:customStyle="1" w:styleId="Warning">
    <w:name w:val="Warning"/>
    <w:basedOn w:val="BodyText"/>
    <w:rsid w:val="00203229"/>
    <w:pPr>
      <w:shd w:val="clear" w:color="auto" w:fill="D9D9D9"/>
      <w:tabs>
        <w:tab w:val="left" w:pos="992"/>
      </w:tabs>
      <w:ind w:left="119" w:right="119"/>
    </w:pPr>
    <w:rPr>
      <w:sz w:val="20"/>
    </w:rPr>
  </w:style>
  <w:style w:type="paragraph" w:customStyle="1" w:styleId="MarginIcons">
    <w:name w:val="Margin Icons"/>
    <w:basedOn w:val="BodyText"/>
    <w:rsid w:val="00203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229"/>
    <w:rPr>
      <w:rFonts w:ascii="Courier New" w:hAnsi="Courier New"/>
    </w:rPr>
  </w:style>
  <w:style w:type="paragraph" w:customStyle="1" w:styleId="NoteBullet">
    <w:name w:val="Note Bullet"/>
    <w:basedOn w:val="Note"/>
    <w:rsid w:val="00203229"/>
    <w:pPr>
      <w:tabs>
        <w:tab w:val="clear" w:pos="680"/>
      </w:tabs>
      <w:spacing w:before="60" w:after="60"/>
    </w:pPr>
  </w:style>
  <w:style w:type="paragraph" w:customStyle="1" w:styleId="SubHeading2">
    <w:name w:val="SubHeading2"/>
    <w:basedOn w:val="HeadingBase"/>
    <w:rsid w:val="00203229"/>
    <w:pPr>
      <w:spacing w:before="240" w:after="60"/>
    </w:pPr>
    <w:rPr>
      <w:sz w:val="20"/>
    </w:rPr>
  </w:style>
  <w:style w:type="paragraph" w:customStyle="1" w:styleId="SubHeading1">
    <w:name w:val="SubHeading1"/>
    <w:basedOn w:val="HeadingBase"/>
    <w:rsid w:val="00203229"/>
    <w:pPr>
      <w:spacing w:before="240" w:after="60"/>
    </w:pPr>
    <w:rPr>
      <w:color w:val="918585"/>
      <w:sz w:val="22"/>
    </w:rPr>
  </w:style>
  <w:style w:type="paragraph" w:customStyle="1" w:styleId="SideHeading">
    <w:name w:val="Side Heading"/>
    <w:basedOn w:val="HeadingBase"/>
    <w:rsid w:val="00203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229"/>
    <w:pPr>
      <w:numPr>
        <w:numId w:val="10"/>
      </w:numPr>
    </w:pPr>
  </w:style>
  <w:style w:type="paragraph" w:styleId="PlainText">
    <w:name w:val="Plain Text"/>
    <w:basedOn w:val="Normal"/>
    <w:link w:val="PlainTextChar"/>
    <w:rsid w:val="00203229"/>
    <w:rPr>
      <w:sz w:val="20"/>
    </w:rPr>
  </w:style>
  <w:style w:type="character" w:customStyle="1" w:styleId="PlainTextChar">
    <w:name w:val="Plain Text Char"/>
    <w:basedOn w:val="DefaultParagraphFont"/>
    <w:link w:val="PlainText"/>
    <w:rsid w:val="00203229"/>
    <w:rPr>
      <w:rFonts w:ascii="Courier New" w:eastAsia="Times New Roman" w:hAnsi="Courier New" w:cs="Times New Roman"/>
      <w:sz w:val="20"/>
      <w:szCs w:val="20"/>
      <w:lang w:eastAsia="en-US"/>
    </w:rPr>
  </w:style>
  <w:style w:type="character" w:customStyle="1" w:styleId="MenuOption">
    <w:name w:val="Menu Option"/>
    <w:basedOn w:val="DefaultParagraphFont"/>
    <w:rsid w:val="00203229"/>
    <w:rPr>
      <w:b/>
      <w:smallCaps/>
    </w:rPr>
  </w:style>
  <w:style w:type="paragraph" w:customStyle="1" w:styleId="TableListNumber">
    <w:name w:val="Table List Number"/>
    <w:basedOn w:val="ListNumber"/>
    <w:rsid w:val="00203229"/>
    <w:pPr>
      <w:numPr>
        <w:numId w:val="0"/>
      </w:numPr>
    </w:pPr>
  </w:style>
  <w:style w:type="paragraph" w:styleId="TOC4">
    <w:name w:val="toc 4"/>
    <w:basedOn w:val="TOCBase"/>
    <w:next w:val="Normal"/>
    <w:semiHidden/>
    <w:rsid w:val="00203229"/>
    <w:pPr>
      <w:tabs>
        <w:tab w:val="right" w:leader="dot" w:pos="9071"/>
      </w:tabs>
      <w:ind w:left="1701"/>
    </w:pPr>
  </w:style>
  <w:style w:type="paragraph" w:customStyle="1" w:styleId="ListAlpha">
    <w:name w:val="List Alpha"/>
    <w:basedOn w:val="List"/>
    <w:rsid w:val="00203229"/>
    <w:pPr>
      <w:numPr>
        <w:numId w:val="8"/>
      </w:numPr>
    </w:pPr>
  </w:style>
  <w:style w:type="paragraph" w:customStyle="1" w:styleId="ListAlpha2">
    <w:name w:val="List Alpha 2"/>
    <w:basedOn w:val="List2"/>
    <w:rsid w:val="00203229"/>
    <w:pPr>
      <w:numPr>
        <w:numId w:val="7"/>
      </w:numPr>
    </w:pPr>
  </w:style>
  <w:style w:type="paragraph" w:styleId="List2">
    <w:name w:val="List 2"/>
    <w:basedOn w:val="BodyText"/>
    <w:rsid w:val="00203229"/>
    <w:pPr>
      <w:tabs>
        <w:tab w:val="left" w:pos="680"/>
      </w:tabs>
      <w:spacing w:before="60" w:after="60"/>
      <w:ind w:left="680" w:hanging="340"/>
    </w:pPr>
  </w:style>
  <w:style w:type="paragraph" w:styleId="List3">
    <w:name w:val="List 3"/>
    <w:basedOn w:val="BodyText"/>
    <w:rsid w:val="00203229"/>
    <w:pPr>
      <w:tabs>
        <w:tab w:val="left" w:pos="1021"/>
      </w:tabs>
      <w:spacing w:before="60" w:after="60"/>
      <w:ind w:left="1020" w:hanging="340"/>
    </w:pPr>
  </w:style>
  <w:style w:type="paragraph" w:styleId="List4">
    <w:name w:val="List 4"/>
    <w:basedOn w:val="BodyText"/>
    <w:rsid w:val="00203229"/>
    <w:pPr>
      <w:tabs>
        <w:tab w:val="left" w:pos="1361"/>
      </w:tabs>
      <w:spacing w:before="60" w:after="60"/>
      <w:ind w:left="1361" w:hanging="340"/>
    </w:pPr>
  </w:style>
  <w:style w:type="paragraph" w:styleId="List5">
    <w:name w:val="List 5"/>
    <w:basedOn w:val="BodyText"/>
    <w:rsid w:val="00203229"/>
    <w:pPr>
      <w:tabs>
        <w:tab w:val="left" w:pos="1701"/>
      </w:tabs>
      <w:spacing w:before="60" w:after="60"/>
      <w:ind w:left="1701" w:hanging="340"/>
    </w:pPr>
  </w:style>
  <w:style w:type="paragraph" w:styleId="ListBullet3">
    <w:name w:val="List Bullet 3"/>
    <w:basedOn w:val="List3"/>
    <w:rsid w:val="00203229"/>
    <w:pPr>
      <w:numPr>
        <w:numId w:val="13"/>
      </w:numPr>
      <w:tabs>
        <w:tab w:val="clear" w:pos="1021"/>
      </w:tabs>
      <w:ind w:left="1037" w:hanging="357"/>
    </w:pPr>
  </w:style>
  <w:style w:type="paragraph" w:styleId="ListBullet4">
    <w:name w:val="List Bullet 4"/>
    <w:basedOn w:val="List4"/>
    <w:rsid w:val="00203229"/>
    <w:pPr>
      <w:numPr>
        <w:numId w:val="2"/>
      </w:numPr>
      <w:tabs>
        <w:tab w:val="clear" w:pos="1361"/>
      </w:tabs>
    </w:pPr>
  </w:style>
  <w:style w:type="paragraph" w:styleId="ListBullet5">
    <w:name w:val="List Bullet 5"/>
    <w:basedOn w:val="List5"/>
    <w:rsid w:val="00203229"/>
    <w:pPr>
      <w:numPr>
        <w:numId w:val="3"/>
      </w:numPr>
    </w:pPr>
  </w:style>
  <w:style w:type="paragraph" w:styleId="ListContinue2">
    <w:name w:val="List Continue 2"/>
    <w:basedOn w:val="List2"/>
    <w:rsid w:val="00203229"/>
    <w:pPr>
      <w:ind w:firstLine="0"/>
    </w:pPr>
  </w:style>
  <w:style w:type="paragraph" w:styleId="ListContinue3">
    <w:name w:val="List Continue 3"/>
    <w:basedOn w:val="List3"/>
    <w:rsid w:val="00203229"/>
    <w:pPr>
      <w:ind w:left="1021" w:firstLine="0"/>
    </w:pPr>
  </w:style>
  <w:style w:type="paragraph" w:styleId="ListContinue4">
    <w:name w:val="List Continue 4"/>
    <w:basedOn w:val="List4"/>
    <w:rsid w:val="00203229"/>
    <w:pPr>
      <w:ind w:firstLine="0"/>
    </w:pPr>
  </w:style>
  <w:style w:type="paragraph" w:styleId="ListContinue5">
    <w:name w:val="List Continue 5"/>
    <w:basedOn w:val="List5"/>
    <w:rsid w:val="00203229"/>
    <w:pPr>
      <w:ind w:firstLine="0"/>
    </w:pPr>
  </w:style>
  <w:style w:type="paragraph" w:styleId="ListNumber3">
    <w:name w:val="List Number 3"/>
    <w:basedOn w:val="List3"/>
    <w:rsid w:val="00203229"/>
    <w:pPr>
      <w:numPr>
        <w:numId w:val="4"/>
      </w:numPr>
    </w:pPr>
  </w:style>
  <w:style w:type="paragraph" w:styleId="ListNumber4">
    <w:name w:val="List Number 4"/>
    <w:basedOn w:val="List4"/>
    <w:rsid w:val="00203229"/>
    <w:pPr>
      <w:numPr>
        <w:numId w:val="5"/>
      </w:numPr>
    </w:pPr>
  </w:style>
  <w:style w:type="paragraph" w:styleId="ListNumber5">
    <w:name w:val="List Number 5"/>
    <w:basedOn w:val="List5"/>
    <w:rsid w:val="00203229"/>
    <w:pPr>
      <w:numPr>
        <w:numId w:val="6"/>
      </w:numPr>
    </w:pPr>
  </w:style>
  <w:style w:type="paragraph" w:styleId="BlockText">
    <w:name w:val="Block Text"/>
    <w:basedOn w:val="Normal"/>
    <w:rsid w:val="00203229"/>
    <w:pPr>
      <w:spacing w:after="120"/>
      <w:ind w:left="1440" w:right="1440"/>
    </w:pPr>
  </w:style>
  <w:style w:type="character" w:customStyle="1" w:styleId="Subscript">
    <w:name w:val="Subscript"/>
    <w:basedOn w:val="DefaultParagraphFont"/>
    <w:rsid w:val="00203229"/>
    <w:rPr>
      <w:sz w:val="16"/>
      <w:vertAlign w:val="subscript"/>
    </w:rPr>
  </w:style>
  <w:style w:type="character" w:customStyle="1" w:styleId="Superscript">
    <w:name w:val="Superscript"/>
    <w:basedOn w:val="DefaultParagraphFont"/>
    <w:rsid w:val="00203229"/>
    <w:rPr>
      <w:sz w:val="16"/>
      <w:vertAlign w:val="superscript"/>
    </w:rPr>
  </w:style>
  <w:style w:type="character" w:customStyle="1" w:styleId="Symbols">
    <w:name w:val="Symbols"/>
    <w:basedOn w:val="DefaultParagraphFont"/>
    <w:rsid w:val="00203229"/>
    <w:rPr>
      <w:rFonts w:ascii="Symbol" w:hAnsi="Symbol"/>
    </w:rPr>
  </w:style>
  <w:style w:type="character" w:customStyle="1" w:styleId="MenuOptions">
    <w:name w:val="Menu Options"/>
    <w:basedOn w:val="DefaultParagraphFont"/>
    <w:rsid w:val="00203229"/>
    <w:rPr>
      <w:rFonts w:ascii="Arial Narrow" w:hAnsi="Arial Narrow"/>
      <w:smallCaps/>
    </w:rPr>
  </w:style>
  <w:style w:type="character" w:customStyle="1" w:styleId="Buttons">
    <w:name w:val="Buttons"/>
    <w:basedOn w:val="DefaultParagraphFont"/>
    <w:rsid w:val="00203229"/>
    <w:rPr>
      <w:b/>
    </w:rPr>
  </w:style>
  <w:style w:type="character" w:customStyle="1" w:styleId="Underlined">
    <w:name w:val="Underlined"/>
    <w:basedOn w:val="DefaultParagraphFont"/>
    <w:rsid w:val="00203229"/>
    <w:rPr>
      <w:u w:val="single"/>
    </w:rPr>
  </w:style>
  <w:style w:type="paragraph" w:customStyle="1" w:styleId="TableBodyTextRight">
    <w:name w:val="Table Body Text Right"/>
    <w:basedOn w:val="TableBodyText"/>
    <w:rsid w:val="00203229"/>
    <w:pPr>
      <w:widowControl w:val="0"/>
      <w:autoSpaceDE w:val="0"/>
      <w:autoSpaceDN w:val="0"/>
      <w:adjustRightInd w:val="0"/>
      <w:jc w:val="right"/>
    </w:pPr>
    <w:rPr>
      <w:rFonts w:cs="Arial"/>
      <w:szCs w:val="18"/>
    </w:rPr>
  </w:style>
  <w:style w:type="paragraph" w:customStyle="1" w:styleId="CopyrightText">
    <w:name w:val="Copyright Text"/>
    <w:basedOn w:val="BodyText"/>
    <w:rsid w:val="00203229"/>
    <w:rPr>
      <w:sz w:val="18"/>
    </w:rPr>
  </w:style>
  <w:style w:type="paragraph" w:customStyle="1" w:styleId="BodySmallRight">
    <w:name w:val="Body Small Right"/>
    <w:basedOn w:val="BodyTextRight"/>
    <w:rsid w:val="00203229"/>
    <w:rPr>
      <w:sz w:val="18"/>
      <w:szCs w:val="18"/>
    </w:rPr>
  </w:style>
  <w:style w:type="paragraph" w:customStyle="1" w:styleId="MarginEdition">
    <w:name w:val="Margin Edition"/>
    <w:basedOn w:val="MarginNote"/>
    <w:rsid w:val="00203229"/>
    <w:pPr>
      <w:spacing w:before="0" w:after="0"/>
    </w:pPr>
    <w:rPr>
      <w:rFonts w:ascii="Times New Roman" w:hAnsi="Times New Roman"/>
      <w:color w:val="999999"/>
    </w:rPr>
  </w:style>
  <w:style w:type="paragraph" w:customStyle="1" w:styleId="Spacer">
    <w:name w:val="Spacer"/>
    <w:basedOn w:val="Normal"/>
    <w:rsid w:val="00203229"/>
    <w:rPr>
      <w:sz w:val="2"/>
      <w:szCs w:val="2"/>
    </w:rPr>
  </w:style>
  <w:style w:type="character" w:customStyle="1" w:styleId="Small">
    <w:name w:val="Small"/>
    <w:basedOn w:val="DefaultParagraphFont"/>
    <w:rsid w:val="00203229"/>
    <w:rPr>
      <w:sz w:val="16"/>
    </w:rPr>
  </w:style>
  <w:style w:type="paragraph" w:customStyle="1" w:styleId="WideTable">
    <w:name w:val="Wide Table"/>
    <w:basedOn w:val="Normal"/>
    <w:rsid w:val="00203229"/>
    <w:pPr>
      <w:ind w:left="-1418"/>
    </w:pPr>
    <w:rPr>
      <w:sz w:val="2"/>
      <w:szCs w:val="2"/>
    </w:rPr>
  </w:style>
  <w:style w:type="character" w:styleId="PageNumber">
    <w:name w:val="page number"/>
    <w:basedOn w:val="DefaultParagraphFont"/>
    <w:rsid w:val="00203229"/>
  </w:style>
  <w:style w:type="paragraph" w:styleId="Quote">
    <w:name w:val="Quote"/>
    <w:basedOn w:val="Heading1"/>
    <w:link w:val="QuoteChar"/>
    <w:qFormat/>
    <w:rsid w:val="00203229"/>
    <w:rPr>
      <w:b w:val="0"/>
      <w:sz w:val="72"/>
      <w:szCs w:val="72"/>
      <w:lang w:val="en-NZ"/>
    </w:rPr>
  </w:style>
  <w:style w:type="character" w:customStyle="1" w:styleId="QuoteChar">
    <w:name w:val="Quote Char"/>
    <w:basedOn w:val="DefaultParagraphFont"/>
    <w:link w:val="Quote"/>
    <w:rsid w:val="00203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229"/>
    <w:pPr>
      <w:pageBreakBefore/>
    </w:pPr>
  </w:style>
  <w:style w:type="paragraph" w:customStyle="1" w:styleId="Border">
    <w:name w:val="Border"/>
    <w:basedOn w:val="Normal"/>
    <w:qFormat/>
    <w:rsid w:val="00203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229"/>
    <w:rPr>
      <w:b/>
      <w:bCs/>
      <w:i/>
      <w:iCs/>
      <w:color w:val="auto"/>
    </w:rPr>
  </w:style>
  <w:style w:type="paragraph" w:styleId="IntenseQuote">
    <w:name w:val="Intense Quote"/>
    <w:basedOn w:val="Normal"/>
    <w:next w:val="Normal"/>
    <w:link w:val="IntenseQuoteChar"/>
    <w:uiPriority w:val="30"/>
    <w:qFormat/>
    <w:rsid w:val="00203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229"/>
    <w:rPr>
      <w:smallCaps/>
      <w:color w:val="auto"/>
      <w:u w:val="single"/>
    </w:rPr>
  </w:style>
  <w:style w:type="character" w:styleId="IntenseReference">
    <w:name w:val="Intense Reference"/>
    <w:basedOn w:val="DefaultParagraphFont"/>
    <w:uiPriority w:val="32"/>
    <w:qFormat/>
    <w:rsid w:val="00203229"/>
    <w:rPr>
      <w:b/>
      <w:bCs/>
      <w:smallCaps/>
      <w:color w:val="auto"/>
      <w:spacing w:val="5"/>
      <w:u w:val="single"/>
    </w:rPr>
  </w:style>
  <w:style w:type="paragraph" w:customStyle="1" w:styleId="2ColumnHeading">
    <w:name w:val="2Column Heading"/>
    <w:basedOn w:val="BodyText"/>
    <w:qFormat/>
    <w:rsid w:val="00203229"/>
    <w:pPr>
      <w:spacing w:after="60"/>
      <w:ind w:left="-2268"/>
    </w:pPr>
    <w:rPr>
      <w:b/>
    </w:rPr>
  </w:style>
  <w:style w:type="paragraph" w:customStyle="1" w:styleId="Heading1TOC">
    <w:name w:val="Heading1 TOC"/>
    <w:basedOn w:val="Normal"/>
    <w:qFormat/>
    <w:rsid w:val="00203229"/>
    <w:pPr>
      <w:spacing w:before="240" w:after="120"/>
    </w:pPr>
    <w:rPr>
      <w:rFonts w:ascii="Times New Roman" w:hAnsi="Times New Roman"/>
      <w:b/>
      <w:sz w:val="32"/>
    </w:rPr>
  </w:style>
  <w:style w:type="paragraph" w:customStyle="1" w:styleId="Heading2TOC">
    <w:name w:val="Heading2 TOC"/>
    <w:basedOn w:val="Normal"/>
    <w:qFormat/>
    <w:rsid w:val="00203229"/>
    <w:pPr>
      <w:spacing w:before="240" w:after="60"/>
    </w:pPr>
    <w:rPr>
      <w:rFonts w:ascii="Times New Roman" w:hAnsi="Times New Roman"/>
      <w:b/>
      <w:sz w:val="28"/>
    </w:rPr>
  </w:style>
  <w:style w:type="character" w:customStyle="1" w:styleId="Underline">
    <w:name w:val="Underline"/>
    <w:basedOn w:val="DefaultParagraphFont"/>
    <w:qFormat/>
    <w:rsid w:val="00203229"/>
    <w:rPr>
      <w:u w:val="single"/>
    </w:rPr>
  </w:style>
  <w:style w:type="character" w:customStyle="1" w:styleId="BoldandItalics">
    <w:name w:val="Bold and Italics"/>
    <w:qFormat/>
    <w:rsid w:val="00203229"/>
    <w:rPr>
      <w:b/>
      <w:i/>
      <w:u w:val="none"/>
    </w:rPr>
  </w:style>
  <w:style w:type="paragraph" w:styleId="BalloonText">
    <w:name w:val="Balloon Text"/>
    <w:basedOn w:val="Normal"/>
    <w:link w:val="BalloonTextChar"/>
    <w:rsid w:val="00203229"/>
    <w:rPr>
      <w:rFonts w:ascii="Tahoma" w:hAnsi="Tahoma" w:cs="Tahoma"/>
      <w:sz w:val="16"/>
      <w:szCs w:val="16"/>
    </w:rPr>
  </w:style>
  <w:style w:type="character" w:customStyle="1" w:styleId="BalloonTextChar">
    <w:name w:val="Balloon Text Char"/>
    <w:basedOn w:val="DefaultParagraphFont"/>
    <w:link w:val="BalloonText"/>
    <w:rsid w:val="00203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229"/>
    <w:rPr>
      <w:b/>
      <w:color w:val="660033"/>
      <w:spacing w:val="0"/>
    </w:rPr>
  </w:style>
  <w:style w:type="paragraph" w:customStyle="1" w:styleId="Nameditemlist">
    <w:name w:val="Named item list"/>
    <w:basedOn w:val="BodyText"/>
    <w:qFormat/>
    <w:rsid w:val="00203229"/>
    <w:pPr>
      <w:tabs>
        <w:tab w:val="left" w:pos="2835"/>
      </w:tabs>
      <w:ind w:left="2835" w:hanging="2835"/>
    </w:pPr>
  </w:style>
  <w:style w:type="paragraph" w:customStyle="1" w:styleId="BodyTextnopadding">
    <w:name w:val="Body Text no padding"/>
    <w:basedOn w:val="BodyText"/>
    <w:qFormat/>
    <w:rsid w:val="00203229"/>
    <w:pPr>
      <w:spacing w:before="0" w:after="0"/>
    </w:pPr>
  </w:style>
  <w:style w:type="paragraph" w:customStyle="1" w:styleId="BodyTextBold">
    <w:name w:val="Body Text Bold"/>
    <w:basedOn w:val="BodyText"/>
    <w:qFormat/>
    <w:rsid w:val="00203229"/>
    <w:rPr>
      <w:b/>
    </w:rPr>
  </w:style>
  <w:style w:type="character" w:styleId="Hyperlink">
    <w:name w:val="Hyperlink"/>
    <w:basedOn w:val="DefaultParagraphFont"/>
    <w:uiPriority w:val="99"/>
    <w:unhideWhenUsed/>
    <w:rsid w:val="003B6F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5055</Characters>
  <Application>Microsoft Office Word</Application>
  <DocSecurity>0</DocSecurity>
  <Lines>266</Lines>
  <Paragraphs>150</Paragraphs>
  <ScaleCrop>false</ScaleCrop>
  <Company>Author-it Software Corporation Ltd.</Company>
  <LinksUpToDate>false</LinksUpToDate>
  <CharactersWithSpaces>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MSTGN2003 Work in the TCF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2019-09-11T06:41:00Z</dcterms:created>
  <dcterms:modified xsi:type="dcterms:W3CDTF">2019-09-11T06:42:00Z</dcterms:modified>
</cp:coreProperties>
</file>