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B3E" w:rsidP="00CF0B3E">
      <w:pPr>
        <w:pStyle w:val="Title"/>
      </w:pPr>
      <w:r>
        <w:fldChar w:fldCharType="begin"/>
      </w:r>
      <w:r>
        <w:instrText xml:space="preserve"> TITLE   \* MERGEFORMAT </w:instrText>
      </w:r>
      <w:r>
        <w:fldChar w:fldCharType="separate"/>
      </w:r>
      <w:r>
        <w:t>MSTFR3006 Undertake specialised footwear repair techniques</w:t>
      </w:r>
      <w:r>
        <w:fldChar w:fldCharType="end"/>
      </w:r>
    </w:p>
    <w:p w:rsidR="00CF0B3E" w:rsidP="00CF0B3E">
      <w:pPr>
        <w:pStyle w:val="Version"/>
        <w:sectPr w:rsidSect="006765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5B7" w:rsidP="006765B7">
      <w:pPr>
        <w:pStyle w:val="SuperHeading"/>
      </w:pPr>
      <w:r w:rsidRPr="006765B7">
        <w:t>MSTFR3006 Undertake specialised footwear repair techniques</w:t>
      </w:r>
    </w:p>
    <w:p w:rsidR="00000000" w:rsidRPr="006765B7" w:rsidP="006765B7">
      <w:pPr>
        <w:pStyle w:val="Heading1"/>
      </w:pPr>
      <w:bookmarkStart w:id="1" w:name="O_935961"/>
      <w:bookmarkEnd w:id="1"/>
      <w:r w:rsidRPr="006765B7">
        <w:t>Modification History</w:t>
      </w:r>
    </w:p>
    <w:p w:rsidR="00000000" w:rsidRPr="006765B7" w:rsidP="00CF0B3E">
      <w:pPr>
        <w:pStyle w:val="BodyText"/>
      </w:pPr>
      <w:r w:rsidRPr="006765B7">
        <w:t>Release 1. Supersedes and is equivalent to LMTFR3006A Undertake specialised footwear repair techniques</w:t>
      </w:r>
    </w:p>
    <w:p w:rsidR="00000000" w:rsidRPr="006765B7" w:rsidP="006765B7">
      <w:pPr>
        <w:pStyle w:val="Heading1"/>
      </w:pPr>
      <w:bookmarkStart w:id="2" w:name="O_935969"/>
      <w:bookmarkEnd w:id="2"/>
      <w:r w:rsidRPr="006765B7">
        <w:t>Application</w:t>
      </w:r>
    </w:p>
    <w:p w:rsidR="00000000" w:rsidRPr="006765B7" w:rsidP="00CF0B3E">
      <w:pPr>
        <w:pStyle w:val="BodyText"/>
      </w:pPr>
      <w:r w:rsidRPr="006765B7">
        <w:t>This unit of competency covers the skills and knowledge required to undertake repair of</w:t>
      </w:r>
      <w:r w:rsidRPr="006765B7">
        <w:t xml:space="preserve"> footwear requiring specialised repair techniques.</w:t>
      </w:r>
    </w:p>
    <w:p w:rsidR="00000000" w:rsidRPr="006765B7" w:rsidP="00CF0B3E">
      <w:pPr>
        <w:pStyle w:val="BodyText"/>
      </w:pPr>
      <w:r w:rsidRPr="006765B7">
        <w:t>This unit of competency applies to regeneration of vintage shoes, repair of stiletto or tap shoes, stretching of shoes, or repair of shoes made from expensive or purpose-built designs or materials.</w:t>
      </w:r>
    </w:p>
    <w:p w:rsidR="00000000" w:rsidRPr="006765B7" w:rsidP="00CF0B3E">
      <w:pPr>
        <w:pStyle w:val="BodyText"/>
      </w:pPr>
      <w:r w:rsidRPr="006765B7">
        <w:t xml:space="preserve">Work </w:t>
      </w:r>
      <w:r w:rsidRPr="006765B7">
        <w:t>requires individuals to demonstrate discretion, judgement and problem solving skills in the repair of footwear.</w:t>
      </w:r>
    </w:p>
    <w:p w:rsidR="00000000" w:rsidRPr="006765B7" w:rsidP="00CF0B3E">
      <w:pPr>
        <w:pStyle w:val="BodyText"/>
      </w:pPr>
      <w:r w:rsidRPr="006765B7">
        <w:t>Work may be conducted in small to large scale enterprises and may involve individual and team activities. Work is performed within defined proc</w:t>
      </w:r>
      <w:r w:rsidRPr="006765B7">
        <w:t xml:space="preserve">edures under direct supervision. </w:t>
      </w:r>
    </w:p>
    <w:p w:rsidR="00000000" w:rsidRPr="006765B7" w:rsidP="00CF0B3E">
      <w:pPr>
        <w:pStyle w:val="BodyText"/>
      </w:pPr>
      <w:r w:rsidRPr="006765B7">
        <w:t>No licensing, legislative or certification requirements apply to this unit at the time of publication.</w:t>
      </w:r>
    </w:p>
    <w:p w:rsidR="00000000" w:rsidRPr="006765B7" w:rsidP="006765B7">
      <w:pPr>
        <w:pStyle w:val="Heading1"/>
      </w:pPr>
      <w:bookmarkStart w:id="3" w:name="O_935968"/>
      <w:bookmarkEnd w:id="3"/>
      <w:r w:rsidRPr="006765B7">
        <w:t>Pre-requisite Unit</w:t>
      </w:r>
    </w:p>
    <w:p w:rsidR="00000000" w:rsidRPr="006765B7" w:rsidP="00CF0B3E">
      <w:pPr>
        <w:pStyle w:val="BodyText"/>
      </w:pPr>
      <w:r w:rsidRPr="006765B7">
        <w:t>Nil</w:t>
      </w:r>
    </w:p>
    <w:p w:rsidR="00000000" w:rsidRPr="006765B7" w:rsidP="006765B7">
      <w:pPr>
        <w:pStyle w:val="Heading1"/>
      </w:pPr>
      <w:bookmarkStart w:id="4" w:name="O_935967"/>
      <w:bookmarkEnd w:id="4"/>
      <w:r w:rsidRPr="006765B7">
        <w:t>Competency Field</w:t>
      </w:r>
    </w:p>
    <w:p w:rsidR="00000000" w:rsidRPr="006765B7" w:rsidP="00CF0B3E">
      <w:pPr>
        <w:pStyle w:val="BodyText"/>
      </w:pPr>
      <w:r w:rsidRPr="006765B7">
        <w:t>Footwear repair</w:t>
      </w:r>
    </w:p>
    <w:p w:rsidR="00000000" w:rsidRPr="006765B7" w:rsidP="006765B7">
      <w:pPr>
        <w:pStyle w:val="Heading1"/>
      </w:pPr>
      <w:bookmarkStart w:id="5" w:name="O_935966"/>
      <w:bookmarkEnd w:id="5"/>
      <w:r w:rsidRPr="006765B7">
        <w:t>Unit Sector</w:t>
      </w:r>
    </w:p>
    <w:p w:rsidR="00000000" w:rsidRPr="006765B7" w:rsidP="00CF0B3E">
      <w:pPr>
        <w:pStyle w:val="BodyText"/>
      </w:pPr>
      <w:r w:rsidRPr="006765B7">
        <w:t>Not applicable</w:t>
      </w:r>
    </w:p>
    <w:p w:rsidR="00000000" w:rsidRPr="006765B7" w:rsidP="006765B7">
      <w:pPr>
        <w:pStyle w:val="Heading1"/>
      </w:pPr>
      <w:bookmarkStart w:id="6" w:name="O_935965"/>
      <w:bookmarkEnd w:id="6"/>
      <w:r w:rsidRPr="006765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765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Elements describe the </w:t>
            </w:r>
            <w:r w:rsidRPr="006765B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Performance criteria describe the performance needed to </w:t>
            </w:r>
            <w:r w:rsidRPr="006765B7">
              <w:t>demonstrate achievement of the element.</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65B7" w:rsidP="006765B7">
            <w:pPr>
              <w:pStyle w:val="BodyText"/>
            </w:pPr>
            <w:r w:rsidRPr="006765B7">
              <w:t>1</w:t>
            </w:r>
          </w:p>
        </w:tc>
        <w:tc>
          <w:tcPr>
            <w:tcW w:w="1962" w:type="dxa"/>
            <w:vMerge w:val="restart"/>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1.1</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Follow standard operating procedures (SOPs)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1.2</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Comply with work health and safety (WHS) requirements at all times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1.3</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Use appropriate personal protective equipment (PPE) in accordance with SOPs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1.4</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Identify job requirements from specifications, drawings, job sheets or work instructions</w:t>
            </w:r>
          </w:p>
        </w:tc>
      </w:tr>
      <w:tr w:rsidTr="006765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65B7">
            <w:pPr>
              <w:pStyle w:val="BodyText"/>
              <w:rPr>
                <w:lang w:val="en-NZ"/>
              </w:rPr>
            </w:pP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65B7" w:rsidP="006765B7">
            <w:pPr>
              <w:pStyle w:val="BodyText"/>
            </w:pPr>
            <w:r w:rsidRPr="006765B7">
              <w:t>2</w:t>
            </w:r>
          </w:p>
        </w:tc>
        <w:tc>
          <w:tcPr>
            <w:tcW w:w="1962" w:type="dxa"/>
            <w:vMerge w:val="restart"/>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Prepare to undertake specialised footwear repair</w:t>
            </w: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2.1</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Examine footwear to assess repair requirements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2.2</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Identify client priorities, preferences, budget and timelines </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2.3</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Confirm procedure for repair with client and calculate initial pricing </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2.4</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Obtain client agreement to proceed with service and document requirements </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2.5</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Identify special care and repair requirements of footwear materials and design features, and select specialised repair techniques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2.6</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Prepare work area, materials and equipment and identify any additional skill needs required to undertake specialised re</w:t>
            </w:r>
            <w:r w:rsidRPr="006765B7">
              <w:t xml:space="preserve">pair </w:t>
            </w:r>
          </w:p>
        </w:tc>
      </w:tr>
      <w:tr w:rsidTr="006765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65B7">
            <w:pPr>
              <w:pStyle w:val="BodyText"/>
              <w:rPr>
                <w:lang w:val="en-NZ"/>
              </w:rPr>
            </w:pP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65B7" w:rsidP="006765B7">
            <w:pPr>
              <w:pStyle w:val="BodyText"/>
            </w:pPr>
            <w:r w:rsidRPr="006765B7">
              <w:t>3</w:t>
            </w:r>
          </w:p>
        </w:tc>
        <w:tc>
          <w:tcPr>
            <w:tcW w:w="1962" w:type="dxa"/>
            <w:vMerge w:val="restart"/>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Repair footwear</w:t>
            </w: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3.1</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Repair footwear using specialised repair techniques and workplace procedures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3.2</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Check footwear to ensure repair meets quality standards </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3.3</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 xml:space="preserve">Manage actual costs against initial pricing </w:t>
            </w:r>
          </w:p>
        </w:tc>
      </w:tr>
      <w:tr w:rsidTr="006765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65B7">
            <w:pPr>
              <w:pStyle w:val="BodyText"/>
              <w:rPr>
                <w:lang w:val="en-NZ"/>
              </w:rPr>
            </w:pP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65B7" w:rsidP="006765B7">
            <w:pPr>
              <w:pStyle w:val="BodyText"/>
            </w:pPr>
            <w:r w:rsidRPr="006765B7">
              <w:t>4</w:t>
            </w:r>
          </w:p>
        </w:tc>
        <w:tc>
          <w:tcPr>
            <w:tcW w:w="1962" w:type="dxa"/>
            <w:vMerge w:val="restart"/>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Finish repair and present to client</w:t>
            </w: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4.1</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Finish footwear according to repair requirements</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4.2</w:t>
            </w:r>
          </w:p>
        </w:tc>
        <w:tc>
          <w:tcPr>
            <w:tcW w:w="561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Polish or clean footwear, as necessary, and present to client</w:t>
            </w:r>
          </w:p>
        </w:tc>
      </w:tr>
      <w:tr w:rsidTr="006765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4.3</w:t>
            </w:r>
          </w:p>
        </w:tc>
        <w:tc>
          <w:tcPr>
            <w:tcW w:w="5610" w:type="dxa"/>
            <w:tcBorders>
              <w:top w:val="nil"/>
              <w:left w:val="nil"/>
              <w:bottom w:val="nil"/>
              <w:right w:val="nil"/>
            </w:tcBorders>
            <w:tcMar>
              <w:top w:w="0" w:type="dxa"/>
              <w:left w:w="62" w:type="dxa"/>
              <w:bottom w:w="0" w:type="dxa"/>
              <w:right w:w="62" w:type="dxa"/>
            </w:tcMar>
          </w:tcPr>
          <w:p w:rsidR="00000000" w:rsidRPr="006765B7" w:rsidP="006765B7">
            <w:pPr>
              <w:pStyle w:val="BodyText"/>
            </w:pPr>
            <w:r w:rsidRPr="006765B7">
              <w:t>Apply interpersonal skills to conduct final inspection to ensure completed work meets client needs and expectations, and workplace quality standards</w:t>
            </w:r>
          </w:p>
        </w:tc>
      </w:tr>
    </w:tbl>
    <w:p w:rsidR="00000000" w:rsidRPr="006765B7" w:rsidP="006765B7">
      <w:pPr>
        <w:pStyle w:val="BodyText"/>
      </w:pPr>
    </w:p>
    <w:p w:rsidR="00000000" w:rsidRPr="006765B7" w:rsidP="006765B7">
      <w:pPr>
        <w:pStyle w:val="AllowPageBreak"/>
      </w:pPr>
    </w:p>
    <w:p w:rsidR="00000000" w:rsidRPr="006765B7" w:rsidP="006765B7">
      <w:pPr>
        <w:pStyle w:val="Heading1"/>
      </w:pPr>
      <w:bookmarkStart w:id="7" w:name="O_935964"/>
      <w:bookmarkEnd w:id="7"/>
      <w:r w:rsidRPr="006765B7">
        <w:t>Foundation Skills</w:t>
      </w:r>
    </w:p>
    <w:p w:rsidR="00000000" w:rsidRPr="006765B7" w:rsidP="00CF0B3E">
      <w:pPr>
        <w:pStyle w:val="BodyText"/>
      </w:pPr>
      <w:r w:rsidRPr="006765B7">
        <w:t>This section describes those required skills (language, literacy and n</w:t>
      </w:r>
      <w:r w:rsidRPr="006765B7">
        <w:t>umeracy) that are essential to performance.</w:t>
      </w:r>
    </w:p>
    <w:p w:rsidR="00000000" w:rsidRPr="006765B7" w:rsidP="00CF0B3E">
      <w:pPr>
        <w:pStyle w:val="BodyText"/>
      </w:pPr>
      <w:r w:rsidRPr="006765B7">
        <w:t>Foundation skills essential to performance are explicit in the performance criteria of this unit of competency.</w:t>
      </w:r>
    </w:p>
    <w:p w:rsidR="00000000" w:rsidRPr="006765B7" w:rsidP="006765B7">
      <w:pPr>
        <w:pStyle w:val="Heading1"/>
      </w:pPr>
      <w:bookmarkStart w:id="8" w:name="O_935963"/>
      <w:bookmarkEnd w:id="8"/>
      <w:r w:rsidRPr="006765B7">
        <w:t>Range of Conditions</w:t>
      </w:r>
    </w:p>
    <w:tbl>
      <w:tblPr>
        <w:tblW w:w="0" w:type="auto"/>
        <w:tblCellMar>
          <w:left w:w="62" w:type="dxa"/>
          <w:right w:w="62" w:type="dxa"/>
        </w:tblCellMar>
        <w:tblLook w:val="0000"/>
      </w:tblPr>
      <w:tblGrid>
        <w:gridCol w:w="2163"/>
        <w:gridCol w:w="7033"/>
      </w:tblGrid>
      <w:tr w:rsidTr="00CF0B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t>This field allows for different work environments and conditions that may affect performance. Essential operating conditions that may be present (depending on the work situation, needs of the candidate, accessibility of the item, and local industry and reg</w:t>
            </w:r>
            <w:r w:rsidRPr="006765B7">
              <w:t>ional contexts) are included.</w:t>
            </w:r>
          </w:p>
        </w:tc>
      </w:tr>
      <w:tr w:rsidTr="00CF0B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765B7" w:rsidP="006765B7">
            <w:pPr>
              <w:pStyle w:val="ListBullet"/>
            </w:pPr>
            <w:r w:rsidRPr="006765B7">
              <w:t>requirements prescribed by legislation, awards, agreements and conditions of employment</w:t>
            </w:r>
          </w:p>
          <w:p w:rsidR="00000000" w:rsidRPr="006765B7" w:rsidP="006765B7">
            <w:pPr>
              <w:pStyle w:val="ListBullet"/>
            </w:pPr>
            <w:r w:rsidRPr="006765B7">
              <w:t>SOPs</w:t>
            </w:r>
          </w:p>
          <w:p w:rsidR="00000000" w:rsidRPr="006765B7" w:rsidP="006765B7">
            <w:pPr>
              <w:pStyle w:val="ListBullet"/>
            </w:pPr>
            <w:r w:rsidRPr="006765B7">
              <w:t>work instructions</w:t>
            </w:r>
          </w:p>
          <w:p w:rsidR="00000000" w:rsidRPr="006765B7" w:rsidP="006765B7">
            <w:pPr>
              <w:pStyle w:val="ListBullet"/>
            </w:pPr>
            <w:r w:rsidRPr="006765B7">
              <w:t>oral, written and visual communication</w:t>
            </w:r>
          </w:p>
          <w:p w:rsidR="00000000" w:rsidRPr="006765B7" w:rsidP="006765B7">
            <w:pPr>
              <w:pStyle w:val="ListBullet"/>
            </w:pPr>
            <w:r w:rsidRPr="006765B7">
              <w:t>quality practices, including responsibility for maintenance of own work quality and contribution to quality improvement of team or section output</w:t>
            </w:r>
          </w:p>
          <w:p w:rsidR="00000000" w:rsidRPr="006765B7" w:rsidP="006765B7">
            <w:pPr>
              <w:pStyle w:val="ListBullet"/>
            </w:pPr>
            <w:r w:rsidRPr="006765B7">
              <w:t>housekeeping</w:t>
            </w:r>
          </w:p>
          <w:p w:rsidR="00000000" w:rsidRPr="006765B7" w:rsidP="006765B7">
            <w:pPr>
              <w:pStyle w:val="ListBullet"/>
            </w:pPr>
            <w:r w:rsidRPr="006765B7">
              <w:t>tasks related to environmental protection, waste disposal, pollution control and recycling</w:t>
            </w:r>
          </w:p>
          <w:p w:rsidR="00000000" w:rsidRPr="006765B7" w:rsidP="006765B7">
            <w:pPr>
              <w:pStyle w:val="ListBullet"/>
            </w:pPr>
            <w:r w:rsidRPr="006765B7">
              <w:t>WHS pr</w:t>
            </w:r>
            <w:r w:rsidRPr="006765B7">
              <w:t>actices</w:t>
            </w:r>
          </w:p>
          <w:p w:rsidR="00000000" w:rsidP="006765B7">
            <w:pPr>
              <w:pStyle w:val="BodyText"/>
              <w:rPr>
                <w:lang w:val="en-NZ"/>
              </w:rPr>
            </w:pPr>
          </w:p>
        </w:tc>
      </w:tr>
      <w:tr w:rsidTr="00CF0B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765B7" w:rsidP="006765B7">
            <w:pPr>
              <w:pStyle w:val="ListBullet"/>
            </w:pPr>
            <w:r w:rsidRPr="006765B7">
              <w:t>the relevant industry or Australian Standards that are current at the time this unit is being undertaken</w:t>
            </w:r>
          </w:p>
          <w:p w:rsidR="00000000" w:rsidP="006765B7">
            <w:pPr>
              <w:pStyle w:val="BodyText"/>
              <w:rPr>
                <w:lang w:val="en-NZ"/>
              </w:rPr>
            </w:pPr>
          </w:p>
        </w:tc>
      </w:tr>
      <w:tr w:rsidTr="00CF0B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Specialised repair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765B7" w:rsidP="006765B7">
            <w:pPr>
              <w:pStyle w:val="ListBullet"/>
            </w:pPr>
            <w:r w:rsidRPr="006765B7">
              <w:t>rejuvenation or repair of vintage shoes</w:t>
            </w:r>
          </w:p>
          <w:p w:rsidR="00000000" w:rsidRPr="006765B7" w:rsidP="006765B7">
            <w:pPr>
              <w:pStyle w:val="ListBullet"/>
            </w:pPr>
            <w:r w:rsidRPr="006765B7">
              <w:t>repair of</w:t>
            </w:r>
            <w:r w:rsidRPr="006765B7">
              <w:t xml:space="preserve"> shoes with uncommon or expensive fabrics or materials </w:t>
            </w:r>
          </w:p>
          <w:p w:rsidR="00000000" w:rsidRPr="006765B7" w:rsidP="006765B7">
            <w:pPr>
              <w:pStyle w:val="ListBullet"/>
            </w:pPr>
            <w:r w:rsidRPr="006765B7">
              <w:t xml:space="preserve">repair of specialised footwear, such as shoes with special design features (e.g. stilettos) </w:t>
            </w:r>
          </w:p>
          <w:p w:rsidR="00000000" w:rsidRPr="006765B7" w:rsidP="006765B7">
            <w:pPr>
              <w:pStyle w:val="ListBullet"/>
            </w:pPr>
            <w:r w:rsidRPr="006765B7">
              <w:t xml:space="preserve">repair of shoes that are purpose built (e.g. for fire protection, tap or dance shoes) </w:t>
            </w:r>
          </w:p>
          <w:p w:rsidR="00000000" w:rsidRPr="006765B7" w:rsidP="006765B7">
            <w:pPr>
              <w:pStyle w:val="ListBullet"/>
            </w:pPr>
            <w:r w:rsidRPr="006765B7">
              <w:t>stretching of shoes</w:t>
            </w:r>
          </w:p>
          <w:p w:rsidR="00000000" w:rsidP="006765B7">
            <w:pPr>
              <w:pStyle w:val="BodyText"/>
              <w:rPr>
                <w:lang w:val="en-NZ"/>
              </w:rPr>
            </w:pPr>
          </w:p>
        </w:tc>
      </w:tr>
      <w:tr w:rsidTr="00CF0B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65B7">
            <w:pPr>
              <w:pStyle w:val="BodyText"/>
              <w:rPr>
                <w:lang w:val="en-NZ"/>
              </w:rPr>
            </w:pPr>
            <w:r w:rsidRPr="006765B7">
              <w:rPr>
                <w:rStyle w:val="SpecialBold"/>
              </w:rPr>
              <w:t>Footwear materials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6765B7" w:rsidP="006765B7">
            <w:pPr>
              <w:pStyle w:val="ListBullet"/>
            </w:pPr>
            <w:r w:rsidRPr="006765B7">
              <w:t>leather, such as:</w:t>
            </w:r>
          </w:p>
          <w:p w:rsidR="00000000" w:rsidRPr="006765B7" w:rsidP="006765B7">
            <w:pPr>
              <w:pStyle w:val="ListBullet2"/>
            </w:pPr>
            <w:r w:rsidRPr="006765B7">
              <w:t>calf</w:t>
            </w:r>
          </w:p>
          <w:p w:rsidR="00000000" w:rsidRPr="006765B7" w:rsidP="006765B7">
            <w:pPr>
              <w:pStyle w:val="ListBullet2"/>
            </w:pPr>
            <w:r w:rsidRPr="006765B7">
              <w:t>cow hide</w:t>
            </w:r>
          </w:p>
          <w:p w:rsidR="00000000" w:rsidRPr="006765B7" w:rsidP="006765B7">
            <w:pPr>
              <w:pStyle w:val="ListBullet2"/>
            </w:pPr>
            <w:r w:rsidRPr="006765B7">
              <w:t>kid</w:t>
            </w:r>
          </w:p>
          <w:p w:rsidR="00000000" w:rsidRPr="006765B7" w:rsidP="006765B7">
            <w:pPr>
              <w:pStyle w:val="ListBullet2"/>
            </w:pPr>
            <w:r w:rsidRPr="006765B7">
              <w:t>goat</w:t>
            </w:r>
          </w:p>
          <w:p w:rsidR="00000000" w:rsidRPr="006765B7" w:rsidP="006765B7">
            <w:pPr>
              <w:pStyle w:val="ListBullet2"/>
            </w:pPr>
            <w:r w:rsidRPr="006765B7">
              <w:t>buffalo</w:t>
            </w:r>
          </w:p>
          <w:p w:rsidR="00000000" w:rsidRPr="006765B7" w:rsidP="006765B7">
            <w:pPr>
              <w:pStyle w:val="ListBullet2"/>
            </w:pPr>
            <w:r w:rsidRPr="006765B7">
              <w:t>kangaroo</w:t>
            </w:r>
          </w:p>
          <w:p w:rsidR="00000000" w:rsidRPr="006765B7" w:rsidP="006765B7">
            <w:pPr>
              <w:pStyle w:val="ListBullet2"/>
            </w:pPr>
            <w:r w:rsidRPr="006765B7">
              <w:t>reptile</w:t>
            </w:r>
          </w:p>
          <w:p w:rsidR="00000000" w:rsidRPr="006765B7" w:rsidP="006765B7">
            <w:pPr>
              <w:pStyle w:val="ListBullet2"/>
            </w:pPr>
            <w:r w:rsidRPr="006765B7">
              <w:t>sheep</w:t>
            </w:r>
          </w:p>
          <w:p w:rsidR="00000000" w:rsidRPr="006765B7" w:rsidP="006765B7">
            <w:pPr>
              <w:pStyle w:val="ListBullet2"/>
            </w:pPr>
            <w:r w:rsidRPr="006765B7">
              <w:t>ostrich</w:t>
            </w:r>
          </w:p>
          <w:p w:rsidR="00000000" w:rsidRPr="006765B7" w:rsidP="006765B7">
            <w:pPr>
              <w:pStyle w:val="ListBullet2"/>
            </w:pPr>
            <w:r w:rsidRPr="006765B7">
              <w:t>emu</w:t>
            </w:r>
          </w:p>
          <w:p w:rsidR="00000000" w:rsidRPr="006765B7" w:rsidP="006765B7">
            <w:pPr>
              <w:pStyle w:val="ListBullet2"/>
            </w:pPr>
            <w:r w:rsidRPr="006765B7">
              <w:t>pig</w:t>
            </w:r>
          </w:p>
          <w:p w:rsidR="00000000" w:rsidRPr="006765B7" w:rsidP="006765B7">
            <w:pPr>
              <w:pStyle w:val="ListBullet"/>
            </w:pPr>
            <w:r w:rsidRPr="006765B7">
              <w:t>adhesives and chemicals, such as:</w:t>
            </w:r>
          </w:p>
          <w:p w:rsidR="00000000" w:rsidRPr="006765B7" w:rsidP="006765B7">
            <w:pPr>
              <w:pStyle w:val="ListBullet2"/>
            </w:pPr>
            <w:r w:rsidRPr="006765B7">
              <w:t>polyurethane adhesives</w:t>
            </w:r>
          </w:p>
          <w:p w:rsidR="00000000" w:rsidRPr="006765B7" w:rsidP="006765B7">
            <w:pPr>
              <w:pStyle w:val="ListBullet2"/>
            </w:pPr>
            <w:r w:rsidRPr="006765B7">
              <w:t>rubber cement</w:t>
            </w:r>
          </w:p>
          <w:p w:rsidR="00000000" w:rsidRPr="006765B7" w:rsidP="006765B7">
            <w:pPr>
              <w:pStyle w:val="ListBullet2"/>
            </w:pPr>
            <w:r w:rsidRPr="006765B7">
              <w:t>methyl ethyl ketone</w:t>
            </w:r>
          </w:p>
          <w:p w:rsidR="00000000" w:rsidRPr="006765B7" w:rsidP="006765B7">
            <w:pPr>
              <w:pStyle w:val="ListBullet2"/>
            </w:pPr>
            <w:r w:rsidRPr="006765B7">
              <w:t>halogenation solvent</w:t>
            </w:r>
          </w:p>
          <w:p w:rsidR="00000000" w:rsidRPr="006765B7" w:rsidP="006765B7">
            <w:pPr>
              <w:pStyle w:val="ListBullet2"/>
            </w:pPr>
            <w:r w:rsidRPr="006765B7">
              <w:t>dichloromethane</w:t>
            </w:r>
          </w:p>
          <w:p w:rsidR="00000000" w:rsidRPr="006765B7" w:rsidP="006765B7">
            <w:pPr>
              <w:pStyle w:val="ListBullet2"/>
            </w:pPr>
            <w:r w:rsidRPr="006765B7">
              <w:t>petrol</w:t>
            </w:r>
          </w:p>
          <w:p w:rsidR="00000000" w:rsidRPr="006765B7" w:rsidP="006765B7">
            <w:pPr>
              <w:pStyle w:val="ListBullet2"/>
            </w:pPr>
            <w:r w:rsidRPr="006765B7">
              <w:t>methylated spirits</w:t>
            </w:r>
          </w:p>
          <w:p w:rsidR="00000000" w:rsidRPr="006765B7" w:rsidP="006765B7">
            <w:pPr>
              <w:pStyle w:val="ListBullet2"/>
            </w:pPr>
            <w:r w:rsidRPr="006765B7">
              <w:t>solvent-based spray finishes</w:t>
            </w:r>
          </w:p>
          <w:p w:rsidR="00000000" w:rsidRPr="006765B7" w:rsidP="006765B7">
            <w:pPr>
              <w:pStyle w:val="ListBullet2"/>
            </w:pPr>
            <w:r w:rsidRPr="006765B7">
              <w:t>solvent-based emulsions</w:t>
            </w:r>
          </w:p>
          <w:p w:rsidR="00000000" w:rsidRPr="006765B7" w:rsidP="006765B7">
            <w:pPr>
              <w:pStyle w:val="ListBullet"/>
            </w:pPr>
            <w:r w:rsidRPr="006765B7">
              <w:t>fabrics, such as:</w:t>
            </w:r>
          </w:p>
          <w:p w:rsidR="00000000" w:rsidRPr="006765B7" w:rsidP="006765B7">
            <w:pPr>
              <w:pStyle w:val="ListBullet2"/>
            </w:pPr>
            <w:r w:rsidRPr="006765B7">
              <w:t>satin</w:t>
            </w:r>
          </w:p>
          <w:p w:rsidR="00000000" w:rsidRPr="006765B7" w:rsidP="006765B7">
            <w:pPr>
              <w:pStyle w:val="ListBullet2"/>
            </w:pPr>
            <w:r w:rsidRPr="006765B7">
              <w:t>silk</w:t>
            </w:r>
          </w:p>
          <w:p w:rsidR="00000000" w:rsidRPr="006765B7" w:rsidP="006765B7">
            <w:pPr>
              <w:pStyle w:val="ListBullet2"/>
            </w:pPr>
            <w:r w:rsidRPr="006765B7">
              <w:t>taffeta</w:t>
            </w:r>
          </w:p>
          <w:p w:rsidR="00000000" w:rsidRPr="006765B7" w:rsidP="006765B7">
            <w:pPr>
              <w:pStyle w:val="ListBullet2"/>
            </w:pPr>
            <w:r w:rsidRPr="006765B7">
              <w:t>rubber</w:t>
            </w:r>
          </w:p>
          <w:p w:rsidR="00000000" w:rsidRPr="006765B7" w:rsidP="006765B7">
            <w:pPr>
              <w:pStyle w:val="ListBullet2"/>
            </w:pPr>
            <w:r w:rsidRPr="006765B7">
              <w:t>cork</w:t>
            </w:r>
          </w:p>
          <w:p w:rsidR="00000000" w:rsidRPr="006765B7" w:rsidP="006765B7">
            <w:pPr>
              <w:pStyle w:val="ListBullet2"/>
            </w:pPr>
            <w:r w:rsidRPr="006765B7">
              <w:t>metal</w:t>
            </w:r>
          </w:p>
          <w:p w:rsidR="00000000" w:rsidRPr="006765B7" w:rsidP="006765B7">
            <w:pPr>
              <w:pStyle w:val="ListBullet2"/>
            </w:pPr>
            <w:r w:rsidRPr="006765B7">
              <w:t>thermo plastic rubber (TPR)</w:t>
            </w:r>
          </w:p>
        </w:tc>
      </w:tr>
    </w:tbl>
    <w:p w:rsidR="00000000" w:rsidRPr="006765B7" w:rsidP="006765B7">
      <w:pPr>
        <w:pStyle w:val="BodyText"/>
      </w:pPr>
    </w:p>
    <w:p w:rsidR="00000000" w:rsidRPr="006765B7" w:rsidP="006765B7">
      <w:pPr>
        <w:pStyle w:val="AllowPageBreak"/>
      </w:pPr>
    </w:p>
    <w:p w:rsidR="00000000" w:rsidRPr="006765B7" w:rsidP="006765B7">
      <w:pPr>
        <w:pStyle w:val="Heading1"/>
      </w:pPr>
      <w:bookmarkStart w:id="9" w:name="O_935962"/>
      <w:bookmarkEnd w:id="9"/>
      <w:r w:rsidRPr="006765B7">
        <w:t>Unit Mapping Information</w:t>
      </w:r>
    </w:p>
    <w:p w:rsidR="00000000" w:rsidRPr="006765B7" w:rsidP="00CF0B3E">
      <w:pPr>
        <w:pStyle w:val="BodyText"/>
      </w:pPr>
      <w:r w:rsidRPr="006765B7">
        <w:t>Release 1. Supersedes and is equivalent to LMTFR3006A Undertake specialised footwear repair techniques</w:t>
      </w:r>
    </w:p>
    <w:p w:rsidR="00000000" w:rsidRPr="006765B7" w:rsidP="006765B7">
      <w:pPr>
        <w:pStyle w:val="Heading1"/>
      </w:pPr>
      <w:bookmarkStart w:id="10" w:name="O_935955"/>
      <w:bookmarkEnd w:id="10"/>
      <w:r w:rsidRPr="006765B7">
        <w:t>Links</w:t>
      </w:r>
    </w:p>
    <w:p w:rsidR="00000000" w:rsidRPr="006765B7" w:rsidP="00CF0B3E">
      <w:pPr>
        <w:pStyle w:val="BodyText"/>
      </w:pPr>
      <w:r w:rsidRPr="006765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B10FB">
        <w:rPr>
          <w:rStyle w:val="Hyperlink"/>
        </w:rPr>
        <w:t>https://vetnet.gov.au/Pages/TrainingDocs.aspx?q=a203ec5c-de7d-406b-b3e1-8f1a9b76e92e</w:t>
      </w:r>
      <w:r>
        <w:fldChar w:fldCharType="end"/>
      </w:r>
    </w:p>
    <w:p w:rsidR="00000000" w:rsidRPr="006765B7" w:rsidP="00CF0B3E">
      <w:pPr>
        <w:pStyle w:val="BodyText"/>
        <w:sectPr w:rsidSect="006765B7">
          <w:headerReference w:type="default" r:id="rId10"/>
          <w:footerReference w:type="default" r:id="rId11"/>
          <w:pgSz w:w="11908" w:h="16833"/>
          <w:pgMar w:top="1702" w:right="1418" w:bottom="1702" w:left="1418" w:header="992" w:footer="992" w:gutter="0"/>
          <w:cols w:space="720"/>
          <w:noEndnote/>
          <w:docGrid w:linePitch="299"/>
        </w:sectPr>
      </w:pPr>
    </w:p>
    <w:p w:rsidR="00000000" w:rsidRPr="006765B7" w:rsidP="006765B7">
      <w:pPr>
        <w:pStyle w:val="SuperHeading"/>
      </w:pPr>
      <w:r w:rsidRPr="006765B7">
        <w:t>Assessment Requirements for MSTFR3006 Undertake specialised footwear repair techniques</w:t>
      </w:r>
    </w:p>
    <w:p w:rsidR="00000000" w:rsidRPr="006765B7" w:rsidP="006765B7">
      <w:pPr>
        <w:pStyle w:val="Heading1"/>
      </w:pPr>
      <w:bookmarkStart w:id="11" w:name="O_935957"/>
      <w:bookmarkEnd w:id="11"/>
      <w:r w:rsidRPr="006765B7">
        <w:t>Modification History</w:t>
      </w:r>
    </w:p>
    <w:p w:rsidR="00000000" w:rsidRPr="006765B7" w:rsidP="00CF0B3E">
      <w:pPr>
        <w:pStyle w:val="BodyText"/>
      </w:pPr>
      <w:r w:rsidRPr="006765B7">
        <w:t>Release 1. Supersedes and is equivalent to LMTFR3006A Undertake specialised footwear repair techniques</w:t>
      </w:r>
    </w:p>
    <w:p w:rsidR="00000000" w:rsidRPr="006765B7" w:rsidP="006765B7">
      <w:pPr>
        <w:pStyle w:val="Heading1"/>
      </w:pPr>
      <w:bookmarkStart w:id="12" w:name="O_935960"/>
      <w:bookmarkEnd w:id="12"/>
      <w:r w:rsidRPr="006765B7">
        <w:t>Performance Evidence</w:t>
      </w:r>
    </w:p>
    <w:p w:rsidR="00000000" w:rsidRPr="006765B7" w:rsidP="00CF0B3E">
      <w:pPr>
        <w:pStyle w:val="BodyText"/>
      </w:pPr>
      <w:r w:rsidRPr="006765B7">
        <w:t>Evidence required to demonstrate competence in this unit must be relevant to and satisfy the requirements of the el</w:t>
      </w:r>
      <w:r w:rsidRPr="006765B7">
        <w:t>ements and performance criteria, and include:</w:t>
      </w:r>
    </w:p>
    <w:p w:rsidR="00000000" w:rsidRPr="006765B7" w:rsidP="006765B7">
      <w:pPr>
        <w:pStyle w:val="ListBullet"/>
      </w:pPr>
      <w:r w:rsidRPr="006765B7">
        <w:t xml:space="preserve">reading and following work instructions, standard operating procedures (SOPs), safe work practices </w:t>
      </w:r>
    </w:p>
    <w:p w:rsidR="00000000" w:rsidRPr="006765B7" w:rsidP="006765B7">
      <w:pPr>
        <w:pStyle w:val="ListBullet"/>
      </w:pPr>
      <w:r w:rsidRPr="006765B7">
        <w:t>applying relevant standards</w:t>
      </w:r>
    </w:p>
    <w:p w:rsidR="00000000" w:rsidRPr="006765B7" w:rsidP="006765B7">
      <w:pPr>
        <w:pStyle w:val="ListBullet"/>
      </w:pPr>
      <w:r w:rsidRPr="006765B7">
        <w:t>interpreting repair requirements</w:t>
      </w:r>
    </w:p>
    <w:p w:rsidR="00000000" w:rsidRPr="006765B7" w:rsidP="006765B7">
      <w:pPr>
        <w:pStyle w:val="ListBullet"/>
      </w:pPr>
      <w:r w:rsidRPr="006765B7">
        <w:t>confirming repair procedures and costs with clie</w:t>
      </w:r>
      <w:r w:rsidRPr="006765B7">
        <w:t>nt</w:t>
      </w:r>
    </w:p>
    <w:p w:rsidR="00000000" w:rsidRPr="006765B7" w:rsidP="006765B7">
      <w:pPr>
        <w:pStyle w:val="ListBullet"/>
      </w:pPr>
      <w:r w:rsidRPr="006765B7">
        <w:t xml:space="preserve">identifying special care and repair requirements of footwear materials and design features, and selecting specialised repair techniques </w:t>
      </w:r>
    </w:p>
    <w:p w:rsidR="00000000" w:rsidRPr="006765B7" w:rsidP="006765B7">
      <w:pPr>
        <w:pStyle w:val="ListBullet"/>
      </w:pPr>
      <w:r w:rsidRPr="006765B7">
        <w:t>repairing footwear using specialised techniques on at least three (3) different specialised footwear items</w:t>
      </w:r>
    </w:p>
    <w:p w:rsidR="00000000" w:rsidRPr="006765B7" w:rsidP="006765B7">
      <w:pPr>
        <w:pStyle w:val="ListBullet"/>
      </w:pPr>
      <w:r w:rsidRPr="006765B7">
        <w:t>finishing</w:t>
      </w:r>
      <w:r w:rsidRPr="006765B7">
        <w:t xml:space="preserve"> footwear according to repair requirements and polishing or cleaning footwear, as necessary, and present to client</w:t>
      </w:r>
    </w:p>
    <w:p w:rsidR="00000000" w:rsidRPr="006765B7" w:rsidP="006765B7">
      <w:pPr>
        <w:pStyle w:val="ListBullet"/>
      </w:pPr>
      <w:r w:rsidRPr="006765B7">
        <w:t>applying interpersonal skills to conduct final inspection and to present completed item to client, to ensure completed work meets client need</w:t>
      </w:r>
      <w:r w:rsidRPr="006765B7">
        <w:t>s and expectations, and workplace quality standards.</w:t>
      </w:r>
    </w:p>
    <w:p w:rsidR="00000000" w:rsidRPr="006765B7" w:rsidP="006765B7">
      <w:pPr>
        <w:pStyle w:val="AllowPageBreak"/>
      </w:pPr>
    </w:p>
    <w:p w:rsidR="00000000" w:rsidRPr="006765B7" w:rsidP="006765B7">
      <w:pPr>
        <w:pStyle w:val="Heading1"/>
      </w:pPr>
      <w:bookmarkStart w:id="13" w:name="O_935959"/>
      <w:bookmarkEnd w:id="13"/>
      <w:r w:rsidRPr="006765B7">
        <w:t>Knowledge Evidence</w:t>
      </w:r>
    </w:p>
    <w:p w:rsidR="00000000" w:rsidRPr="006765B7" w:rsidP="00CF0B3E">
      <w:pPr>
        <w:pStyle w:val="BodyText"/>
      </w:pPr>
      <w:r w:rsidRPr="006765B7">
        <w:t>Evidence must be provided that demonstrates knowledge of:</w:t>
      </w:r>
    </w:p>
    <w:p w:rsidR="00000000" w:rsidRPr="006765B7" w:rsidP="006765B7">
      <w:pPr>
        <w:pStyle w:val="ListBullet"/>
      </w:pPr>
      <w:r w:rsidRPr="006765B7">
        <w:t>safe work practices and procedures and use of personal protective equipment (PPE)</w:t>
      </w:r>
    </w:p>
    <w:p w:rsidR="00000000" w:rsidRPr="006765B7" w:rsidP="006765B7">
      <w:pPr>
        <w:pStyle w:val="ListBullet"/>
      </w:pPr>
      <w:r w:rsidRPr="006765B7">
        <w:t>relevant Australian Standards</w:t>
      </w:r>
    </w:p>
    <w:p w:rsidR="00000000" w:rsidRPr="006765B7" w:rsidP="006765B7">
      <w:pPr>
        <w:pStyle w:val="ListBullet"/>
      </w:pPr>
      <w:r w:rsidRPr="006765B7">
        <w:t>industry and product processes and equipment for specialised repair techniques</w:t>
      </w:r>
    </w:p>
    <w:p w:rsidR="00000000" w:rsidRPr="006765B7" w:rsidP="006765B7">
      <w:pPr>
        <w:pStyle w:val="ListBullet"/>
      </w:pPr>
      <w:r w:rsidRPr="006765B7">
        <w:t>a range of footwear materials, including their response to repair techniques</w:t>
      </w:r>
    </w:p>
    <w:p w:rsidR="00000000" w:rsidRPr="006765B7" w:rsidP="006765B7">
      <w:pPr>
        <w:pStyle w:val="ListBullet"/>
      </w:pPr>
      <w:r w:rsidRPr="006765B7">
        <w:t>features of specialised footwear and footwear designs</w:t>
      </w:r>
    </w:p>
    <w:p w:rsidR="00000000" w:rsidRPr="006765B7" w:rsidP="006765B7">
      <w:pPr>
        <w:pStyle w:val="ListBullet"/>
      </w:pPr>
      <w:r w:rsidRPr="006765B7">
        <w:t>footwear materia</w:t>
      </w:r>
      <w:r w:rsidRPr="006765B7">
        <w:t>ls</w:t>
      </w:r>
    </w:p>
    <w:p w:rsidR="00000000" w:rsidRPr="006765B7" w:rsidP="006765B7">
      <w:pPr>
        <w:pStyle w:val="ListBullet"/>
      </w:pPr>
      <w:r w:rsidRPr="006765B7">
        <w:t>quality practices</w:t>
      </w:r>
    </w:p>
    <w:p w:rsidR="00000000" w:rsidRPr="006765B7" w:rsidP="006765B7">
      <w:pPr>
        <w:pStyle w:val="ListBullet"/>
      </w:pPr>
      <w:r w:rsidRPr="006765B7">
        <w:t>workplace procedures</w:t>
      </w:r>
    </w:p>
    <w:p w:rsidR="00000000" w:rsidRPr="006765B7" w:rsidP="006765B7">
      <w:pPr>
        <w:pStyle w:val="ListBullet"/>
      </w:pPr>
      <w:r w:rsidRPr="006765B7">
        <w:t>recording and reporting practices</w:t>
      </w:r>
    </w:p>
    <w:p w:rsidR="00000000" w:rsidRPr="006765B7" w:rsidP="006765B7">
      <w:pPr>
        <w:pStyle w:val="AllowPageBreak"/>
      </w:pPr>
    </w:p>
    <w:p w:rsidR="00000000" w:rsidRPr="006765B7" w:rsidP="006765B7">
      <w:pPr>
        <w:pStyle w:val="Heading1"/>
      </w:pPr>
      <w:bookmarkStart w:id="14" w:name="O_935958"/>
      <w:bookmarkEnd w:id="14"/>
      <w:r w:rsidRPr="006765B7">
        <w:t>Assessment Conditions</w:t>
      </w:r>
    </w:p>
    <w:p w:rsidR="00000000" w:rsidRPr="006765B7" w:rsidP="006765B7">
      <w:pPr>
        <w:pStyle w:val="ListBullet"/>
      </w:pPr>
      <w:r w:rsidRPr="006765B7">
        <w:t>Assessors must:</w:t>
      </w:r>
    </w:p>
    <w:p w:rsidR="00000000" w:rsidRPr="006765B7" w:rsidP="006765B7">
      <w:pPr>
        <w:pStyle w:val="ListBullet2"/>
      </w:pPr>
      <w:r w:rsidRPr="006765B7">
        <w:t>satisfy the assessor competency requirements that are in place at the time of the assessment, as set by the VET regulator</w:t>
      </w:r>
    </w:p>
    <w:p w:rsidR="00000000" w:rsidRPr="006765B7" w:rsidP="006765B7">
      <w:pPr>
        <w:pStyle w:val="ListBullet2"/>
      </w:pPr>
      <w:r w:rsidRPr="006765B7">
        <w:t>h</w:t>
      </w:r>
      <w:r w:rsidRPr="006765B7">
        <w:t>ave vocational competency in undertaking specialised footwear repair, at least to the level being assessed, with relevant industry knowledge and experience.</w:t>
      </w:r>
    </w:p>
    <w:p w:rsidR="00000000" w:rsidRPr="006765B7" w:rsidP="006765B7">
      <w:pPr>
        <w:pStyle w:val="ListBullet"/>
      </w:pPr>
      <w:r w:rsidRPr="006765B7">
        <w:t>Assessment should occur in operational workplace situations. Where this is not possible, or where personal safety or environmental damage are limiting factors, assessment must occur in a sufficiently rigorous simulated environment reflecting realistic oper</w:t>
      </w:r>
      <w:r w:rsidRPr="006765B7">
        <w:t xml:space="preserve">ational workplace conditions. This must cover all aspects of </w:t>
      </w:r>
      <w:r w:rsidRPr="006765B7">
        <w:t xml:space="preserve">workplace performance, including environment, task skills, task management skills, contingency management skills and job role environment skills. </w:t>
      </w:r>
    </w:p>
    <w:p w:rsidR="00000000" w:rsidRPr="006765B7" w:rsidP="006765B7">
      <w:pPr>
        <w:pStyle w:val="ListBullet"/>
      </w:pPr>
      <w:r w:rsidRPr="006765B7">
        <w:t>Assessment processes and techniques must be appr</w:t>
      </w:r>
      <w:r w:rsidRPr="006765B7">
        <w:t>opriate to the language, literacy and numeracy requirements of the work being performed and the needs of the candidate.</w:t>
      </w:r>
    </w:p>
    <w:p w:rsidR="00000000" w:rsidRPr="006765B7" w:rsidP="006765B7">
      <w:pPr>
        <w:pStyle w:val="ListBullet"/>
      </w:pPr>
      <w:r w:rsidRPr="006765B7">
        <w:t>Conditions for assessment must include access to all tools, equipment, materials and documentation required, including relevant workplac</w:t>
      </w:r>
      <w:r w:rsidRPr="006765B7">
        <w:t>e procedures, product and manufacturing specifications associated with this unit.</w:t>
      </w:r>
    </w:p>
    <w:p w:rsidR="00000000" w:rsidRPr="006765B7" w:rsidP="006765B7">
      <w:pPr>
        <w:pStyle w:val="AllowPageBreak"/>
      </w:pPr>
    </w:p>
    <w:p w:rsidR="00000000" w:rsidRPr="006765B7" w:rsidP="006765B7">
      <w:pPr>
        <w:pStyle w:val="Heading1"/>
      </w:pPr>
      <w:bookmarkStart w:id="15" w:name="O_935956"/>
      <w:bookmarkEnd w:id="15"/>
      <w:r w:rsidRPr="006765B7">
        <w:t>Links</w:t>
      </w:r>
    </w:p>
    <w:p w:rsidR="00000000" w:rsidRPr="006765B7" w:rsidP="00CF0B3E">
      <w:pPr>
        <w:pStyle w:val="BodyText"/>
      </w:pPr>
      <w:r w:rsidRPr="006765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B10FB">
        <w:rPr>
          <w:rStyle w:val="Hyperlink"/>
        </w:rPr>
        <w:t>https://vetnet.gov.au/Pages/TrainingDocs.aspx?q=a203ec5c-de7d-406b-b3e1-8f1a9b76e92e</w:t>
      </w:r>
      <w:r>
        <w:fldChar w:fldCharType="end"/>
      </w:r>
    </w:p>
    <w:p w:rsidR="00000000" w:rsidRPr="006765B7" w:rsidP="006765B7"/>
    <w:sectPr w:rsidSect="006765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rsidRPr="00CF0B3E" w:rsidP="00CF0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3E" w:rsidP="00676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0B3E" w:rsidP="006765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B3E" w:rsidP="006765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rsidP="006765B7">
    <w:pPr>
      <w:pStyle w:val="Footer"/>
      <w:framePr w:wrap="around"/>
    </w:pPr>
    <w:r>
      <w:fldChar w:fldCharType="begin"/>
    </w:r>
    <w:r>
      <w:instrText xml:space="preserve"> DOCPROPERTY  Subject  \* MERGEFORMAT </w:instrText>
    </w:r>
    <w:r>
      <w:fldChar w:fldCharType="separate"/>
    </w:r>
    <w:r w:rsidR="00CF0B3E">
      <w:t>Approved</w:t>
    </w:r>
    <w:r w:rsidR="00CF0B3E">
      <w:fldChar w:fldCharType="end"/>
    </w:r>
    <w:r>
      <w:tab/>
      <w:t xml:space="preserve">Page </w:t>
    </w:r>
    <w:r>
      <w:fldChar w:fldCharType="begin"/>
    </w:r>
    <w:r>
      <w:instrText xml:space="preserve"> PAGE  \* Arabic  \* MERGEFORMAT </w:instrText>
    </w:r>
    <w:r>
      <w:fldChar w:fldCharType="separate"/>
    </w:r>
    <w:r w:rsidR="00CF0B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B3E">
      <w:rPr>
        <w:noProof/>
      </w:rPr>
      <w:t>5</w:t>
    </w:r>
    <w:r>
      <w:rPr>
        <w:noProof/>
      </w:rPr>
      <w:fldChar w:fldCharType="end"/>
    </w:r>
  </w:p>
  <w:p w:rsidR="006765B7" w:rsidP="006765B7">
    <w:pPr>
      <w:pStyle w:val="Footer"/>
      <w:framePr w:wrap="around"/>
    </w:pPr>
    <w:r>
      <w:t xml:space="preserve">© Commonwealth of Australia, </w:t>
    </w:r>
    <w:r>
      <w:fldChar w:fldCharType="begin"/>
    </w:r>
    <w:r>
      <w:instrText xml:space="preserve"> DATE  \@ "yyyy"  \* MERGEFORMAT </w:instrText>
    </w:r>
    <w:r>
      <w:fldChar w:fldCharType="separate"/>
    </w:r>
    <w:r w:rsidR="00CF0B3E">
      <w:rPr>
        <w:noProof/>
      </w:rPr>
      <w:t>2025</w:t>
    </w:r>
    <w:r>
      <w:fldChar w:fldCharType="end"/>
    </w:r>
    <w:r>
      <w:tab/>
    </w:r>
    <w:r>
      <w:fldChar w:fldCharType="begin"/>
    </w:r>
    <w:r>
      <w:instrText xml:space="preserve"> DOCPROPERTY  Author  \* MERGEFORMAT </w:instrText>
    </w:r>
    <w:r>
      <w:fldChar w:fldCharType="separate"/>
    </w:r>
    <w:r w:rsidR="00CF0B3E">
      <w:t>Skills Insight</w:t>
    </w:r>
    <w:r w:rsidR="00CF0B3E">
      <w:fldChar w:fldCharType="end"/>
    </w:r>
  </w:p>
  <w:p w:rsidR="006765B7" w:rsidP="006765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5B7" w:rsidRPr="00CF0B3E" w:rsidP="00CF0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3E" w:rsidRPr="002D2AF8" w:rsidP="006765B7">
    <w:pPr>
      <w:pStyle w:val="Header"/>
      <w:framePr w:wrap="around"/>
    </w:pPr>
    <w:r>
      <w:fldChar w:fldCharType="begin"/>
    </w:r>
    <w:r>
      <w:instrText xml:space="preserve"> TITLE   \* MERGEFORMAT </w:instrText>
    </w:r>
    <w:r>
      <w:fldChar w:fldCharType="separate"/>
    </w:r>
    <w:r>
      <w:t>MSTFR3006 Undertake specialised footwear repair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0B3E" w:rsidP="006765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B7" w:rsidRPr="002D2AF8" w:rsidP="006765B7">
    <w:pPr>
      <w:pStyle w:val="Header"/>
      <w:framePr w:wrap="around"/>
    </w:pPr>
    <w:r>
      <w:fldChar w:fldCharType="begin"/>
    </w:r>
    <w:r>
      <w:instrText xml:space="preserve"> TITLE   \* MERGEFORMAT </w:instrText>
    </w:r>
    <w:r>
      <w:fldChar w:fldCharType="separate"/>
    </w:r>
    <w:r w:rsidR="00CF0B3E">
      <w:t>MSTFR3006 Undertake specialised footwear repair techniques</w:t>
    </w:r>
    <w:r w:rsidR="00CF0B3E">
      <w:fldChar w:fldCharType="end"/>
    </w:r>
    <w:r>
      <w:tab/>
      <w:t xml:space="preserve">Date this document was generated: </w:t>
    </w:r>
    <w:r>
      <w:fldChar w:fldCharType="begin"/>
    </w:r>
    <w:r>
      <w:instrText xml:space="preserve"> CREATEDATE  \@ "d MMMM yyyy"  \* MERGEFORMAT </w:instrText>
    </w:r>
    <w:r>
      <w:fldChar w:fldCharType="separate"/>
    </w:r>
    <w:r w:rsidR="00CF0B3E">
      <w:rPr>
        <w:noProof/>
      </w:rPr>
      <w:t>2 March 2025</w:t>
    </w:r>
    <w:r>
      <w:fldChar w:fldCharType="end"/>
    </w:r>
  </w:p>
  <w:p w:rsidR="006765B7" w:rsidP="00676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4D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CF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43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5B7"/>
    <w:pPr>
      <w:spacing w:before="360" w:after="60"/>
      <w:outlineLvl w:val="0"/>
    </w:pPr>
    <w:rPr>
      <w:sz w:val="32"/>
    </w:rPr>
  </w:style>
  <w:style w:type="paragraph" w:styleId="Heading2">
    <w:name w:val="heading 2"/>
    <w:basedOn w:val="HeadingBase"/>
    <w:next w:val="BodyText"/>
    <w:link w:val="Heading2Char"/>
    <w:qFormat/>
    <w:rsid w:val="006765B7"/>
    <w:pPr>
      <w:keepLines/>
      <w:spacing w:before="240" w:after="120"/>
      <w:outlineLvl w:val="1"/>
    </w:pPr>
    <w:rPr>
      <w:sz w:val="28"/>
      <w:szCs w:val="40"/>
    </w:rPr>
  </w:style>
  <w:style w:type="paragraph" w:styleId="Heading3">
    <w:name w:val="heading 3"/>
    <w:basedOn w:val="HeadingBase"/>
    <w:next w:val="BodyText"/>
    <w:link w:val="Heading3Char"/>
    <w:qFormat/>
    <w:rsid w:val="006765B7"/>
    <w:pPr>
      <w:spacing w:before="180" w:after="120"/>
      <w:outlineLvl w:val="2"/>
    </w:pPr>
    <w:rPr>
      <w:spacing w:val="-10"/>
      <w:kern w:val="32"/>
    </w:rPr>
  </w:style>
  <w:style w:type="paragraph" w:styleId="Heading4">
    <w:name w:val="heading 4"/>
    <w:basedOn w:val="HeadingBase"/>
    <w:next w:val="BodyText"/>
    <w:link w:val="Heading4Char"/>
    <w:qFormat/>
    <w:rsid w:val="006765B7"/>
    <w:pPr>
      <w:spacing w:before="160" w:after="120"/>
      <w:outlineLvl w:val="3"/>
    </w:pPr>
    <w:rPr>
      <w:sz w:val="22"/>
    </w:rPr>
  </w:style>
  <w:style w:type="paragraph" w:styleId="Heading5">
    <w:name w:val="heading 5"/>
    <w:basedOn w:val="HeadingBase"/>
    <w:next w:val="Normal"/>
    <w:link w:val="Heading5Char"/>
    <w:qFormat/>
    <w:rsid w:val="006765B7"/>
    <w:pPr>
      <w:spacing w:before="80"/>
      <w:outlineLvl w:val="4"/>
    </w:pPr>
    <w:rPr>
      <w:color w:val="918585"/>
      <w:sz w:val="20"/>
    </w:rPr>
  </w:style>
  <w:style w:type="paragraph" w:styleId="Heading6">
    <w:name w:val="heading 6"/>
    <w:basedOn w:val="HeadingBase"/>
    <w:next w:val="Normal"/>
    <w:link w:val="Heading6Char"/>
    <w:qFormat/>
    <w:rsid w:val="006765B7"/>
    <w:pPr>
      <w:spacing w:before="60"/>
      <w:outlineLvl w:val="5"/>
    </w:pPr>
    <w:rPr>
      <w:color w:val="918585"/>
      <w:sz w:val="20"/>
    </w:rPr>
  </w:style>
  <w:style w:type="paragraph" w:styleId="Heading7">
    <w:name w:val="heading 7"/>
    <w:basedOn w:val="Normal"/>
    <w:next w:val="Normal"/>
    <w:link w:val="Heading7Char"/>
    <w:qFormat/>
    <w:rsid w:val="006765B7"/>
    <w:pPr>
      <w:ind w:left="720"/>
      <w:outlineLvl w:val="6"/>
    </w:pPr>
    <w:rPr>
      <w:i/>
    </w:rPr>
  </w:style>
  <w:style w:type="paragraph" w:styleId="Heading8">
    <w:name w:val="heading 8"/>
    <w:basedOn w:val="Normal"/>
    <w:next w:val="Normal"/>
    <w:link w:val="Heading8Char"/>
    <w:qFormat/>
    <w:rsid w:val="006765B7"/>
    <w:pPr>
      <w:ind w:left="720"/>
      <w:outlineLvl w:val="7"/>
    </w:pPr>
    <w:rPr>
      <w:i/>
    </w:rPr>
  </w:style>
  <w:style w:type="paragraph" w:styleId="Heading9">
    <w:name w:val="heading 9"/>
    <w:basedOn w:val="Normal"/>
    <w:next w:val="Normal"/>
    <w:link w:val="Heading9Char"/>
    <w:qFormat/>
    <w:rsid w:val="006765B7"/>
    <w:pPr>
      <w:ind w:left="720"/>
      <w:outlineLvl w:val="8"/>
    </w:pPr>
    <w:rPr>
      <w:i/>
    </w:rPr>
  </w:style>
  <w:style w:type="character" w:default="1" w:styleId="DefaultParagraphFont">
    <w:name w:val="Default Paragraph Font"/>
    <w:uiPriority w:val="1"/>
    <w:unhideWhenUsed/>
    <w:rsid w:val="00676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5B7"/>
  </w:style>
  <w:style w:type="character" w:customStyle="1" w:styleId="Heading1Char">
    <w:name w:val="Heading 1 Char"/>
    <w:basedOn w:val="DefaultParagraphFont"/>
    <w:link w:val="Heading1"/>
    <w:rsid w:val="006765B7"/>
    <w:rPr>
      <w:rFonts w:ascii="Times New Roman" w:eastAsia="Times New Roman" w:hAnsi="Times New Roman" w:cs="Times New Roman"/>
      <w:b/>
      <w:sz w:val="32"/>
      <w:szCs w:val="20"/>
      <w:lang w:eastAsia="en-US"/>
    </w:rPr>
  </w:style>
  <w:style w:type="paragraph" w:styleId="BodyText">
    <w:name w:val="Body Text"/>
    <w:basedOn w:val="Normal"/>
    <w:link w:val="BodyTextChar"/>
    <w:rsid w:val="006765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5B7"/>
    <w:rPr>
      <w:rFonts w:ascii="Times New Roman" w:eastAsia="Times New Roman" w:hAnsi="Times New Roman" w:cs="Times New Roman"/>
      <w:sz w:val="24"/>
      <w:lang w:eastAsia="en-US"/>
    </w:rPr>
  </w:style>
  <w:style w:type="paragraph" w:styleId="ListBullet">
    <w:name w:val="List Bullet"/>
    <w:basedOn w:val="List"/>
    <w:rsid w:val="006765B7"/>
    <w:pPr>
      <w:numPr>
        <w:numId w:val="12"/>
      </w:numPr>
      <w:tabs>
        <w:tab w:val="clear" w:pos="340"/>
      </w:tabs>
      <w:spacing w:before="40" w:after="40"/>
    </w:pPr>
  </w:style>
  <w:style w:type="character" w:customStyle="1" w:styleId="SpecialBold">
    <w:name w:val="Special Bold"/>
    <w:basedOn w:val="DefaultParagraphFont"/>
    <w:rsid w:val="006765B7"/>
    <w:rPr>
      <w:b/>
      <w:spacing w:val="0"/>
    </w:rPr>
  </w:style>
  <w:style w:type="paragraph" w:styleId="ListBullet2">
    <w:name w:val="List Bullet 2"/>
    <w:basedOn w:val="List2"/>
    <w:rsid w:val="006765B7"/>
    <w:pPr>
      <w:numPr>
        <w:numId w:val="13"/>
      </w:numPr>
      <w:tabs>
        <w:tab w:val="clear" w:pos="680"/>
      </w:tabs>
    </w:pPr>
  </w:style>
  <w:style w:type="paragraph" w:customStyle="1" w:styleId="SuperHeading">
    <w:name w:val="SuperHeading"/>
    <w:basedOn w:val="Normal"/>
    <w:rsid w:val="006765B7"/>
    <w:pPr>
      <w:spacing w:before="240" w:after="120"/>
      <w:outlineLvl w:val="0"/>
    </w:pPr>
    <w:rPr>
      <w:rFonts w:ascii="Times New Roman" w:hAnsi="Times New Roman"/>
      <w:b/>
      <w:sz w:val="32"/>
    </w:rPr>
  </w:style>
  <w:style w:type="paragraph" w:customStyle="1" w:styleId="AllowPageBreak">
    <w:name w:val="AllowPageBreak"/>
    <w:rsid w:val="00676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5B7"/>
    <w:rPr>
      <w:rFonts w:ascii="Courier New" w:eastAsia="Times New Roman" w:hAnsi="Courier New" w:cs="Times New Roman"/>
      <w:i/>
      <w:szCs w:val="20"/>
      <w:lang w:eastAsia="en-US"/>
    </w:rPr>
  </w:style>
  <w:style w:type="paragraph" w:customStyle="1" w:styleId="HeadingBase">
    <w:name w:val="Heading Base"/>
    <w:rsid w:val="00676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5B7"/>
    <w:pPr>
      <w:tabs>
        <w:tab w:val="right" w:leader="dot" w:pos="9072"/>
      </w:tabs>
      <w:ind w:left="567"/>
    </w:pPr>
    <w:rPr>
      <w:szCs w:val="22"/>
    </w:rPr>
  </w:style>
  <w:style w:type="paragraph" w:customStyle="1" w:styleId="TOCBase">
    <w:name w:val="TOC Base"/>
    <w:rsid w:val="00676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5B7"/>
    <w:pPr>
      <w:tabs>
        <w:tab w:val="right" w:leader="dot" w:pos="9072"/>
      </w:tabs>
      <w:spacing w:before="40" w:after="40"/>
      <w:ind w:left="284"/>
    </w:pPr>
    <w:rPr>
      <w:rFonts w:ascii="Times New Roman" w:hAnsi="Times New Roman"/>
    </w:rPr>
  </w:style>
  <w:style w:type="paragraph" w:styleId="TOC1">
    <w:name w:val="toc 1"/>
    <w:basedOn w:val="TOCBase"/>
    <w:next w:val="Normal"/>
    <w:rsid w:val="006765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5B7"/>
    <w:rPr>
      <w:rFonts w:ascii="Times New Roman" w:eastAsia="Times New Roman" w:hAnsi="Times New Roman" w:cs="Times New Roman"/>
      <w:sz w:val="16"/>
      <w:lang w:eastAsia="en-US"/>
    </w:rPr>
  </w:style>
  <w:style w:type="paragraph" w:styleId="Title">
    <w:name w:val="Title"/>
    <w:basedOn w:val="HeadingBase"/>
    <w:link w:val="TitleChar"/>
    <w:qFormat/>
    <w:rsid w:val="006765B7"/>
    <w:pPr>
      <w:spacing w:before="5040"/>
      <w:jc w:val="center"/>
    </w:pPr>
    <w:rPr>
      <w:sz w:val="48"/>
      <w:szCs w:val="72"/>
      <w:lang w:val="en-US"/>
    </w:rPr>
  </w:style>
  <w:style w:type="character" w:customStyle="1" w:styleId="TitleChar">
    <w:name w:val="Title Char"/>
    <w:basedOn w:val="DefaultParagraphFont"/>
    <w:link w:val="Title"/>
    <w:rsid w:val="00676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5B7"/>
    <w:pPr>
      <w:tabs>
        <w:tab w:val="left" w:pos="3600"/>
        <w:tab w:val="left" w:pos="3958"/>
      </w:tabs>
    </w:pPr>
  </w:style>
  <w:style w:type="paragraph" w:styleId="List">
    <w:name w:val="List"/>
    <w:basedOn w:val="BodyText"/>
    <w:next w:val="BodyText"/>
    <w:rsid w:val="006765B7"/>
    <w:pPr>
      <w:tabs>
        <w:tab w:val="left" w:pos="340"/>
      </w:tabs>
      <w:spacing w:before="60" w:after="60"/>
      <w:ind w:left="340" w:hanging="340"/>
    </w:pPr>
  </w:style>
  <w:style w:type="paragraph" w:customStyle="1" w:styleId="Note">
    <w:name w:val="Note"/>
    <w:basedOn w:val="BodyText"/>
    <w:rsid w:val="00676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5B7"/>
    <w:pPr>
      <w:framePr w:wrap="auto" w:hAnchor="text" w:y="6049"/>
    </w:pPr>
    <w:rPr>
      <w:color w:val="000000"/>
      <w:sz w:val="40"/>
    </w:rPr>
  </w:style>
  <w:style w:type="paragraph" w:customStyle="1" w:styleId="TOCTitle">
    <w:name w:val="TOCTitle"/>
    <w:basedOn w:val="Heading1"/>
    <w:rsid w:val="006765B7"/>
    <w:pPr>
      <w:spacing w:after="240"/>
      <w:jc w:val="center"/>
      <w:outlineLvl w:val="9"/>
    </w:pPr>
    <w:rPr>
      <w:caps/>
    </w:rPr>
  </w:style>
  <w:style w:type="paragraph" w:customStyle="1" w:styleId="Version">
    <w:name w:val="Version"/>
    <w:rsid w:val="00676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5B7"/>
    <w:pPr>
      <w:keepNext w:val="0"/>
      <w:tabs>
        <w:tab w:val="right" w:pos="4176"/>
      </w:tabs>
      <w:ind w:left="198" w:hanging="198"/>
    </w:pPr>
    <w:rPr>
      <w:rFonts w:ascii="Garamond" w:hAnsi="Garamond"/>
    </w:rPr>
  </w:style>
  <w:style w:type="paragraph" w:styleId="IndexHeading">
    <w:name w:val="index heading"/>
    <w:basedOn w:val="Normal"/>
    <w:next w:val="Index1"/>
    <w:semiHidden/>
    <w:rsid w:val="006765B7"/>
    <w:pPr>
      <w:spacing w:before="120" w:after="120"/>
    </w:pPr>
    <w:rPr>
      <w:rFonts w:ascii="Arial" w:hAnsi="Arial"/>
      <w:b/>
      <w:color w:val="918585"/>
      <w:sz w:val="24"/>
    </w:rPr>
  </w:style>
  <w:style w:type="paragraph" w:styleId="Header">
    <w:name w:val="header"/>
    <w:basedOn w:val="Normal"/>
    <w:link w:val="HeaderChar"/>
    <w:rsid w:val="00676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5B7"/>
    <w:rPr>
      <w:rFonts w:ascii="Times New Roman" w:eastAsia="Times New Roman" w:hAnsi="Times New Roman" w:cs="Times New Roman"/>
      <w:sz w:val="16"/>
      <w:szCs w:val="20"/>
      <w:lang w:val="en-GB" w:eastAsia="en-US"/>
    </w:rPr>
  </w:style>
  <w:style w:type="paragraph" w:customStyle="1" w:styleId="Chapter">
    <w:name w:val="Chapter"/>
    <w:basedOn w:val="Normal"/>
    <w:rsid w:val="006765B7"/>
    <w:pPr>
      <w:spacing w:before="240"/>
    </w:pPr>
    <w:rPr>
      <w:rFonts w:ascii="Times New Roman" w:hAnsi="Times New Roman"/>
      <w:smallCaps/>
      <w:spacing w:val="80"/>
      <w:sz w:val="28"/>
    </w:rPr>
  </w:style>
  <w:style w:type="paragraph" w:customStyle="1" w:styleId="InChapter">
    <w:name w:val="InChapter"/>
    <w:basedOn w:val="Heading3"/>
    <w:rsid w:val="006765B7"/>
    <w:pPr>
      <w:spacing w:after="240"/>
      <w:outlineLvl w:val="9"/>
    </w:pPr>
    <w:rPr>
      <w:noProof/>
    </w:rPr>
  </w:style>
  <w:style w:type="paragraph" w:styleId="Index2">
    <w:name w:val="index 2"/>
    <w:basedOn w:val="Normal"/>
    <w:next w:val="Normal"/>
    <w:semiHidden/>
    <w:rsid w:val="006765B7"/>
    <w:pPr>
      <w:tabs>
        <w:tab w:val="right" w:pos="4176"/>
      </w:tabs>
      <w:ind w:left="568" w:hanging="284"/>
    </w:pPr>
    <w:rPr>
      <w:rFonts w:ascii="Garamond" w:hAnsi="Garamond"/>
    </w:rPr>
  </w:style>
  <w:style w:type="paragraph" w:customStyle="1" w:styleId="Byline">
    <w:name w:val="Byline"/>
    <w:rsid w:val="00676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5B7"/>
    <w:pPr>
      <w:tabs>
        <w:tab w:val="clear" w:pos="3600"/>
        <w:tab w:val="clear" w:pos="3958"/>
      </w:tabs>
      <w:jc w:val="right"/>
    </w:pPr>
  </w:style>
  <w:style w:type="character" w:styleId="Emphasis">
    <w:name w:val="Emphasis"/>
    <w:basedOn w:val="DefaultParagraphFont"/>
    <w:qFormat/>
    <w:rsid w:val="006765B7"/>
    <w:rPr>
      <w:i/>
    </w:rPr>
  </w:style>
  <w:style w:type="paragraph" w:styleId="Caption">
    <w:name w:val="caption"/>
    <w:basedOn w:val="BodyText"/>
    <w:next w:val="Normal"/>
    <w:qFormat/>
    <w:rsid w:val="006765B7"/>
    <w:pPr>
      <w:framePr w:w="2268" w:hSpace="181" w:vSpace="181" w:wrap="around" w:vAnchor="text" w:hAnchor="page" w:x="1135" w:y="285" w:anchorLock="1"/>
    </w:pPr>
    <w:rPr>
      <w:i/>
    </w:rPr>
  </w:style>
  <w:style w:type="paragraph" w:customStyle="1" w:styleId="MiniTOCTitle">
    <w:name w:val="MiniTOCTitle"/>
    <w:basedOn w:val="Heading4"/>
    <w:rsid w:val="006765B7"/>
    <w:pPr>
      <w:spacing w:before="240"/>
      <w:outlineLvl w:val="9"/>
    </w:pPr>
    <w:rPr>
      <w:noProof/>
      <w:sz w:val="24"/>
    </w:rPr>
  </w:style>
  <w:style w:type="paragraph" w:customStyle="1" w:styleId="MiniTOCItem">
    <w:name w:val="MiniTOCItem"/>
    <w:basedOn w:val="ListBullet"/>
    <w:rsid w:val="006765B7"/>
    <w:pPr>
      <w:numPr>
        <w:numId w:val="0"/>
      </w:numPr>
      <w:tabs>
        <w:tab w:val="right" w:leader="dot" w:pos="6521"/>
      </w:tabs>
      <w:spacing w:before="0" w:after="0"/>
    </w:pPr>
  </w:style>
  <w:style w:type="paragraph" w:customStyle="1" w:styleId="TOFTitle">
    <w:name w:val="TOFTitle"/>
    <w:basedOn w:val="TOCTitle"/>
    <w:rsid w:val="006765B7"/>
  </w:style>
  <w:style w:type="paragraph" w:styleId="TableofFigures">
    <w:name w:val="table of figures"/>
    <w:basedOn w:val="Normal"/>
    <w:next w:val="Normal"/>
    <w:semiHidden/>
    <w:rsid w:val="006765B7"/>
    <w:pPr>
      <w:tabs>
        <w:tab w:val="right" w:leader="dot" w:pos="9072"/>
      </w:tabs>
      <w:ind w:left="970" w:hanging="403"/>
    </w:pPr>
    <w:rPr>
      <w:rFonts w:ascii="Times New Roman" w:hAnsi="Times New Roman"/>
      <w:b/>
    </w:rPr>
  </w:style>
  <w:style w:type="paragraph" w:styleId="ListNumber">
    <w:name w:val="List Number"/>
    <w:basedOn w:val="List"/>
    <w:rsid w:val="006765B7"/>
    <w:pPr>
      <w:numPr>
        <w:numId w:val="15"/>
      </w:numPr>
      <w:tabs>
        <w:tab w:val="clear" w:pos="340"/>
      </w:tabs>
    </w:pPr>
  </w:style>
  <w:style w:type="character" w:customStyle="1" w:styleId="WingdingSymbols">
    <w:name w:val="Wingding Symbols"/>
    <w:rsid w:val="006765B7"/>
    <w:rPr>
      <w:rFonts w:ascii="Wingdings" w:hAnsi="Wingdings"/>
    </w:rPr>
  </w:style>
  <w:style w:type="paragraph" w:customStyle="1" w:styleId="TableHeading">
    <w:name w:val="Table Heading"/>
    <w:basedOn w:val="HeadingBase"/>
    <w:rsid w:val="006765B7"/>
    <w:pPr>
      <w:keepLines/>
      <w:pBdr>
        <w:bottom w:val="single" w:sz="6" w:space="1" w:color="918585"/>
      </w:pBdr>
      <w:spacing w:before="240"/>
    </w:pPr>
  </w:style>
  <w:style w:type="character" w:customStyle="1" w:styleId="HotSpot">
    <w:name w:val="HotSpot"/>
    <w:rsid w:val="006765B7"/>
    <w:rPr>
      <w:color w:val="0033CC"/>
      <w:u w:val="none"/>
    </w:rPr>
  </w:style>
  <w:style w:type="paragraph" w:customStyle="1" w:styleId="BodyTextRight">
    <w:name w:val="Body Text Right"/>
    <w:basedOn w:val="BodyText"/>
    <w:rsid w:val="006765B7"/>
    <w:pPr>
      <w:spacing w:before="0" w:after="0"/>
      <w:jc w:val="right"/>
    </w:pPr>
  </w:style>
  <w:style w:type="paragraph" w:styleId="Index3">
    <w:name w:val="index 3"/>
    <w:basedOn w:val="ListNumber2"/>
    <w:next w:val="Normal"/>
    <w:semiHidden/>
    <w:rsid w:val="006765B7"/>
    <w:pPr>
      <w:numPr>
        <w:numId w:val="0"/>
      </w:numPr>
      <w:tabs>
        <w:tab w:val="right" w:leader="dot" w:pos="4176"/>
      </w:tabs>
    </w:pPr>
  </w:style>
  <w:style w:type="paragraph" w:styleId="ListNumber2">
    <w:name w:val="List Number 2"/>
    <w:basedOn w:val="List2"/>
    <w:rsid w:val="006765B7"/>
    <w:pPr>
      <w:numPr>
        <w:numId w:val="10"/>
      </w:numPr>
      <w:tabs>
        <w:tab w:val="clear" w:pos="1060"/>
      </w:tabs>
    </w:pPr>
  </w:style>
  <w:style w:type="paragraph" w:customStyle="1" w:styleId="MarginNote">
    <w:name w:val="Margin Note"/>
    <w:basedOn w:val="BodyText"/>
    <w:rsid w:val="00676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5B7"/>
    <w:rPr>
      <w:sz w:val="32"/>
    </w:rPr>
  </w:style>
  <w:style w:type="paragraph" w:customStyle="1" w:styleId="HeadingProcedure">
    <w:name w:val="Heading Procedure"/>
    <w:basedOn w:val="HeadingBase"/>
    <w:next w:val="Normal"/>
    <w:rsid w:val="006765B7"/>
    <w:pPr>
      <w:tabs>
        <w:tab w:val="left" w:pos="0"/>
      </w:tabs>
      <w:spacing w:before="120" w:after="60"/>
    </w:pPr>
    <w:rPr>
      <w:i/>
      <w:color w:val="918585"/>
      <w:sz w:val="22"/>
    </w:rPr>
  </w:style>
  <w:style w:type="paragraph" w:customStyle="1" w:styleId="TableBodyText">
    <w:name w:val="Table Body Text"/>
    <w:basedOn w:val="BodyText"/>
    <w:rsid w:val="006765B7"/>
    <w:pPr>
      <w:spacing w:before="60" w:after="60"/>
    </w:pPr>
  </w:style>
  <w:style w:type="paragraph" w:styleId="ListContinue">
    <w:name w:val="List Continue"/>
    <w:basedOn w:val="List"/>
    <w:rsid w:val="006765B7"/>
    <w:pPr>
      <w:ind w:firstLine="0"/>
    </w:pPr>
  </w:style>
  <w:style w:type="paragraph" w:customStyle="1" w:styleId="ListNote">
    <w:name w:val="List Note"/>
    <w:basedOn w:val="List"/>
    <w:rsid w:val="006765B7"/>
    <w:pPr>
      <w:pBdr>
        <w:top w:val="single" w:sz="6" w:space="2" w:color="918585"/>
        <w:bottom w:val="single" w:sz="6" w:space="2" w:color="918585"/>
      </w:pBdr>
      <w:tabs>
        <w:tab w:val="left" w:pos="1021"/>
      </w:tabs>
      <w:ind w:firstLine="0"/>
    </w:pPr>
  </w:style>
  <w:style w:type="paragraph" w:customStyle="1" w:styleId="Warning">
    <w:name w:val="Warning"/>
    <w:basedOn w:val="BodyText"/>
    <w:rsid w:val="006765B7"/>
    <w:pPr>
      <w:shd w:val="clear" w:color="auto" w:fill="D9D9D9"/>
      <w:tabs>
        <w:tab w:val="left" w:pos="992"/>
      </w:tabs>
      <w:ind w:left="119" w:right="119"/>
    </w:pPr>
    <w:rPr>
      <w:sz w:val="20"/>
    </w:rPr>
  </w:style>
  <w:style w:type="paragraph" w:customStyle="1" w:styleId="MarginIcons">
    <w:name w:val="Margin Icons"/>
    <w:basedOn w:val="BodyText"/>
    <w:rsid w:val="00676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5B7"/>
    <w:rPr>
      <w:rFonts w:ascii="Courier New" w:hAnsi="Courier New"/>
    </w:rPr>
  </w:style>
  <w:style w:type="paragraph" w:customStyle="1" w:styleId="NoteBullet">
    <w:name w:val="Note Bullet"/>
    <w:basedOn w:val="Note"/>
    <w:rsid w:val="006765B7"/>
    <w:pPr>
      <w:tabs>
        <w:tab w:val="clear" w:pos="680"/>
      </w:tabs>
      <w:spacing w:before="60" w:after="60"/>
    </w:pPr>
  </w:style>
  <w:style w:type="paragraph" w:customStyle="1" w:styleId="SubHeading2">
    <w:name w:val="SubHeading2"/>
    <w:basedOn w:val="HeadingBase"/>
    <w:rsid w:val="006765B7"/>
    <w:pPr>
      <w:spacing w:before="240" w:after="60"/>
    </w:pPr>
    <w:rPr>
      <w:sz w:val="20"/>
    </w:rPr>
  </w:style>
  <w:style w:type="paragraph" w:customStyle="1" w:styleId="SubHeading1">
    <w:name w:val="SubHeading1"/>
    <w:basedOn w:val="HeadingBase"/>
    <w:rsid w:val="006765B7"/>
    <w:pPr>
      <w:spacing w:before="240" w:after="60"/>
    </w:pPr>
    <w:rPr>
      <w:color w:val="918585"/>
      <w:sz w:val="22"/>
    </w:rPr>
  </w:style>
  <w:style w:type="paragraph" w:customStyle="1" w:styleId="SideHeading">
    <w:name w:val="Side Heading"/>
    <w:basedOn w:val="HeadingBase"/>
    <w:rsid w:val="00676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5B7"/>
    <w:pPr>
      <w:tabs>
        <w:tab w:val="num" w:pos="360"/>
      </w:tabs>
    </w:pPr>
  </w:style>
  <w:style w:type="paragraph" w:styleId="PlainText">
    <w:name w:val="Plain Text"/>
    <w:basedOn w:val="Normal"/>
    <w:link w:val="PlainTextChar"/>
    <w:rsid w:val="006765B7"/>
    <w:rPr>
      <w:sz w:val="20"/>
    </w:rPr>
  </w:style>
  <w:style w:type="character" w:customStyle="1" w:styleId="PlainTextChar">
    <w:name w:val="Plain Text Char"/>
    <w:basedOn w:val="DefaultParagraphFont"/>
    <w:link w:val="PlainText"/>
    <w:rsid w:val="006765B7"/>
    <w:rPr>
      <w:rFonts w:ascii="Courier New" w:eastAsia="Times New Roman" w:hAnsi="Courier New" w:cs="Times New Roman"/>
      <w:sz w:val="20"/>
      <w:szCs w:val="20"/>
      <w:lang w:eastAsia="en-US"/>
    </w:rPr>
  </w:style>
  <w:style w:type="character" w:customStyle="1" w:styleId="MenuOption">
    <w:name w:val="Menu Option"/>
    <w:basedOn w:val="DefaultParagraphFont"/>
    <w:rsid w:val="006765B7"/>
    <w:rPr>
      <w:b/>
      <w:smallCaps/>
    </w:rPr>
  </w:style>
  <w:style w:type="paragraph" w:customStyle="1" w:styleId="TableListNumber">
    <w:name w:val="Table List Number"/>
    <w:basedOn w:val="ListNumber"/>
    <w:rsid w:val="006765B7"/>
    <w:pPr>
      <w:numPr>
        <w:numId w:val="0"/>
      </w:numPr>
    </w:pPr>
  </w:style>
  <w:style w:type="paragraph" w:styleId="TOC4">
    <w:name w:val="toc 4"/>
    <w:basedOn w:val="TOCBase"/>
    <w:next w:val="Normal"/>
    <w:semiHidden/>
    <w:rsid w:val="006765B7"/>
    <w:pPr>
      <w:tabs>
        <w:tab w:val="right" w:leader="dot" w:pos="9071"/>
      </w:tabs>
      <w:ind w:left="1701"/>
    </w:pPr>
  </w:style>
  <w:style w:type="paragraph" w:customStyle="1" w:styleId="ListAlpha">
    <w:name w:val="List Alpha"/>
    <w:basedOn w:val="List"/>
    <w:rsid w:val="006765B7"/>
    <w:pPr>
      <w:numPr>
        <w:numId w:val="9"/>
      </w:numPr>
    </w:pPr>
  </w:style>
  <w:style w:type="paragraph" w:customStyle="1" w:styleId="ListAlpha2">
    <w:name w:val="List Alpha 2"/>
    <w:basedOn w:val="List2"/>
    <w:rsid w:val="006765B7"/>
    <w:pPr>
      <w:numPr>
        <w:numId w:val="8"/>
      </w:numPr>
    </w:pPr>
  </w:style>
  <w:style w:type="paragraph" w:styleId="List2">
    <w:name w:val="List 2"/>
    <w:basedOn w:val="BodyText"/>
    <w:rsid w:val="006765B7"/>
    <w:pPr>
      <w:tabs>
        <w:tab w:val="left" w:pos="680"/>
      </w:tabs>
      <w:spacing w:before="60" w:after="60"/>
      <w:ind w:left="680" w:hanging="340"/>
    </w:pPr>
  </w:style>
  <w:style w:type="paragraph" w:styleId="List3">
    <w:name w:val="List 3"/>
    <w:basedOn w:val="BodyText"/>
    <w:rsid w:val="006765B7"/>
    <w:pPr>
      <w:tabs>
        <w:tab w:val="left" w:pos="1021"/>
      </w:tabs>
      <w:spacing w:before="60" w:after="60"/>
      <w:ind w:left="1020" w:hanging="340"/>
    </w:pPr>
  </w:style>
  <w:style w:type="paragraph" w:styleId="List4">
    <w:name w:val="List 4"/>
    <w:basedOn w:val="BodyText"/>
    <w:rsid w:val="006765B7"/>
    <w:pPr>
      <w:tabs>
        <w:tab w:val="left" w:pos="1361"/>
      </w:tabs>
      <w:spacing w:before="60" w:after="60"/>
      <w:ind w:left="1361" w:hanging="340"/>
    </w:pPr>
  </w:style>
  <w:style w:type="paragraph" w:styleId="List5">
    <w:name w:val="List 5"/>
    <w:basedOn w:val="BodyText"/>
    <w:rsid w:val="006765B7"/>
    <w:pPr>
      <w:tabs>
        <w:tab w:val="left" w:pos="1701"/>
      </w:tabs>
      <w:spacing w:before="60" w:after="60"/>
      <w:ind w:left="1701" w:hanging="340"/>
    </w:pPr>
  </w:style>
  <w:style w:type="paragraph" w:styleId="ListBullet3">
    <w:name w:val="List Bullet 3"/>
    <w:basedOn w:val="List3"/>
    <w:rsid w:val="006765B7"/>
    <w:pPr>
      <w:numPr>
        <w:numId w:val="14"/>
      </w:numPr>
      <w:tabs>
        <w:tab w:val="clear" w:pos="1021"/>
      </w:tabs>
      <w:ind w:left="1037" w:hanging="357"/>
    </w:pPr>
  </w:style>
  <w:style w:type="paragraph" w:styleId="ListBullet4">
    <w:name w:val="List Bullet 4"/>
    <w:basedOn w:val="List4"/>
    <w:rsid w:val="006765B7"/>
    <w:pPr>
      <w:numPr>
        <w:numId w:val="3"/>
      </w:numPr>
      <w:tabs>
        <w:tab w:val="clear" w:pos="1361"/>
      </w:tabs>
    </w:pPr>
  </w:style>
  <w:style w:type="paragraph" w:styleId="ListBullet5">
    <w:name w:val="List Bullet 5"/>
    <w:basedOn w:val="List5"/>
    <w:rsid w:val="006765B7"/>
    <w:pPr>
      <w:numPr>
        <w:numId w:val="4"/>
      </w:numPr>
    </w:pPr>
  </w:style>
  <w:style w:type="paragraph" w:styleId="ListContinue2">
    <w:name w:val="List Continue 2"/>
    <w:basedOn w:val="List2"/>
    <w:rsid w:val="006765B7"/>
    <w:pPr>
      <w:ind w:firstLine="0"/>
    </w:pPr>
  </w:style>
  <w:style w:type="paragraph" w:styleId="ListContinue3">
    <w:name w:val="List Continue 3"/>
    <w:basedOn w:val="List3"/>
    <w:rsid w:val="006765B7"/>
    <w:pPr>
      <w:ind w:left="1021" w:firstLine="0"/>
    </w:pPr>
  </w:style>
  <w:style w:type="paragraph" w:styleId="ListContinue4">
    <w:name w:val="List Continue 4"/>
    <w:basedOn w:val="List4"/>
    <w:rsid w:val="006765B7"/>
    <w:pPr>
      <w:ind w:firstLine="0"/>
    </w:pPr>
  </w:style>
  <w:style w:type="paragraph" w:styleId="ListContinue5">
    <w:name w:val="List Continue 5"/>
    <w:basedOn w:val="List5"/>
    <w:rsid w:val="006765B7"/>
    <w:pPr>
      <w:ind w:firstLine="0"/>
    </w:pPr>
  </w:style>
  <w:style w:type="paragraph" w:styleId="ListNumber3">
    <w:name w:val="List Number 3"/>
    <w:basedOn w:val="List3"/>
    <w:rsid w:val="006765B7"/>
    <w:pPr>
      <w:numPr>
        <w:numId w:val="5"/>
      </w:numPr>
    </w:pPr>
  </w:style>
  <w:style w:type="paragraph" w:styleId="ListNumber4">
    <w:name w:val="List Number 4"/>
    <w:basedOn w:val="List4"/>
    <w:rsid w:val="006765B7"/>
    <w:pPr>
      <w:numPr>
        <w:numId w:val="6"/>
      </w:numPr>
    </w:pPr>
  </w:style>
  <w:style w:type="paragraph" w:styleId="ListNumber5">
    <w:name w:val="List Number 5"/>
    <w:basedOn w:val="List5"/>
    <w:rsid w:val="006765B7"/>
    <w:pPr>
      <w:numPr>
        <w:numId w:val="7"/>
      </w:numPr>
    </w:pPr>
  </w:style>
  <w:style w:type="paragraph" w:styleId="BlockText">
    <w:name w:val="Block Text"/>
    <w:basedOn w:val="Normal"/>
    <w:rsid w:val="006765B7"/>
    <w:pPr>
      <w:spacing w:after="120"/>
      <w:ind w:left="1440" w:right="1440"/>
    </w:pPr>
  </w:style>
  <w:style w:type="character" w:customStyle="1" w:styleId="Subscript">
    <w:name w:val="Subscript"/>
    <w:basedOn w:val="DefaultParagraphFont"/>
    <w:rsid w:val="006765B7"/>
    <w:rPr>
      <w:sz w:val="16"/>
      <w:vertAlign w:val="subscript"/>
    </w:rPr>
  </w:style>
  <w:style w:type="character" w:customStyle="1" w:styleId="Superscript">
    <w:name w:val="Superscript"/>
    <w:basedOn w:val="DefaultParagraphFont"/>
    <w:rsid w:val="006765B7"/>
    <w:rPr>
      <w:sz w:val="16"/>
      <w:vertAlign w:val="superscript"/>
    </w:rPr>
  </w:style>
  <w:style w:type="character" w:customStyle="1" w:styleId="Symbols">
    <w:name w:val="Symbols"/>
    <w:basedOn w:val="DefaultParagraphFont"/>
    <w:rsid w:val="006765B7"/>
    <w:rPr>
      <w:rFonts w:ascii="Symbol" w:hAnsi="Symbol"/>
    </w:rPr>
  </w:style>
  <w:style w:type="character" w:customStyle="1" w:styleId="MenuOptions">
    <w:name w:val="Menu Options"/>
    <w:basedOn w:val="DefaultParagraphFont"/>
    <w:rsid w:val="006765B7"/>
    <w:rPr>
      <w:rFonts w:ascii="Arial Narrow" w:hAnsi="Arial Narrow"/>
      <w:smallCaps/>
    </w:rPr>
  </w:style>
  <w:style w:type="character" w:customStyle="1" w:styleId="Buttons">
    <w:name w:val="Buttons"/>
    <w:basedOn w:val="DefaultParagraphFont"/>
    <w:rsid w:val="006765B7"/>
    <w:rPr>
      <w:b/>
    </w:rPr>
  </w:style>
  <w:style w:type="character" w:customStyle="1" w:styleId="Underlined">
    <w:name w:val="Underlined"/>
    <w:basedOn w:val="DefaultParagraphFont"/>
    <w:rsid w:val="006765B7"/>
    <w:rPr>
      <w:u w:val="single"/>
    </w:rPr>
  </w:style>
  <w:style w:type="paragraph" w:customStyle="1" w:styleId="TableBodyTextRight">
    <w:name w:val="Table Body Text Right"/>
    <w:basedOn w:val="TableBodyText"/>
    <w:rsid w:val="006765B7"/>
    <w:pPr>
      <w:widowControl w:val="0"/>
      <w:autoSpaceDE w:val="0"/>
      <w:autoSpaceDN w:val="0"/>
      <w:adjustRightInd w:val="0"/>
      <w:jc w:val="right"/>
    </w:pPr>
    <w:rPr>
      <w:rFonts w:cs="Arial"/>
      <w:szCs w:val="18"/>
    </w:rPr>
  </w:style>
  <w:style w:type="paragraph" w:customStyle="1" w:styleId="CopyrightText">
    <w:name w:val="Copyright Text"/>
    <w:basedOn w:val="BodyText"/>
    <w:rsid w:val="006765B7"/>
    <w:rPr>
      <w:sz w:val="18"/>
    </w:rPr>
  </w:style>
  <w:style w:type="paragraph" w:customStyle="1" w:styleId="BodySmallRight">
    <w:name w:val="Body Small Right"/>
    <w:basedOn w:val="BodyTextRight"/>
    <w:rsid w:val="006765B7"/>
    <w:rPr>
      <w:sz w:val="18"/>
      <w:szCs w:val="18"/>
    </w:rPr>
  </w:style>
  <w:style w:type="paragraph" w:customStyle="1" w:styleId="MarginEdition">
    <w:name w:val="Margin Edition"/>
    <w:basedOn w:val="MarginNote"/>
    <w:rsid w:val="006765B7"/>
    <w:pPr>
      <w:spacing w:before="0" w:after="0"/>
    </w:pPr>
    <w:rPr>
      <w:rFonts w:ascii="Times New Roman" w:hAnsi="Times New Roman"/>
      <w:color w:val="999999"/>
    </w:rPr>
  </w:style>
  <w:style w:type="paragraph" w:customStyle="1" w:styleId="Spacer">
    <w:name w:val="Spacer"/>
    <w:basedOn w:val="Normal"/>
    <w:rsid w:val="006765B7"/>
    <w:rPr>
      <w:sz w:val="2"/>
      <w:szCs w:val="2"/>
    </w:rPr>
  </w:style>
  <w:style w:type="character" w:customStyle="1" w:styleId="Small">
    <w:name w:val="Small"/>
    <w:basedOn w:val="DefaultParagraphFont"/>
    <w:rsid w:val="006765B7"/>
    <w:rPr>
      <w:sz w:val="16"/>
    </w:rPr>
  </w:style>
  <w:style w:type="paragraph" w:customStyle="1" w:styleId="WideTable">
    <w:name w:val="Wide Table"/>
    <w:basedOn w:val="Normal"/>
    <w:rsid w:val="006765B7"/>
    <w:pPr>
      <w:ind w:left="-1418"/>
    </w:pPr>
    <w:rPr>
      <w:sz w:val="2"/>
      <w:szCs w:val="2"/>
    </w:rPr>
  </w:style>
  <w:style w:type="character" w:styleId="PageNumber">
    <w:name w:val="page number"/>
    <w:basedOn w:val="DefaultParagraphFont"/>
    <w:rsid w:val="006765B7"/>
  </w:style>
  <w:style w:type="paragraph" w:styleId="Quote">
    <w:name w:val="Quote"/>
    <w:basedOn w:val="Heading1"/>
    <w:link w:val="QuoteChar"/>
    <w:qFormat/>
    <w:rsid w:val="006765B7"/>
    <w:rPr>
      <w:b w:val="0"/>
      <w:sz w:val="72"/>
      <w:szCs w:val="72"/>
      <w:lang w:val="en-NZ"/>
    </w:rPr>
  </w:style>
  <w:style w:type="character" w:customStyle="1" w:styleId="QuoteChar">
    <w:name w:val="Quote Char"/>
    <w:basedOn w:val="DefaultParagraphFont"/>
    <w:link w:val="Quote"/>
    <w:rsid w:val="00676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5B7"/>
    <w:pPr>
      <w:pageBreakBefore/>
    </w:pPr>
  </w:style>
  <w:style w:type="paragraph" w:customStyle="1" w:styleId="Border">
    <w:name w:val="Border"/>
    <w:basedOn w:val="Normal"/>
    <w:qFormat/>
    <w:rsid w:val="00676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5B7"/>
    <w:rPr>
      <w:b/>
      <w:bCs/>
      <w:i/>
      <w:iCs/>
      <w:color w:val="auto"/>
    </w:rPr>
  </w:style>
  <w:style w:type="paragraph" w:styleId="IntenseQuote">
    <w:name w:val="Intense Quote"/>
    <w:basedOn w:val="Normal"/>
    <w:next w:val="Normal"/>
    <w:link w:val="IntenseQuoteChar"/>
    <w:uiPriority w:val="30"/>
    <w:qFormat/>
    <w:rsid w:val="00676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5B7"/>
    <w:rPr>
      <w:smallCaps/>
      <w:color w:val="auto"/>
      <w:u w:val="single"/>
    </w:rPr>
  </w:style>
  <w:style w:type="character" w:styleId="IntenseReference">
    <w:name w:val="Intense Reference"/>
    <w:basedOn w:val="DefaultParagraphFont"/>
    <w:uiPriority w:val="32"/>
    <w:qFormat/>
    <w:rsid w:val="006765B7"/>
    <w:rPr>
      <w:b/>
      <w:bCs/>
      <w:smallCaps/>
      <w:color w:val="auto"/>
      <w:spacing w:val="5"/>
      <w:u w:val="single"/>
    </w:rPr>
  </w:style>
  <w:style w:type="paragraph" w:customStyle="1" w:styleId="2ColumnHeading">
    <w:name w:val="2Column Heading"/>
    <w:basedOn w:val="BodyText"/>
    <w:qFormat/>
    <w:rsid w:val="006765B7"/>
    <w:pPr>
      <w:spacing w:after="60"/>
      <w:ind w:left="-2268"/>
    </w:pPr>
    <w:rPr>
      <w:b/>
    </w:rPr>
  </w:style>
  <w:style w:type="paragraph" w:customStyle="1" w:styleId="Heading1TOC">
    <w:name w:val="Heading1 TOC"/>
    <w:basedOn w:val="Normal"/>
    <w:qFormat/>
    <w:rsid w:val="006765B7"/>
    <w:pPr>
      <w:spacing w:before="240" w:after="120"/>
    </w:pPr>
    <w:rPr>
      <w:rFonts w:ascii="Times New Roman" w:hAnsi="Times New Roman"/>
      <w:b/>
      <w:sz w:val="32"/>
    </w:rPr>
  </w:style>
  <w:style w:type="paragraph" w:customStyle="1" w:styleId="Heading2TOC">
    <w:name w:val="Heading2 TOC"/>
    <w:basedOn w:val="Normal"/>
    <w:qFormat/>
    <w:rsid w:val="006765B7"/>
    <w:pPr>
      <w:spacing w:before="240" w:after="60"/>
    </w:pPr>
    <w:rPr>
      <w:rFonts w:ascii="Times New Roman" w:hAnsi="Times New Roman"/>
      <w:b/>
      <w:sz w:val="28"/>
    </w:rPr>
  </w:style>
  <w:style w:type="character" w:customStyle="1" w:styleId="Underline">
    <w:name w:val="Underline"/>
    <w:basedOn w:val="DefaultParagraphFont"/>
    <w:qFormat/>
    <w:rsid w:val="006765B7"/>
    <w:rPr>
      <w:u w:val="single"/>
    </w:rPr>
  </w:style>
  <w:style w:type="character" w:customStyle="1" w:styleId="BoldandItalics">
    <w:name w:val="Bold and Italics"/>
    <w:qFormat/>
    <w:rsid w:val="006765B7"/>
    <w:rPr>
      <w:b/>
      <w:i/>
      <w:u w:val="none"/>
    </w:rPr>
  </w:style>
  <w:style w:type="paragraph" w:styleId="BalloonText">
    <w:name w:val="Balloon Text"/>
    <w:basedOn w:val="Normal"/>
    <w:link w:val="BalloonTextChar"/>
    <w:rsid w:val="006765B7"/>
    <w:rPr>
      <w:rFonts w:ascii="Tahoma" w:hAnsi="Tahoma" w:cs="Tahoma"/>
      <w:sz w:val="16"/>
      <w:szCs w:val="16"/>
    </w:rPr>
  </w:style>
  <w:style w:type="character" w:customStyle="1" w:styleId="BalloonTextChar">
    <w:name w:val="Balloon Text Char"/>
    <w:basedOn w:val="DefaultParagraphFont"/>
    <w:link w:val="BalloonText"/>
    <w:rsid w:val="00676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5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5B7"/>
    <w:rPr>
      <w:b/>
      <w:color w:val="660033"/>
      <w:spacing w:val="0"/>
    </w:rPr>
  </w:style>
  <w:style w:type="paragraph" w:customStyle="1" w:styleId="Nameditemlist">
    <w:name w:val="Named item list"/>
    <w:basedOn w:val="BodyText"/>
    <w:qFormat/>
    <w:rsid w:val="006765B7"/>
    <w:pPr>
      <w:tabs>
        <w:tab w:val="left" w:pos="2835"/>
      </w:tabs>
      <w:ind w:left="2835" w:hanging="2835"/>
    </w:pPr>
  </w:style>
  <w:style w:type="paragraph" w:customStyle="1" w:styleId="BodyTextnopadding">
    <w:name w:val="Body Text no padding"/>
    <w:basedOn w:val="BodyText"/>
    <w:qFormat/>
    <w:rsid w:val="006765B7"/>
    <w:pPr>
      <w:spacing w:before="0" w:after="0"/>
    </w:pPr>
  </w:style>
  <w:style w:type="paragraph" w:customStyle="1" w:styleId="BodyTextBold">
    <w:name w:val="Body Text Bold"/>
    <w:basedOn w:val="BodyText"/>
    <w:qFormat/>
    <w:rsid w:val="006765B7"/>
    <w:rPr>
      <w:b/>
    </w:rPr>
  </w:style>
  <w:style w:type="character" w:styleId="Hyperlink">
    <w:name w:val="Hyperlink"/>
    <w:basedOn w:val="DefaultParagraphFont"/>
    <w:uiPriority w:val="99"/>
    <w:unhideWhenUsed/>
    <w:rsid w:val="00CF0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7141</Characters>
  <Application>Microsoft Office Word</Application>
  <DocSecurity>0</DocSecurity>
  <Lines>285</Lines>
  <Paragraphs>178</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MSTFR3006 Undertake specialised footwear repair techniques</dc:title>
  <dc:subject>Approved</dc:subject>
  <dc:creator>Skills Insight</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