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BA9" w:rsidP="00427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MSTFR3004 Re-cover footwear</w:t>
      </w:r>
      <w:r>
        <w:fldChar w:fldCharType="end"/>
      </w:r>
    </w:p>
    <w:p w:rsidR="00427BA9" w:rsidP="00427BA9">
      <w:pPr>
        <w:pStyle w:val="Version"/>
        <w:sectPr w:rsidSect="00222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2E0" w:rsidP="002222E0">
      <w:pPr>
        <w:pStyle w:val="SuperHeading"/>
      </w:pPr>
      <w:r w:rsidRPr="002222E0">
        <w:t>Assessment Requirements for MSTFR3004 Re-cover footwear</w:t>
      </w:r>
    </w:p>
    <w:p w:rsidR="00000000" w:rsidRPr="002222E0" w:rsidP="002222E0">
      <w:pPr>
        <w:pStyle w:val="Heading1"/>
      </w:pPr>
      <w:bookmarkStart w:id="1" w:name="O_935919"/>
      <w:bookmarkEnd w:id="1"/>
      <w:r w:rsidRPr="002222E0">
        <w:t>Modification History</w:t>
      </w:r>
    </w:p>
    <w:p w:rsidR="00000000" w:rsidRPr="002222E0" w:rsidP="00427BA9">
      <w:pPr>
        <w:pStyle w:val="BodyText"/>
      </w:pPr>
      <w:r w:rsidRPr="002222E0">
        <w:t>Release 1. Supersedes and is equivalent to LMTFR3004A Re-cover footwear</w:t>
      </w:r>
    </w:p>
    <w:p w:rsidR="00000000" w:rsidRPr="002222E0" w:rsidP="002222E0">
      <w:pPr>
        <w:pStyle w:val="Heading1"/>
      </w:pPr>
      <w:bookmarkStart w:id="2" w:name="O_935922"/>
      <w:bookmarkEnd w:id="2"/>
      <w:r w:rsidRPr="002222E0">
        <w:t>Performance Evidence</w:t>
      </w:r>
    </w:p>
    <w:p w:rsidR="00000000" w:rsidRPr="002222E0" w:rsidP="00427BA9">
      <w:pPr>
        <w:pStyle w:val="BodyText"/>
      </w:pPr>
      <w:r w:rsidRPr="002222E0">
        <w:t xml:space="preserve">Evidence required to demonstrate competence in this unit must be relevant to and satisfy the requirements of </w:t>
      </w:r>
      <w:r w:rsidRPr="002222E0">
        <w:t>the elements and performance criteria, and include:</w:t>
      </w:r>
    </w:p>
    <w:p w:rsidR="00000000" w:rsidRPr="002222E0" w:rsidP="002222E0">
      <w:pPr>
        <w:pStyle w:val="ListBullet"/>
      </w:pPr>
      <w:r w:rsidRPr="002222E0">
        <w:t xml:space="preserve">reading and following work instructions, standard operating procedures (SOPs), safe work practices </w:t>
      </w:r>
    </w:p>
    <w:p w:rsidR="00000000" w:rsidRPr="002222E0" w:rsidP="002222E0">
      <w:pPr>
        <w:pStyle w:val="ListBullet"/>
      </w:pPr>
      <w:r w:rsidRPr="002222E0">
        <w:t>applying relevant standards</w:t>
      </w:r>
    </w:p>
    <w:p w:rsidR="00000000" w:rsidRPr="002222E0" w:rsidP="002222E0">
      <w:pPr>
        <w:pStyle w:val="ListBullet"/>
      </w:pPr>
      <w:r w:rsidRPr="002222E0">
        <w:t>inspecting shoes, identifying repair materials and advising customer on cos</w:t>
      </w:r>
      <w:r w:rsidRPr="002222E0">
        <w:t xml:space="preserve">ts prior to commencing shoe repair </w:t>
      </w:r>
    </w:p>
    <w:p w:rsidR="00000000" w:rsidRPr="002222E0" w:rsidP="002222E0">
      <w:pPr>
        <w:pStyle w:val="ListBullet"/>
      </w:pPr>
      <w:r w:rsidRPr="002222E0">
        <w:t>determining appropriate method of recovering shoe, and selecting, checking and preparing appropriate tools and materials</w:t>
      </w:r>
    </w:p>
    <w:p w:rsidR="00000000" w:rsidRPr="002222E0" w:rsidP="002222E0">
      <w:pPr>
        <w:pStyle w:val="ListBullet"/>
      </w:pPr>
      <w:r w:rsidRPr="002222E0">
        <w:t xml:space="preserve">stripping down shoe to separate upper, heel block and sole unit without causing damage to the shoe </w:t>
      </w:r>
      <w:r w:rsidRPr="002222E0">
        <w:t>components</w:t>
      </w:r>
    </w:p>
    <w:p w:rsidR="00000000" w:rsidRPr="002222E0" w:rsidP="002222E0">
      <w:pPr>
        <w:pStyle w:val="ListBullet"/>
      </w:pPr>
      <w:r w:rsidRPr="002222E0">
        <w:t>making patterns of shoe components, and cutting and securing fabric</w:t>
      </w:r>
    </w:p>
    <w:p w:rsidR="00000000" w:rsidRPr="002222E0" w:rsidP="002222E0">
      <w:pPr>
        <w:pStyle w:val="ListBullet"/>
      </w:pPr>
      <w:r w:rsidRPr="002222E0">
        <w:t>re-covering shoes to meet quality and enterprise standards on at least two (2) occasions</w:t>
      </w:r>
    </w:p>
    <w:p w:rsidR="00000000" w:rsidRPr="002222E0" w:rsidP="002222E0">
      <w:pPr>
        <w:pStyle w:val="ListBullet"/>
      </w:pPr>
      <w:r w:rsidRPr="002222E0">
        <w:t>securing fabric and assembling shoe components</w:t>
      </w:r>
    </w:p>
    <w:p w:rsidR="00000000" w:rsidRPr="002222E0" w:rsidP="002222E0">
      <w:pPr>
        <w:pStyle w:val="ListBullet"/>
      </w:pPr>
      <w:r w:rsidRPr="002222E0">
        <w:t>checking cover for fit and finish and mak</w:t>
      </w:r>
      <w:r w:rsidRPr="002222E0">
        <w:t>ing adjustments as appropriate</w:t>
      </w:r>
    </w:p>
    <w:p w:rsidR="00000000" w:rsidRPr="002222E0" w:rsidP="002222E0">
      <w:pPr>
        <w:pStyle w:val="ListBullet"/>
      </w:pPr>
      <w:r w:rsidRPr="002222E0">
        <w:t>inking, cleaning, polishing and finishing off sole and heels to match original shoe colour as close as possible</w:t>
      </w:r>
    </w:p>
    <w:p w:rsidR="00000000" w:rsidRPr="002222E0" w:rsidP="002222E0">
      <w:pPr>
        <w:pStyle w:val="ListBullet"/>
      </w:pPr>
      <w:r w:rsidRPr="002222E0">
        <w:t>packaging, labelling and storing repaired shoes and maintaining records.</w:t>
      </w:r>
    </w:p>
    <w:p w:rsidR="00000000" w:rsidRPr="002222E0" w:rsidP="002222E0">
      <w:pPr>
        <w:pStyle w:val="AllowPageBreak"/>
      </w:pPr>
    </w:p>
    <w:p w:rsidR="00000000" w:rsidRPr="002222E0" w:rsidP="002222E0">
      <w:pPr>
        <w:pStyle w:val="Heading1"/>
      </w:pPr>
      <w:bookmarkStart w:id="3" w:name="O_935921"/>
      <w:bookmarkEnd w:id="3"/>
      <w:r w:rsidRPr="002222E0">
        <w:t>Knowledge Evidence</w:t>
      </w:r>
    </w:p>
    <w:p w:rsidR="00000000" w:rsidRPr="002222E0" w:rsidP="00427BA9">
      <w:pPr>
        <w:pStyle w:val="BodyText"/>
      </w:pPr>
      <w:r w:rsidRPr="002222E0">
        <w:t>Evid</w:t>
      </w:r>
      <w:r w:rsidRPr="002222E0">
        <w:t>ence must be provided that demonstrates knowledge of:</w:t>
      </w:r>
    </w:p>
    <w:p w:rsidR="00000000" w:rsidRPr="002222E0" w:rsidP="002222E0">
      <w:pPr>
        <w:pStyle w:val="ListBullet"/>
      </w:pPr>
      <w:r w:rsidRPr="002222E0">
        <w:t>safe work practices and procedures and use of personal protective equipment (PPE)</w:t>
      </w:r>
    </w:p>
    <w:p w:rsidR="00000000" w:rsidRPr="002222E0" w:rsidP="002222E0">
      <w:pPr>
        <w:pStyle w:val="ListBullet"/>
      </w:pPr>
      <w:r w:rsidRPr="002222E0">
        <w:t>relevant Australian Standards</w:t>
      </w:r>
    </w:p>
    <w:p w:rsidR="00000000" w:rsidRPr="002222E0" w:rsidP="002222E0">
      <w:pPr>
        <w:pStyle w:val="ListBullet"/>
      </w:pPr>
      <w:r w:rsidRPr="002222E0">
        <w:t>full range of footwear styles and their structure and construction</w:t>
      </w:r>
    </w:p>
    <w:p w:rsidR="00000000" w:rsidRPr="002222E0" w:rsidP="002222E0">
      <w:pPr>
        <w:pStyle w:val="ListBullet"/>
      </w:pPr>
      <w:r w:rsidRPr="002222E0">
        <w:t>characteristics and use of adhesives and primers and their safe application and disposal</w:t>
      </w:r>
    </w:p>
    <w:p w:rsidR="00000000" w:rsidRPr="002222E0" w:rsidP="002222E0">
      <w:pPr>
        <w:pStyle w:val="ListBullet"/>
      </w:pPr>
      <w:r w:rsidRPr="002222E0">
        <w:t>characteristics of typical leathers, fabrics, and other materials used in shoe construction and repair</w:t>
      </w:r>
    </w:p>
    <w:p w:rsidR="00000000" w:rsidRPr="002222E0" w:rsidP="002222E0">
      <w:pPr>
        <w:pStyle w:val="ListBullet"/>
      </w:pPr>
      <w:r w:rsidRPr="002222E0">
        <w:t>quality standards and leather handling procedures</w:t>
      </w:r>
    </w:p>
    <w:p w:rsidR="00000000" w:rsidRPr="002222E0" w:rsidP="002222E0">
      <w:pPr>
        <w:pStyle w:val="ListBullet"/>
      </w:pPr>
      <w:r w:rsidRPr="002222E0">
        <w:t>general indust</w:t>
      </w:r>
      <w:r w:rsidRPr="002222E0">
        <w:t>ry housekeeping policies and procedures</w:t>
      </w:r>
    </w:p>
    <w:p w:rsidR="00000000" w:rsidRPr="002222E0" w:rsidP="002222E0">
      <w:pPr>
        <w:pStyle w:val="ListBullet"/>
      </w:pPr>
      <w:r w:rsidRPr="002222E0">
        <w:t>quality practices</w:t>
      </w:r>
    </w:p>
    <w:p w:rsidR="00000000" w:rsidRPr="002222E0" w:rsidP="002222E0">
      <w:pPr>
        <w:pStyle w:val="ListBullet"/>
      </w:pPr>
      <w:r w:rsidRPr="002222E0">
        <w:t>workplace procedures</w:t>
      </w:r>
    </w:p>
    <w:p w:rsidR="00000000" w:rsidRPr="002222E0" w:rsidP="002222E0">
      <w:pPr>
        <w:pStyle w:val="ListBullet"/>
      </w:pPr>
      <w:r w:rsidRPr="002222E0">
        <w:t>practices for recording and reporting.</w:t>
      </w:r>
    </w:p>
    <w:p w:rsidR="00000000" w:rsidRPr="002222E0" w:rsidP="002222E0">
      <w:pPr>
        <w:pStyle w:val="AllowPageBreak"/>
      </w:pPr>
    </w:p>
    <w:p w:rsidR="00000000" w:rsidRPr="002222E0" w:rsidP="002222E0">
      <w:pPr>
        <w:pStyle w:val="Heading1"/>
      </w:pPr>
      <w:bookmarkStart w:id="4" w:name="O_935920"/>
      <w:bookmarkEnd w:id="4"/>
      <w:r w:rsidRPr="002222E0">
        <w:t>Assessment Conditions</w:t>
      </w:r>
    </w:p>
    <w:p w:rsidR="00000000" w:rsidRPr="002222E0" w:rsidP="002222E0">
      <w:pPr>
        <w:pStyle w:val="ListBullet"/>
      </w:pPr>
      <w:r w:rsidRPr="002222E0">
        <w:t>Assessors must:</w:t>
      </w:r>
    </w:p>
    <w:p w:rsidR="00000000" w:rsidRPr="002222E0" w:rsidP="002222E0">
      <w:pPr>
        <w:pStyle w:val="ListBullet2"/>
      </w:pPr>
      <w:r w:rsidRPr="002222E0">
        <w:t>satisfy the assessor competency requirements that are in place at the time of the</w:t>
      </w:r>
      <w:r w:rsidRPr="002222E0">
        <w:t xml:space="preserve"> assessment, as set by the VET regulator</w:t>
      </w:r>
    </w:p>
    <w:p w:rsidR="00000000" w:rsidRPr="002222E0" w:rsidP="002222E0">
      <w:pPr>
        <w:pStyle w:val="ListBullet2"/>
      </w:pPr>
      <w:r w:rsidRPr="002222E0">
        <w:t>have vocational competency in re-covering footwear, at least to the level being assessed, with relevant industry knowledge and experience.</w:t>
      </w:r>
    </w:p>
    <w:p w:rsidR="00000000" w:rsidRPr="002222E0" w:rsidP="002222E0">
      <w:pPr>
        <w:pStyle w:val="ListBullet"/>
      </w:pPr>
      <w:r w:rsidRPr="002222E0">
        <w:t xml:space="preserve">Assessment should occur in operational workplace situations. Where this is </w:t>
      </w:r>
      <w:r w:rsidRPr="002222E0">
        <w:t>not possible, or where personal safety or environmental damage are limiting factors, assessment must occur in a sufficiently rigorous simulated environment reflecting realistic operational workplace conditions. This must cover all aspects of workplace perf</w:t>
      </w:r>
      <w:r w:rsidRPr="002222E0">
        <w:t xml:space="preserve">ormance, including environment, task skills, task management skills, contingency management skills and job role environment skills. </w:t>
      </w:r>
    </w:p>
    <w:p w:rsidR="00000000" w:rsidRPr="002222E0" w:rsidP="002222E0">
      <w:pPr>
        <w:pStyle w:val="ListBullet"/>
      </w:pPr>
      <w:r w:rsidRPr="002222E0">
        <w:t>Assessment processes and techniques must be appropriate to the language, literacy and numeracy requirements of the work being performed and the needs of the candidate.</w:t>
      </w:r>
    </w:p>
    <w:p w:rsidR="00000000" w:rsidRPr="002222E0" w:rsidP="002222E0">
      <w:pPr>
        <w:pStyle w:val="ListBullet"/>
      </w:pPr>
      <w:r w:rsidRPr="002222E0">
        <w:t>Conditions for assessment must include access to all tools, equipment, materials and doc</w:t>
      </w:r>
      <w:r w:rsidRPr="002222E0">
        <w:t>umentation required, including relevant workplace procedures, product and manufacturing specifications associated with this unit.</w:t>
      </w:r>
    </w:p>
    <w:p w:rsidR="00000000" w:rsidRPr="002222E0" w:rsidP="002222E0">
      <w:pPr>
        <w:pStyle w:val="AllowPageBreak"/>
      </w:pPr>
    </w:p>
    <w:p w:rsidR="00000000" w:rsidRPr="002222E0" w:rsidP="002222E0">
      <w:pPr>
        <w:pStyle w:val="Heading1"/>
      </w:pPr>
      <w:bookmarkStart w:id="5" w:name="O_935918"/>
      <w:bookmarkEnd w:id="5"/>
      <w:r w:rsidRPr="002222E0">
        <w:t>Links</w:t>
      </w:r>
    </w:p>
    <w:p w:rsidR="00000000" w:rsidRPr="002222E0" w:rsidP="00427BA9">
      <w:pPr>
        <w:pStyle w:val="BodyText"/>
      </w:pPr>
      <w:r w:rsidRPr="002222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435A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222E0" w:rsidP="002222E0"/>
    <w:sectPr w:rsidSect="002222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E0" w:rsidRPr="00427BA9" w:rsidP="00427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9" w:rsidP="00222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BA9" w:rsidP="00222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7BA9" w:rsidP="00222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2E0" w:rsidRPr="00427BA9" w:rsidP="00427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BA9" w:rsidRPr="002D2AF8" w:rsidP="00222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MSTFR3004 Re-cover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427BA9" w:rsidP="00222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3CF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60F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6B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2E0"/>
  </w:style>
  <w:style w:type="character" w:customStyle="1" w:styleId="Heading1Char">
    <w:name w:val="Heading 1 Char"/>
    <w:basedOn w:val="DefaultParagraphFont"/>
    <w:link w:val="Heading1"/>
    <w:rsid w:val="00222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2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2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22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2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2E0"/>
    <w:rPr>
      <w:b/>
      <w:spacing w:val="0"/>
    </w:rPr>
  </w:style>
  <w:style w:type="paragraph" w:customStyle="1" w:styleId="SuperTitle">
    <w:name w:val="SuperTitle"/>
    <w:basedOn w:val="Title"/>
    <w:rsid w:val="00222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2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2E0"/>
    <w:rPr>
      <w:i/>
    </w:rPr>
  </w:style>
  <w:style w:type="paragraph" w:styleId="Caption">
    <w:name w:val="caption"/>
    <w:basedOn w:val="BodyText"/>
    <w:next w:val="Normal"/>
    <w:qFormat/>
    <w:rsid w:val="00222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2E0"/>
  </w:style>
  <w:style w:type="paragraph" w:styleId="TableofFigures">
    <w:name w:val="table of figures"/>
    <w:basedOn w:val="Normal"/>
    <w:next w:val="Normal"/>
    <w:semiHidden/>
    <w:rsid w:val="00222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2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2E0"/>
    <w:rPr>
      <w:rFonts w:ascii="Wingdings" w:hAnsi="Wingdings"/>
    </w:rPr>
  </w:style>
  <w:style w:type="paragraph" w:customStyle="1" w:styleId="TableHeading">
    <w:name w:val="Table Heading"/>
    <w:basedOn w:val="HeadingBase"/>
    <w:rsid w:val="00222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2E0"/>
    <w:rPr>
      <w:color w:val="0033CC"/>
      <w:u w:val="none"/>
    </w:rPr>
  </w:style>
  <w:style w:type="paragraph" w:customStyle="1" w:styleId="BodyTextRight">
    <w:name w:val="Body Text Right"/>
    <w:basedOn w:val="BodyText"/>
    <w:rsid w:val="00222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2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2E0"/>
    <w:rPr>
      <w:sz w:val="32"/>
    </w:rPr>
  </w:style>
  <w:style w:type="paragraph" w:customStyle="1" w:styleId="HeadingProcedure">
    <w:name w:val="Heading Procedure"/>
    <w:basedOn w:val="HeadingBase"/>
    <w:next w:val="Normal"/>
    <w:rsid w:val="00222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2E0"/>
    <w:pPr>
      <w:spacing w:before="60" w:after="60"/>
    </w:pPr>
  </w:style>
  <w:style w:type="paragraph" w:styleId="ListContinue">
    <w:name w:val="List Continue"/>
    <w:basedOn w:val="List"/>
    <w:rsid w:val="002222E0"/>
    <w:pPr>
      <w:ind w:firstLine="0"/>
    </w:pPr>
  </w:style>
  <w:style w:type="paragraph" w:customStyle="1" w:styleId="ListNote">
    <w:name w:val="List Note"/>
    <w:basedOn w:val="List"/>
    <w:rsid w:val="00222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2E0"/>
    <w:rPr>
      <w:rFonts w:ascii="Courier New" w:hAnsi="Courier New"/>
    </w:rPr>
  </w:style>
  <w:style w:type="paragraph" w:customStyle="1" w:styleId="NoteBullet">
    <w:name w:val="Note Bullet"/>
    <w:basedOn w:val="Note"/>
    <w:rsid w:val="00222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2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2E0"/>
    <w:rPr>
      <w:b/>
      <w:smallCaps/>
    </w:rPr>
  </w:style>
  <w:style w:type="paragraph" w:customStyle="1" w:styleId="TableListNumber">
    <w:name w:val="Table List Number"/>
    <w:basedOn w:val="ListNumber"/>
    <w:rsid w:val="00222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2E0"/>
    <w:pPr>
      <w:numPr>
        <w:numId w:val="9"/>
      </w:numPr>
    </w:pPr>
  </w:style>
  <w:style w:type="paragraph" w:customStyle="1" w:styleId="ListAlpha2">
    <w:name w:val="List Alpha 2"/>
    <w:basedOn w:val="List2"/>
    <w:rsid w:val="002222E0"/>
    <w:pPr>
      <w:numPr>
        <w:numId w:val="8"/>
      </w:numPr>
    </w:pPr>
  </w:style>
  <w:style w:type="paragraph" w:styleId="List2">
    <w:name w:val="List 2"/>
    <w:basedOn w:val="BodyText"/>
    <w:rsid w:val="00222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2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2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2E0"/>
    <w:pPr>
      <w:numPr>
        <w:numId w:val="4"/>
      </w:numPr>
    </w:pPr>
  </w:style>
  <w:style w:type="paragraph" w:styleId="ListContinue2">
    <w:name w:val="List Continue 2"/>
    <w:basedOn w:val="List2"/>
    <w:rsid w:val="002222E0"/>
    <w:pPr>
      <w:ind w:firstLine="0"/>
    </w:pPr>
  </w:style>
  <w:style w:type="paragraph" w:styleId="ListContinue3">
    <w:name w:val="List Continue 3"/>
    <w:basedOn w:val="List3"/>
    <w:rsid w:val="002222E0"/>
    <w:pPr>
      <w:ind w:left="1021" w:firstLine="0"/>
    </w:pPr>
  </w:style>
  <w:style w:type="paragraph" w:styleId="ListContinue4">
    <w:name w:val="List Continue 4"/>
    <w:basedOn w:val="List4"/>
    <w:rsid w:val="002222E0"/>
    <w:pPr>
      <w:ind w:firstLine="0"/>
    </w:pPr>
  </w:style>
  <w:style w:type="paragraph" w:styleId="ListContinue5">
    <w:name w:val="List Continue 5"/>
    <w:basedOn w:val="List5"/>
    <w:rsid w:val="002222E0"/>
    <w:pPr>
      <w:ind w:firstLine="0"/>
    </w:pPr>
  </w:style>
  <w:style w:type="paragraph" w:styleId="ListNumber3">
    <w:name w:val="List Number 3"/>
    <w:basedOn w:val="List3"/>
    <w:rsid w:val="002222E0"/>
    <w:pPr>
      <w:numPr>
        <w:numId w:val="5"/>
      </w:numPr>
    </w:pPr>
  </w:style>
  <w:style w:type="paragraph" w:styleId="ListNumber4">
    <w:name w:val="List Number 4"/>
    <w:basedOn w:val="List4"/>
    <w:rsid w:val="002222E0"/>
    <w:pPr>
      <w:numPr>
        <w:numId w:val="6"/>
      </w:numPr>
    </w:pPr>
  </w:style>
  <w:style w:type="paragraph" w:styleId="ListNumber5">
    <w:name w:val="List Number 5"/>
    <w:basedOn w:val="List5"/>
    <w:rsid w:val="002222E0"/>
    <w:pPr>
      <w:numPr>
        <w:numId w:val="7"/>
      </w:numPr>
    </w:pPr>
  </w:style>
  <w:style w:type="paragraph" w:styleId="BlockText">
    <w:name w:val="Block Text"/>
    <w:basedOn w:val="Normal"/>
    <w:rsid w:val="00222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2E0"/>
    <w:rPr>
      <w:sz w:val="16"/>
      <w:vertAlign w:val="superscript"/>
    </w:rPr>
  </w:style>
  <w:style w:type="character" w:customStyle="1" w:styleId="Symbols">
    <w:name w:val="Symbols"/>
    <w:basedOn w:val="DefaultParagraphFont"/>
    <w:rsid w:val="002222E0"/>
    <w:rPr>
      <w:rFonts w:ascii="Symbol" w:hAnsi="Symbol"/>
    </w:rPr>
  </w:style>
  <w:style w:type="character" w:customStyle="1" w:styleId="MenuOptions">
    <w:name w:val="Menu Options"/>
    <w:basedOn w:val="DefaultParagraphFont"/>
    <w:rsid w:val="00222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2E0"/>
    <w:rPr>
      <w:b/>
    </w:rPr>
  </w:style>
  <w:style w:type="character" w:customStyle="1" w:styleId="Underlined">
    <w:name w:val="Underlined"/>
    <w:basedOn w:val="DefaultParagraphFont"/>
    <w:rsid w:val="002222E0"/>
    <w:rPr>
      <w:u w:val="single"/>
    </w:rPr>
  </w:style>
  <w:style w:type="paragraph" w:customStyle="1" w:styleId="TableBodyTextRight">
    <w:name w:val="Table Body Text Right"/>
    <w:basedOn w:val="TableBodyText"/>
    <w:rsid w:val="00222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2E0"/>
    <w:rPr>
      <w:sz w:val="18"/>
    </w:rPr>
  </w:style>
  <w:style w:type="paragraph" w:customStyle="1" w:styleId="BodySmallRight">
    <w:name w:val="Body Small Right"/>
    <w:basedOn w:val="BodyTextRight"/>
    <w:rsid w:val="002222E0"/>
    <w:rPr>
      <w:sz w:val="18"/>
      <w:szCs w:val="18"/>
    </w:rPr>
  </w:style>
  <w:style w:type="paragraph" w:customStyle="1" w:styleId="MarginEdition">
    <w:name w:val="Margin Edition"/>
    <w:basedOn w:val="MarginNote"/>
    <w:rsid w:val="00222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2E0"/>
    <w:rPr>
      <w:sz w:val="2"/>
      <w:szCs w:val="2"/>
    </w:rPr>
  </w:style>
  <w:style w:type="character" w:customStyle="1" w:styleId="Small">
    <w:name w:val="Small"/>
    <w:basedOn w:val="DefaultParagraphFont"/>
    <w:rsid w:val="002222E0"/>
    <w:rPr>
      <w:sz w:val="16"/>
    </w:rPr>
  </w:style>
  <w:style w:type="paragraph" w:customStyle="1" w:styleId="WideTable">
    <w:name w:val="Wide Table"/>
    <w:basedOn w:val="Normal"/>
    <w:rsid w:val="00222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2E0"/>
  </w:style>
  <w:style w:type="paragraph" w:styleId="Quote">
    <w:name w:val="Quote"/>
    <w:basedOn w:val="Heading1"/>
    <w:link w:val="QuoteChar"/>
    <w:qFormat/>
    <w:rsid w:val="00222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2E0"/>
    <w:pPr>
      <w:pageBreakBefore/>
    </w:pPr>
  </w:style>
  <w:style w:type="paragraph" w:customStyle="1" w:styleId="Border">
    <w:name w:val="Border"/>
    <w:basedOn w:val="Normal"/>
    <w:qFormat/>
    <w:rsid w:val="00222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2E0"/>
    <w:rPr>
      <w:u w:val="single"/>
    </w:rPr>
  </w:style>
  <w:style w:type="character" w:customStyle="1" w:styleId="BoldandItalics">
    <w:name w:val="Bold and Italics"/>
    <w:qFormat/>
    <w:rsid w:val="002222E0"/>
    <w:rPr>
      <w:b/>
      <w:i/>
      <w:u w:val="none"/>
    </w:rPr>
  </w:style>
  <w:style w:type="paragraph" w:styleId="BalloonText">
    <w:name w:val="Balloon Text"/>
    <w:basedOn w:val="Normal"/>
    <w:link w:val="BalloonTextChar"/>
    <w:rsid w:val="00222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2E0"/>
    <w:pPr>
      <w:spacing w:before="0" w:after="0"/>
    </w:pPr>
  </w:style>
  <w:style w:type="paragraph" w:customStyle="1" w:styleId="BodyTextBold">
    <w:name w:val="Body Text Bold"/>
    <w:basedOn w:val="BodyText"/>
    <w:qFormat/>
    <w:rsid w:val="002222E0"/>
    <w:rPr>
      <w:b/>
    </w:rPr>
  </w:style>
  <w:style w:type="character" w:styleId="Hyperlink">
    <w:name w:val="Hyperlink"/>
    <w:basedOn w:val="DefaultParagraphFont"/>
    <w:uiPriority w:val="99"/>
    <w:unhideWhenUsed/>
    <w:rsid w:val="00427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2983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MSTFR3004 Re-cover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2020-07-29T03:47:00Z</dcterms:created>
  <dcterms:modified xsi:type="dcterms:W3CDTF">2020-07-29T03:47:00Z</dcterms:modified>
</cp:coreProperties>
</file>